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s>
        <w:spacing w:line="240" w:lineRule="auto"/>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sz w:val="24"/>
          <w:szCs w:val="24"/>
          <w:highlight w:val="none"/>
          <w:shd w:val="clear" w:color="auto" w:fill="auto"/>
          <w:lang w:eastAsia="zh-CN"/>
        </w:rPr>
        <w:t>横州市疾病预防控制中心整体搬迁建设项目</w:t>
      </w:r>
      <w:r>
        <w:rPr>
          <w:rFonts w:hint="default" w:ascii="Times New Roman" w:hAnsi="Times New Roman" w:eastAsia="仿宋_GB2312" w:cs="Times New Roman"/>
          <w:b/>
          <w:bCs/>
          <w:color w:val="auto"/>
          <w:sz w:val="24"/>
          <w:szCs w:val="24"/>
          <w:highlight w:val="none"/>
          <w:shd w:val="clear" w:color="auto" w:fill="auto"/>
        </w:rPr>
        <w:t>水土保持</w:t>
      </w:r>
      <w:r>
        <w:rPr>
          <w:rFonts w:hint="default" w:ascii="Times New Roman" w:hAnsi="Times New Roman" w:eastAsia="仿宋_GB2312" w:cs="Times New Roman"/>
          <w:b/>
          <w:bCs/>
          <w:color w:val="auto"/>
          <w:sz w:val="24"/>
          <w:szCs w:val="24"/>
          <w:highlight w:val="none"/>
          <w:shd w:val="clear" w:color="auto" w:fill="auto"/>
          <w:lang w:eastAsia="zh-CN"/>
        </w:rPr>
        <w:t>方案报告</w:t>
      </w:r>
      <w:r>
        <w:rPr>
          <w:rFonts w:hint="default" w:ascii="Times New Roman" w:hAnsi="Times New Roman" w:eastAsia="仿宋_GB2312" w:cs="Times New Roman"/>
          <w:b/>
          <w:bCs/>
          <w:color w:val="auto"/>
          <w:sz w:val="24"/>
          <w:szCs w:val="24"/>
          <w:highlight w:val="none"/>
          <w:shd w:val="clear" w:color="auto" w:fill="auto"/>
        </w:rPr>
        <w:t>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2494"/>
        <w:gridCol w:w="1559"/>
        <w:gridCol w:w="995"/>
        <w:gridCol w:w="625"/>
        <w:gridCol w:w="713"/>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36" w:type="pct"/>
            <w:vMerge w:val="restar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项目</w:t>
            </w:r>
          </w:p>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概况</w:t>
            </w:r>
          </w:p>
        </w:tc>
        <w:tc>
          <w:tcPr>
            <w:tcW w:w="1275"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项目名称</w:t>
            </w:r>
          </w:p>
        </w:tc>
        <w:tc>
          <w:tcPr>
            <w:tcW w:w="3087" w:type="pct"/>
            <w:gridSpan w:val="5"/>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bookmarkStart w:id="103" w:name="_GoBack"/>
            <w:r>
              <w:rPr>
                <w:rFonts w:hint="default" w:ascii="Times New Roman" w:hAnsi="Times New Roman" w:eastAsia="仿宋_GB2312" w:cs="Times New Roman"/>
                <w:color w:val="auto"/>
                <w:sz w:val="21"/>
                <w:szCs w:val="21"/>
                <w:highlight w:val="none"/>
                <w:lang w:val="en-US" w:eastAsia="zh-CN"/>
              </w:rPr>
              <w:t>横州市疾病预防控制中心整体搬迁建设项目</w:t>
            </w:r>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立项部门</w:t>
            </w:r>
          </w:p>
        </w:tc>
        <w:tc>
          <w:tcPr>
            <w:tcW w:w="3087" w:type="pct"/>
            <w:gridSpan w:val="5"/>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南宁市发展和改革委员会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建设地点</w:t>
            </w:r>
          </w:p>
        </w:tc>
        <w:tc>
          <w:tcPr>
            <w:tcW w:w="3087" w:type="pct"/>
            <w:gridSpan w:val="5"/>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横州市宝华东路旁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建设内容</w:t>
            </w:r>
          </w:p>
        </w:tc>
        <w:tc>
          <w:tcPr>
            <w:tcW w:w="3087" w:type="pct"/>
            <w:gridSpan w:val="5"/>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主要建设内容包含</w:t>
            </w:r>
            <w:r>
              <w:rPr>
                <w:rFonts w:hint="default" w:ascii="Times New Roman" w:hAnsi="Times New Roman" w:eastAsia="仿宋_GB2312" w:cs="Times New Roman"/>
                <w:color w:val="auto"/>
                <w:sz w:val="21"/>
                <w:szCs w:val="21"/>
                <w:highlight w:val="none"/>
                <w:lang w:val="en-US" w:eastAsia="zh-CN"/>
              </w:rPr>
              <w:t>土建工程、特殊装修工程、电气工程、给排水工程、消防工程、暖通工程、道路广场工程、室外电气工程、室外给排水工程、绿化工程等。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建设性质</w:t>
            </w:r>
          </w:p>
        </w:tc>
        <w:tc>
          <w:tcPr>
            <w:tcW w:w="1307"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新建建设类项目</w:t>
            </w:r>
          </w:p>
        </w:tc>
        <w:tc>
          <w:tcPr>
            <w:tcW w:w="685"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总投资（万元）</w:t>
            </w:r>
          </w:p>
        </w:tc>
        <w:tc>
          <w:tcPr>
            <w:tcW w:w="1094"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7660.79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Merge w:val="restar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土建投资（万元）</w:t>
            </w:r>
          </w:p>
        </w:tc>
        <w:tc>
          <w:tcPr>
            <w:tcW w:w="1307" w:type="pct"/>
            <w:gridSpan w:val="2"/>
            <w:vMerge w:val="restar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5384.79</w:t>
            </w:r>
          </w:p>
        </w:tc>
        <w:tc>
          <w:tcPr>
            <w:tcW w:w="685" w:type="pct"/>
            <w:gridSpan w:val="2"/>
            <w:vMerge w:val="restar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占地面积（hm</w:t>
            </w:r>
            <w:r>
              <w:rPr>
                <w:rFonts w:hint="default" w:ascii="Times New Roman" w:hAns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w:t>
            </w:r>
          </w:p>
        </w:tc>
        <w:tc>
          <w:tcPr>
            <w:tcW w:w="1094"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永久：</w:t>
            </w:r>
            <w:r>
              <w:rPr>
                <w:rFonts w:hint="eastAsia" w:cs="Times New Roman"/>
                <w:color w:val="auto"/>
                <w:sz w:val="21"/>
                <w:szCs w:val="21"/>
                <w:highlight w:val="none"/>
                <w:lang w:val="en-US" w:eastAsia="zh-CN"/>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307" w:type="pct"/>
            <w:gridSpan w:val="2"/>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685" w:type="pct"/>
            <w:gridSpan w:val="2"/>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094"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307" w:type="pct"/>
            <w:gridSpan w:val="2"/>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685" w:type="pct"/>
            <w:gridSpan w:val="2"/>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094"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合计：1.43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动工时间</w:t>
            </w:r>
          </w:p>
        </w:tc>
        <w:tc>
          <w:tcPr>
            <w:tcW w:w="1307"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2021年11月</w:t>
            </w:r>
          </w:p>
        </w:tc>
        <w:tc>
          <w:tcPr>
            <w:tcW w:w="685"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完工时间</w:t>
            </w:r>
          </w:p>
        </w:tc>
        <w:tc>
          <w:tcPr>
            <w:tcW w:w="1094"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2025年5月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Merge w:val="restar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土石方（万m</w:t>
            </w:r>
            <w:r>
              <w:rPr>
                <w:rFonts w:hint="default" w:ascii="Times New Roman" w:hAnsi="Times New Roman" w:eastAsia="仿宋_GB2312" w:cs="Times New Roman"/>
                <w:color w:val="auto"/>
                <w:sz w:val="21"/>
                <w:szCs w:val="21"/>
                <w:highlight w:val="none"/>
                <w:vertAlign w:val="superscript"/>
                <w:lang w:val="en-US" w:eastAsia="zh-CN"/>
              </w:rPr>
              <w:t>3</w:t>
            </w:r>
            <w:r>
              <w:rPr>
                <w:rFonts w:hint="default" w:ascii="Times New Roman" w:hAnsi="Times New Roman" w:eastAsia="仿宋_GB2312" w:cs="Times New Roman"/>
                <w:color w:val="auto"/>
                <w:sz w:val="21"/>
                <w:szCs w:val="21"/>
                <w:highlight w:val="none"/>
                <w:lang w:val="en-US" w:eastAsia="zh-CN"/>
              </w:rPr>
              <w:t>）</w:t>
            </w:r>
          </w:p>
        </w:tc>
        <w:tc>
          <w:tcPr>
            <w:tcW w:w="798"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挖方</w:t>
            </w:r>
          </w:p>
        </w:tc>
        <w:tc>
          <w:tcPr>
            <w:tcW w:w="508"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填方</w:t>
            </w:r>
          </w:p>
        </w:tc>
        <w:tc>
          <w:tcPr>
            <w:tcW w:w="685"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借方</w:t>
            </w:r>
          </w:p>
        </w:tc>
        <w:tc>
          <w:tcPr>
            <w:tcW w:w="1094"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余（弃）方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798"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1.17</w:t>
            </w:r>
          </w:p>
        </w:tc>
        <w:tc>
          <w:tcPr>
            <w:tcW w:w="508"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0.56</w:t>
            </w:r>
          </w:p>
        </w:tc>
        <w:tc>
          <w:tcPr>
            <w:tcW w:w="685"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094"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取土（石、砂）场</w:t>
            </w:r>
          </w:p>
        </w:tc>
        <w:tc>
          <w:tcPr>
            <w:tcW w:w="3087" w:type="pct"/>
            <w:gridSpan w:val="5"/>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弃土（石、渣）场</w:t>
            </w:r>
          </w:p>
        </w:tc>
        <w:tc>
          <w:tcPr>
            <w:tcW w:w="3087" w:type="pct"/>
            <w:gridSpan w:val="5"/>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36" w:type="pct"/>
            <w:vMerge w:val="restar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项目区概况</w:t>
            </w:r>
          </w:p>
        </w:tc>
        <w:tc>
          <w:tcPr>
            <w:tcW w:w="1275"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涉及重点防治区情况</w:t>
            </w:r>
          </w:p>
        </w:tc>
        <w:tc>
          <w:tcPr>
            <w:tcW w:w="798"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桂南沿海丘陵台地自治区级水土流失重点治理区</w:t>
            </w:r>
          </w:p>
        </w:tc>
        <w:tc>
          <w:tcPr>
            <w:tcW w:w="1194" w:type="pct"/>
            <w:gridSpan w:val="3"/>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地貌类型</w:t>
            </w:r>
          </w:p>
        </w:tc>
        <w:tc>
          <w:tcPr>
            <w:tcW w:w="1094"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丘陵地貌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原地貌土壤侵蚀模数[t/(km</w:t>
            </w:r>
            <w:r>
              <w:rPr>
                <w:rFonts w:hint="default" w:ascii="Times New Roman" w:hAns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·a)]</w:t>
            </w:r>
          </w:p>
        </w:tc>
        <w:tc>
          <w:tcPr>
            <w:tcW w:w="798"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200</w:t>
            </w:r>
          </w:p>
        </w:tc>
        <w:tc>
          <w:tcPr>
            <w:tcW w:w="1194" w:type="pct"/>
            <w:gridSpan w:val="3"/>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容许土壤流失量[t/(km</w:t>
            </w:r>
            <w:r>
              <w:rPr>
                <w:rFonts w:hint="default" w:ascii="Times New Roman" w:hAns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·a)]</w:t>
            </w:r>
          </w:p>
        </w:tc>
        <w:tc>
          <w:tcPr>
            <w:tcW w:w="1094"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项目选址（线）水土保持评价</w:t>
            </w:r>
          </w:p>
        </w:tc>
        <w:tc>
          <w:tcPr>
            <w:tcW w:w="3087" w:type="pct"/>
            <w:gridSpan w:val="5"/>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项目场址对外交通条件、施工及配套设施安装条件相对较好；选址不涉及泥石流易发区、崩塌滑坡危险区以及易引起严重水土流失和生态恶化的地区，项目所在区域周边无水库，不在河道管理范围内。项目不涉及重要江河、湖泊以及跨省的其他江河、湖泊水功能一级区的保护区和保留区。也不涉及国家水土保持监测网络中的水保持监测站点、重点试验区等，未占用国家确定的水土保持长期定位观测站。项目选址满足《生产建设项目水土保持技术标准》（GB 50433-2018）有关主体工程制约性规定要求，因此本工程场址选择不存在水土保持制约性因素。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91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预测水土流失总量（t）</w:t>
            </w:r>
          </w:p>
        </w:tc>
        <w:tc>
          <w:tcPr>
            <w:tcW w:w="3087" w:type="pct"/>
            <w:gridSpan w:val="5"/>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245.11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2" w:type="pct"/>
            <w:gridSpan w:val="2"/>
            <w:vMerge w:val="restar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防治责任范围（hm</w:t>
            </w:r>
            <w:r>
              <w:rPr>
                <w:rFonts w:hint="default" w:ascii="Times New Roman" w:hAns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w:t>
            </w:r>
          </w:p>
        </w:tc>
        <w:tc>
          <w:tcPr>
            <w:tcW w:w="1627" w:type="pct"/>
            <w:gridSpan w:val="3"/>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建构筑物区</w:t>
            </w:r>
          </w:p>
        </w:tc>
        <w:tc>
          <w:tcPr>
            <w:tcW w:w="1460"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2" w:type="pct"/>
            <w:gridSpan w:val="2"/>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627" w:type="pct"/>
            <w:gridSpan w:val="3"/>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绿化及附属设施区</w:t>
            </w:r>
          </w:p>
        </w:tc>
        <w:tc>
          <w:tcPr>
            <w:tcW w:w="1460"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2" w:type="pct"/>
            <w:gridSpan w:val="2"/>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627" w:type="pct"/>
            <w:gridSpan w:val="3"/>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施工营地</w:t>
            </w:r>
          </w:p>
        </w:tc>
        <w:tc>
          <w:tcPr>
            <w:tcW w:w="1460"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912" w:type="pct"/>
            <w:gridSpan w:val="2"/>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627" w:type="pct"/>
            <w:gridSpan w:val="3"/>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合计</w:t>
            </w:r>
          </w:p>
        </w:tc>
        <w:tc>
          <w:tcPr>
            <w:tcW w:w="1460"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36" w:type="pct"/>
            <w:vMerge w:val="restar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防治标准等级及目标</w:t>
            </w:r>
          </w:p>
        </w:tc>
        <w:tc>
          <w:tcPr>
            <w:tcW w:w="1275" w:type="pct"/>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防治标准等级</w:t>
            </w:r>
          </w:p>
        </w:tc>
        <w:tc>
          <w:tcPr>
            <w:tcW w:w="3087" w:type="pct"/>
            <w:gridSpan w:val="5"/>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南方红壤区建设类项目一级标准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水土流失治理度（%）</w:t>
            </w:r>
          </w:p>
        </w:tc>
        <w:tc>
          <w:tcPr>
            <w:tcW w:w="798"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98</w:t>
            </w:r>
          </w:p>
        </w:tc>
        <w:tc>
          <w:tcPr>
            <w:tcW w:w="1194" w:type="pct"/>
            <w:gridSpan w:val="3"/>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土壤流失控制比</w:t>
            </w:r>
          </w:p>
        </w:tc>
        <w:tc>
          <w:tcPr>
            <w:tcW w:w="1094"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渣土防护率（%）</w:t>
            </w:r>
          </w:p>
        </w:tc>
        <w:tc>
          <w:tcPr>
            <w:tcW w:w="798"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99</w:t>
            </w:r>
          </w:p>
        </w:tc>
        <w:tc>
          <w:tcPr>
            <w:tcW w:w="1194" w:type="pct"/>
            <w:gridSpan w:val="3"/>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表土保护率（%）</w:t>
            </w:r>
          </w:p>
        </w:tc>
        <w:tc>
          <w:tcPr>
            <w:tcW w:w="1094"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6"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275" w:type="pct"/>
            <w:vAlign w:val="center"/>
          </w:tcPr>
          <w:p>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林草植被恢复率（%）</w:t>
            </w:r>
          </w:p>
        </w:tc>
        <w:tc>
          <w:tcPr>
            <w:tcW w:w="798"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98</w:t>
            </w:r>
          </w:p>
        </w:tc>
        <w:tc>
          <w:tcPr>
            <w:tcW w:w="1194" w:type="pct"/>
            <w:gridSpan w:val="3"/>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林草覆盖率（%）</w:t>
            </w:r>
          </w:p>
        </w:tc>
        <w:tc>
          <w:tcPr>
            <w:tcW w:w="1094"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r>
              <w:rPr>
                <w:rFonts w:hint="eastAsia" w:cs="Times New Roman"/>
                <w:color w:val="auto"/>
                <w:sz w:val="21"/>
                <w:szCs w:val="21"/>
                <w:highlight w:val="none"/>
                <w:lang w:val="en-US" w:eastAsia="zh-CN"/>
              </w:rPr>
              <w:t>7</w:t>
            </w:r>
          </w:p>
        </w:tc>
      </w:tr>
    </w:tbl>
    <w:p>
      <w:pPr>
        <w:rPr>
          <w:rFonts w:hint="default" w:ascii="Times New Roman" w:hAnsi="Times New Roman" w:eastAsia="仿宋_GB2312" w:cs="Times New Roman"/>
          <w:color w:val="auto"/>
        </w:rPr>
        <w:sectPr>
          <w:headerReference r:id="rId5" w:type="default"/>
          <w:footerReference r:id="rId6" w:type="default"/>
          <w:pgSz w:w="11911" w:h="16840"/>
          <w:pgMar w:top="1179" w:right="1179" w:bottom="1321" w:left="1179" w:header="964" w:footer="1134" w:gutter="0"/>
          <w:pgBorders w:offsetFrom="page">
            <w:top w:val="none" w:sz="0" w:space="0"/>
            <w:left w:val="none" w:sz="0" w:space="0"/>
            <w:bottom w:val="none" w:sz="0" w:space="0"/>
            <w:right w:val="none" w:sz="0" w:space="0"/>
          </w:pgBorders>
          <w:pgNumType w:fmt="decimal" w:start="1"/>
          <w:cols w:space="720" w:num="1"/>
          <w:rtlGutter w:val="0"/>
          <w:docGrid w:linePitch="312" w:charSpace="0"/>
        </w:sectPr>
      </w:pPr>
    </w:p>
    <w:p>
      <w:pPr>
        <w:pStyle w:val="23"/>
        <w:spacing w:line="240" w:lineRule="auto"/>
        <w:rPr>
          <w:rFonts w:hint="default" w:ascii="Times New Roman" w:hAnsi="Times New Roman" w:eastAsia="仿宋_GB2312" w:cs="Times New Roman"/>
          <w:color w:val="auto"/>
          <w:lang w:val="en-US" w:eastAsia="zh-CN"/>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723"/>
        <w:gridCol w:w="858"/>
        <w:gridCol w:w="2552"/>
        <w:gridCol w:w="123"/>
        <w:gridCol w:w="1405"/>
        <w:gridCol w:w="719"/>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2" w:type="pct"/>
            <w:vMerge w:val="restar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水土保持措施</w:t>
            </w:r>
          </w:p>
        </w:tc>
        <w:tc>
          <w:tcPr>
            <w:tcW w:w="80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防治分区</w:t>
            </w:r>
          </w:p>
        </w:tc>
        <w:tc>
          <w:tcPr>
            <w:tcW w:w="13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工程措施</w:t>
            </w:r>
          </w:p>
        </w:tc>
        <w:tc>
          <w:tcPr>
            <w:tcW w:w="1087"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植物措施</w:t>
            </w:r>
          </w:p>
        </w:tc>
        <w:tc>
          <w:tcPr>
            <w:tcW w:w="1101"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80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建构筑物区</w:t>
            </w:r>
          </w:p>
        </w:tc>
        <w:tc>
          <w:tcPr>
            <w:tcW w:w="13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rPr>
                <w:rFonts w:hint="default" w:ascii="Times New Roman" w:hAnsi="Times New Roman" w:eastAsia="仿宋_GB2312"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已有：洗车池1套，雨水管网439m</w:t>
            </w:r>
          </w:p>
          <w:p>
            <w:pPr>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2"/>
                <w:sz w:val="21"/>
                <w:szCs w:val="21"/>
                <w:highlight w:val="none"/>
                <w:lang w:val="en-US" w:eastAsia="zh-CN" w:bidi="ar-SA"/>
              </w:rPr>
              <w:t>新增：砖砌排水沟246m，砖砌沉沙池1个</w:t>
            </w:r>
          </w:p>
        </w:tc>
        <w:tc>
          <w:tcPr>
            <w:tcW w:w="1087"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101" w:type="pct"/>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新增：</w:t>
            </w:r>
            <w:r>
              <w:rPr>
                <w:rFonts w:hint="default" w:ascii="Times New Roman" w:hAnsi="Times New Roman" w:eastAsia="仿宋_GB2312" w:cs="Times New Roman"/>
                <w:color w:val="auto"/>
                <w:sz w:val="21"/>
                <w:szCs w:val="21"/>
                <w:highlight w:val="none"/>
                <w:vertAlign w:val="baseline"/>
                <w:lang w:eastAsia="zh-CN"/>
              </w:rPr>
              <w:t>密目网苫盖</w:t>
            </w:r>
            <w:r>
              <w:rPr>
                <w:rFonts w:hint="default" w:ascii="Times New Roman" w:hAnsi="Times New Roman" w:eastAsia="仿宋_GB2312" w:cs="Times New Roman"/>
                <w:color w:val="auto"/>
                <w:sz w:val="21"/>
                <w:szCs w:val="21"/>
                <w:highlight w:val="none"/>
                <w:vertAlign w:val="baseline"/>
                <w:lang w:val="en-US" w:eastAsia="zh-CN"/>
              </w:rPr>
              <w:t>300</w:t>
            </w:r>
            <w:r>
              <w:rPr>
                <w:rFonts w:hint="default" w:ascii="Times New Roman" w:hAnsi="Times New Roman" w:eastAsia="仿宋_GB2312" w:cs="Times New Roman"/>
                <w:color w:val="auto"/>
                <w:sz w:val="21"/>
                <w:szCs w:val="21"/>
                <w:highlight w:val="none"/>
              </w:rPr>
              <w:t>m</w:t>
            </w:r>
            <w:r>
              <w:rPr>
                <w:rFonts w:hint="default" w:ascii="Times New Roman" w:hAnsi="Times New Roman" w:eastAsia="仿宋_GB2312" w:cs="Times New Roman"/>
                <w:color w:val="auto"/>
                <w:sz w:val="21"/>
                <w:szCs w:val="21"/>
                <w:highlight w:val="none"/>
                <w:vertAlign w:val="superscript"/>
              </w:rPr>
              <w:t>2</w:t>
            </w:r>
            <w:r>
              <w:rPr>
                <w:rFonts w:hint="default" w:ascii="Times New Roman" w:hAnsi="Times New Roman" w:eastAsia="仿宋_GB2312" w:cs="Times New Roman"/>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80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绿化及附属设施区</w:t>
            </w:r>
          </w:p>
        </w:tc>
        <w:tc>
          <w:tcPr>
            <w:tcW w:w="13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已有：绿化覆土</w:t>
            </w:r>
            <w:r>
              <w:rPr>
                <w:rFonts w:hint="eastAsia" w:cs="Times New Roman"/>
                <w:color w:val="auto"/>
                <w:kern w:val="2"/>
                <w:sz w:val="21"/>
                <w:szCs w:val="21"/>
                <w:highlight w:val="none"/>
                <w:lang w:val="en-US" w:eastAsia="zh-CN" w:bidi="ar-SA"/>
              </w:rPr>
              <w:t>0.22万</w:t>
            </w:r>
            <w:r>
              <w:rPr>
                <w:rFonts w:hint="default" w:ascii="Times New Roman" w:hAnsi="Times New Roman" w:eastAsia="仿宋_GB2312" w:cs="Times New Roman"/>
                <w:color w:val="auto"/>
                <w:kern w:val="2"/>
                <w:sz w:val="21"/>
                <w:szCs w:val="21"/>
                <w:highlight w:val="none"/>
                <w:lang w:val="en-US" w:eastAsia="zh-CN" w:bidi="ar-SA"/>
              </w:rPr>
              <w:t>m</w:t>
            </w:r>
            <w:r>
              <w:rPr>
                <w:rFonts w:hint="default" w:ascii="Times New Roman" w:hAnsi="Times New Roman" w:eastAsia="仿宋_GB2312" w:cs="Times New Roman"/>
                <w:color w:val="auto"/>
                <w:kern w:val="2"/>
                <w:sz w:val="21"/>
                <w:szCs w:val="21"/>
                <w:highlight w:val="none"/>
                <w:vertAlign w:val="superscript"/>
                <w:lang w:val="en-US" w:eastAsia="zh-CN" w:bidi="ar-SA"/>
              </w:rPr>
              <w:t>3</w:t>
            </w:r>
            <w:r>
              <w:rPr>
                <w:rFonts w:hint="default" w:ascii="Times New Roman" w:hAnsi="Times New Roman" w:eastAsia="仿宋_GB2312" w:cs="Times New Roman"/>
                <w:color w:val="auto"/>
                <w:kern w:val="2"/>
                <w:sz w:val="21"/>
                <w:szCs w:val="21"/>
                <w:highlight w:val="none"/>
                <w:lang w:val="en-US" w:eastAsia="zh-CN" w:bidi="ar-SA"/>
              </w:rPr>
              <w:t>；生态植草砖548m</w:t>
            </w:r>
            <w:r>
              <w:rPr>
                <w:rFonts w:hint="default" w:ascii="Times New Roman" w:hAnsi="Times New Roman" w:eastAsia="仿宋_GB2312" w:cs="Times New Roman"/>
                <w:color w:val="auto"/>
                <w:kern w:val="2"/>
                <w:sz w:val="21"/>
                <w:szCs w:val="21"/>
                <w:highlight w:val="none"/>
                <w:vertAlign w:val="superscript"/>
                <w:lang w:val="en-US" w:eastAsia="zh-CN" w:bidi="ar-SA"/>
              </w:rPr>
              <w:t>2</w:t>
            </w:r>
          </w:p>
        </w:tc>
        <w:tc>
          <w:tcPr>
            <w:tcW w:w="1087"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已有：景观绿化</w:t>
            </w:r>
            <w:r>
              <w:rPr>
                <w:rFonts w:hint="eastAsia" w:cs="Times New Roman"/>
                <w:color w:val="auto"/>
                <w:kern w:val="2"/>
                <w:sz w:val="21"/>
                <w:szCs w:val="21"/>
                <w:highlight w:val="none"/>
                <w:lang w:val="en-US" w:eastAsia="zh-CN" w:bidi="ar-SA"/>
              </w:rPr>
              <w:t>4348.04</w:t>
            </w:r>
            <w:r>
              <w:rPr>
                <w:rFonts w:hint="default" w:ascii="Times New Roman" w:hAnsi="Times New Roman" w:eastAsia="仿宋_GB2312" w:cs="Times New Roman"/>
                <w:color w:val="auto"/>
                <w:kern w:val="2"/>
                <w:sz w:val="21"/>
                <w:szCs w:val="21"/>
                <w:highlight w:val="none"/>
                <w:lang w:val="en-US" w:eastAsia="zh-CN" w:bidi="ar-SA"/>
              </w:rPr>
              <w:t>m</w:t>
            </w:r>
            <w:r>
              <w:rPr>
                <w:rFonts w:hint="default" w:ascii="Times New Roman" w:hAnsi="Times New Roman" w:eastAsia="仿宋_GB2312" w:cs="Times New Roman"/>
                <w:color w:val="auto"/>
                <w:kern w:val="2"/>
                <w:sz w:val="21"/>
                <w:szCs w:val="21"/>
                <w:highlight w:val="none"/>
                <w:vertAlign w:val="superscript"/>
                <w:lang w:val="en-US" w:eastAsia="zh-CN" w:bidi="ar-SA"/>
              </w:rPr>
              <w:t>2</w:t>
            </w:r>
            <w:r>
              <w:rPr>
                <w:rFonts w:hint="default" w:ascii="Times New Roman" w:hAnsi="Times New Roman" w:eastAsia="仿宋_GB2312" w:cs="Times New Roman"/>
                <w:color w:val="auto"/>
                <w:kern w:val="2"/>
                <w:sz w:val="21"/>
                <w:szCs w:val="21"/>
                <w:highlight w:val="none"/>
                <w:lang w:val="en-US" w:eastAsia="zh-CN" w:bidi="ar-SA"/>
              </w:rPr>
              <w:t>，</w:t>
            </w:r>
          </w:p>
        </w:tc>
        <w:tc>
          <w:tcPr>
            <w:tcW w:w="1101" w:type="pct"/>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新增：砖砌排水沟430m，砖砌沉沙池1个；</w:t>
            </w:r>
            <w:r>
              <w:rPr>
                <w:rFonts w:hint="default" w:ascii="Times New Roman" w:hAnsi="Times New Roman" w:eastAsia="仿宋_GB2312" w:cs="Times New Roman"/>
                <w:color w:val="auto"/>
                <w:sz w:val="21"/>
                <w:szCs w:val="21"/>
                <w:highlight w:val="none"/>
                <w:vertAlign w:val="baseline"/>
                <w:lang w:eastAsia="zh-CN"/>
              </w:rPr>
              <w:t>密目网苫盖</w:t>
            </w:r>
            <w:r>
              <w:rPr>
                <w:rFonts w:hint="default" w:ascii="Times New Roman" w:hAnsi="Times New Roman" w:eastAsia="仿宋_GB2312" w:cs="Times New Roman"/>
                <w:color w:val="auto"/>
                <w:sz w:val="21"/>
                <w:szCs w:val="21"/>
                <w:highlight w:val="none"/>
                <w:vertAlign w:val="baseline"/>
                <w:lang w:val="en-US" w:eastAsia="zh-CN"/>
              </w:rPr>
              <w:t>400</w:t>
            </w:r>
            <w:r>
              <w:rPr>
                <w:rFonts w:hint="default" w:ascii="Times New Roman" w:hAnsi="Times New Roman" w:eastAsia="仿宋_GB2312" w:cs="Times New Roman"/>
                <w:color w:val="auto"/>
                <w:sz w:val="21"/>
                <w:szCs w:val="21"/>
                <w:highlight w:val="none"/>
              </w:rPr>
              <w:t>m</w:t>
            </w:r>
            <w:r>
              <w:rPr>
                <w:rFonts w:hint="default" w:ascii="Times New Roman" w:hAnsi="Times New Roman" w:eastAsia="仿宋_GB2312" w:cs="Times New Roman"/>
                <w:color w:val="auto"/>
                <w:sz w:val="21"/>
                <w:szCs w:val="21"/>
                <w:highlight w:val="none"/>
                <w:vertAlign w:val="superscript"/>
              </w:rPr>
              <w:t>2</w:t>
            </w:r>
            <w:r>
              <w:rPr>
                <w:rFonts w:hint="default" w:ascii="Times New Roman" w:hAnsi="Times New Roman" w:eastAsia="仿宋_GB2312"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80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施工营地</w:t>
            </w:r>
          </w:p>
        </w:tc>
        <w:tc>
          <w:tcPr>
            <w:tcW w:w="13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新增：场地平整</w:t>
            </w:r>
            <w:r>
              <w:rPr>
                <w:rFonts w:hint="eastAsia" w:cs="Times New Roman"/>
                <w:color w:val="auto"/>
                <w:kern w:val="2"/>
                <w:sz w:val="21"/>
                <w:szCs w:val="21"/>
                <w:highlight w:val="none"/>
                <w:lang w:val="en-US" w:eastAsia="zh-CN" w:bidi="ar-SA"/>
              </w:rPr>
              <w:t>0.04hm</w:t>
            </w:r>
            <w:r>
              <w:rPr>
                <w:rFonts w:hint="eastAsia" w:cs="Times New Roman"/>
                <w:color w:val="auto"/>
                <w:kern w:val="2"/>
                <w:sz w:val="21"/>
                <w:szCs w:val="21"/>
                <w:highlight w:val="none"/>
                <w:vertAlign w:val="superscript"/>
                <w:lang w:val="en-US" w:eastAsia="zh-CN" w:bidi="ar-SA"/>
              </w:rPr>
              <w:t>2</w:t>
            </w:r>
          </w:p>
        </w:tc>
        <w:tc>
          <w:tcPr>
            <w:tcW w:w="1087"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rPr>
                <w:rFonts w:hint="default" w:ascii="Times New Roman" w:hAnsi="Times New Roman" w:eastAsia="仿宋_GB2312" w:cs="Times New Roman"/>
                <w:color w:val="auto"/>
                <w:kern w:val="2"/>
                <w:sz w:val="21"/>
                <w:szCs w:val="21"/>
                <w:highlight w:val="none"/>
                <w:lang w:val="en-US" w:eastAsia="zh-CN" w:bidi="ar-SA"/>
              </w:rPr>
            </w:pPr>
          </w:p>
        </w:tc>
        <w:tc>
          <w:tcPr>
            <w:tcW w:w="1101" w:type="pct"/>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新增：</w:t>
            </w:r>
            <w:r>
              <w:rPr>
                <w:rFonts w:hint="default" w:ascii="Times New Roman" w:hAnsi="Times New Roman" w:eastAsia="仿宋_GB2312" w:cs="Times New Roman"/>
                <w:color w:val="auto"/>
                <w:sz w:val="21"/>
                <w:szCs w:val="21"/>
                <w:highlight w:val="none"/>
                <w:vertAlign w:val="baseline"/>
                <w:lang w:eastAsia="zh-CN"/>
              </w:rPr>
              <w:t>密目网苫盖</w:t>
            </w:r>
            <w:r>
              <w:rPr>
                <w:rFonts w:hint="default" w:ascii="Times New Roman" w:hAnsi="Times New Roman" w:eastAsia="仿宋_GB2312" w:cs="Times New Roman"/>
                <w:color w:val="auto"/>
                <w:sz w:val="21"/>
                <w:szCs w:val="21"/>
                <w:highlight w:val="none"/>
                <w:vertAlign w:val="baseline"/>
                <w:lang w:val="en-US" w:eastAsia="zh-CN"/>
              </w:rPr>
              <w:t>200</w:t>
            </w:r>
            <w:r>
              <w:rPr>
                <w:rFonts w:hint="default" w:ascii="Times New Roman" w:hAnsi="Times New Roman" w:eastAsia="仿宋_GB2312" w:cs="Times New Roman"/>
                <w:color w:val="auto"/>
                <w:sz w:val="21"/>
                <w:szCs w:val="21"/>
                <w:highlight w:val="none"/>
              </w:rPr>
              <w:t>m</w:t>
            </w:r>
            <w:r>
              <w:rPr>
                <w:rFonts w:hint="default" w:ascii="Times New Roman" w:hAnsi="Times New Roman" w:eastAsia="仿宋_GB2312" w:cs="Times New Roman"/>
                <w:color w:val="auto"/>
                <w:sz w:val="21"/>
                <w:szCs w:val="21"/>
                <w:highlight w:val="none"/>
                <w:vertAlign w:val="superscript"/>
              </w:rPr>
              <w:t>2</w:t>
            </w:r>
            <w:r>
              <w:rPr>
                <w:rFonts w:hint="default" w:ascii="Times New Roman" w:hAnsi="Times New Roman" w:eastAsia="仿宋_GB2312" w:cs="Times New Roman"/>
                <w:color w:val="auto"/>
                <w:sz w:val="21"/>
                <w:szCs w:val="21"/>
                <w:highlight w:val="none"/>
                <w:lang w:eastAsia="zh-CN"/>
              </w:rPr>
              <w:t>。砖砌排水沟</w:t>
            </w:r>
            <w:r>
              <w:rPr>
                <w:rFonts w:hint="default" w:ascii="Times New Roman" w:hAnsi="Times New Roman" w:eastAsia="仿宋_GB2312" w:cs="Times New Roman"/>
                <w:color w:val="auto"/>
                <w:sz w:val="21"/>
                <w:szCs w:val="21"/>
                <w:highlight w:val="none"/>
                <w:lang w:val="en-US" w:eastAsia="zh-CN"/>
              </w:rPr>
              <w:t>84m，砖砌沉沙池1个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32" w:type="pct"/>
            <w:vMerge w:val="restar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水土保持投资估算（万元）</w:t>
            </w:r>
          </w:p>
        </w:tc>
        <w:tc>
          <w:tcPr>
            <w:tcW w:w="80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工程措施</w:t>
            </w:r>
          </w:p>
        </w:tc>
        <w:tc>
          <w:tcPr>
            <w:tcW w:w="13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18.42</w:t>
            </w:r>
          </w:p>
        </w:tc>
        <w:tc>
          <w:tcPr>
            <w:tcW w:w="1087"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植物措施</w:t>
            </w:r>
          </w:p>
        </w:tc>
        <w:tc>
          <w:tcPr>
            <w:tcW w:w="1101"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32"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80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临时措施</w:t>
            </w:r>
          </w:p>
        </w:tc>
        <w:tc>
          <w:tcPr>
            <w:tcW w:w="13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8.78</w:t>
            </w:r>
          </w:p>
        </w:tc>
        <w:tc>
          <w:tcPr>
            <w:tcW w:w="1087"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水土保持补偿费</w:t>
            </w:r>
          </w:p>
        </w:tc>
        <w:tc>
          <w:tcPr>
            <w:tcW w:w="1101" w:type="pc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1.5730（免缴）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2"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809" w:type="pct"/>
            <w:gridSpan w:val="2"/>
            <w:vMerge w:val="restart"/>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独立费</w:t>
            </w:r>
          </w:p>
        </w:tc>
        <w:tc>
          <w:tcPr>
            <w:tcW w:w="13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建设管理费</w:t>
            </w:r>
          </w:p>
        </w:tc>
        <w:tc>
          <w:tcPr>
            <w:tcW w:w="2189" w:type="pct"/>
            <w:gridSpan w:val="3"/>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w:t>
            </w:r>
            <w:r>
              <w:rPr>
                <w:rFonts w:hint="eastAsia" w:cs="Times New Roman"/>
                <w:color w:val="auto"/>
                <w:sz w:val="21"/>
                <w:szCs w:val="21"/>
                <w:highlight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2"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809" w:type="pct"/>
            <w:gridSpan w:val="2"/>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3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水土保持监理费</w:t>
            </w:r>
          </w:p>
        </w:tc>
        <w:tc>
          <w:tcPr>
            <w:tcW w:w="2189" w:type="pct"/>
            <w:gridSpan w:val="3"/>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32"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809" w:type="pct"/>
            <w:gridSpan w:val="2"/>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3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科研勘察设计费</w:t>
            </w:r>
          </w:p>
        </w:tc>
        <w:tc>
          <w:tcPr>
            <w:tcW w:w="2189" w:type="pct"/>
            <w:gridSpan w:val="3"/>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32" w:type="pct"/>
            <w:vMerge w:val="continue"/>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80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总投资</w:t>
            </w:r>
          </w:p>
        </w:tc>
        <w:tc>
          <w:tcPr>
            <w:tcW w:w="3558" w:type="pct"/>
            <w:gridSpan w:val="5"/>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86.43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0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编制单位</w:t>
            </w:r>
          </w:p>
        </w:tc>
        <w:tc>
          <w:tcPr>
            <w:tcW w:w="1745"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广西广蓝工程设计咨询有限公司</w:t>
            </w:r>
          </w:p>
        </w:tc>
        <w:tc>
          <w:tcPr>
            <w:tcW w:w="78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建设单位</w:t>
            </w:r>
          </w:p>
        </w:tc>
        <w:tc>
          <w:tcPr>
            <w:tcW w:w="14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横州市疾病预防控制中心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00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法人代表及电话</w:t>
            </w:r>
          </w:p>
        </w:tc>
        <w:tc>
          <w:tcPr>
            <w:tcW w:w="1745"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陈绪友</w:t>
            </w:r>
          </w:p>
        </w:tc>
        <w:tc>
          <w:tcPr>
            <w:tcW w:w="78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法人代表</w:t>
            </w:r>
          </w:p>
        </w:tc>
        <w:tc>
          <w:tcPr>
            <w:tcW w:w="14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黄卓信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地址</w:t>
            </w:r>
          </w:p>
        </w:tc>
        <w:tc>
          <w:tcPr>
            <w:tcW w:w="1745"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南宁市兴宁区金川路20号联发尚筑1号楼603号</w:t>
            </w:r>
          </w:p>
        </w:tc>
        <w:tc>
          <w:tcPr>
            <w:tcW w:w="78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地址</w:t>
            </w:r>
          </w:p>
        </w:tc>
        <w:tc>
          <w:tcPr>
            <w:tcW w:w="14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横州市横州镇公园路016号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邮编</w:t>
            </w:r>
          </w:p>
        </w:tc>
        <w:tc>
          <w:tcPr>
            <w:tcW w:w="1745"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530012</w:t>
            </w:r>
          </w:p>
        </w:tc>
        <w:tc>
          <w:tcPr>
            <w:tcW w:w="78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邮编</w:t>
            </w:r>
          </w:p>
        </w:tc>
        <w:tc>
          <w:tcPr>
            <w:tcW w:w="14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530300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0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联系人及电话</w:t>
            </w:r>
          </w:p>
        </w:tc>
        <w:tc>
          <w:tcPr>
            <w:tcW w:w="1745"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陆璐/18777683982</w:t>
            </w:r>
          </w:p>
        </w:tc>
        <w:tc>
          <w:tcPr>
            <w:tcW w:w="78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联系人及电话</w:t>
            </w:r>
          </w:p>
        </w:tc>
        <w:tc>
          <w:tcPr>
            <w:tcW w:w="14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钟河/18977129390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电子邮箱</w:t>
            </w:r>
          </w:p>
        </w:tc>
        <w:tc>
          <w:tcPr>
            <w:tcW w:w="1745"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2314858077@qq.com</w:t>
            </w:r>
          </w:p>
        </w:tc>
        <w:tc>
          <w:tcPr>
            <w:tcW w:w="78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电子邮箱</w:t>
            </w:r>
          </w:p>
        </w:tc>
        <w:tc>
          <w:tcPr>
            <w:tcW w:w="14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hxwshfyzh@163.com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0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传真</w:t>
            </w:r>
          </w:p>
        </w:tc>
        <w:tc>
          <w:tcPr>
            <w:tcW w:w="1745"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0771-3216706</w:t>
            </w:r>
          </w:p>
        </w:tc>
        <w:tc>
          <w:tcPr>
            <w:tcW w:w="78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传真</w:t>
            </w:r>
          </w:p>
        </w:tc>
        <w:tc>
          <w:tcPr>
            <w:tcW w:w="14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8"/>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报告表审核专家签署意见栏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专家意见</w:t>
            </w:r>
          </w:p>
        </w:tc>
        <w:tc>
          <w:tcPr>
            <w:tcW w:w="3997" w:type="pct"/>
            <w:gridSpan w:val="6"/>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专家签名</w:t>
            </w:r>
          </w:p>
        </w:tc>
        <w:tc>
          <w:tcPr>
            <w:tcW w:w="1745"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78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专家手机号</w:t>
            </w:r>
          </w:p>
        </w:tc>
        <w:tc>
          <w:tcPr>
            <w:tcW w:w="1469"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2" w:type="pct"/>
            <w:gridSpan w:val="2"/>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签字日期</w:t>
            </w:r>
          </w:p>
        </w:tc>
        <w:tc>
          <w:tcPr>
            <w:tcW w:w="3997" w:type="pct"/>
            <w:gridSpan w:val="6"/>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r>
    </w:tbl>
    <w:p>
      <w:pPr>
        <w:pStyle w:val="23"/>
        <w:rPr>
          <w:rFonts w:hint="default" w:ascii="Times New Roman" w:hAnsi="Times New Roman" w:eastAsia="仿宋_GB2312" w:cs="Times New Roman"/>
          <w:color w:val="auto"/>
          <w:lang w:val="en-US" w:eastAsia="zh-CN"/>
        </w:rPr>
        <w:sectPr>
          <w:headerReference r:id="rId7" w:type="default"/>
          <w:footerReference r:id="rId8" w:type="default"/>
          <w:pgSz w:w="11911" w:h="16840"/>
          <w:pgMar w:top="1179" w:right="1179" w:bottom="1321" w:left="1179" w:header="964" w:footer="1134" w:gutter="0"/>
          <w:pgBorders w:offsetFrom="page">
            <w:top w:val="none" w:sz="0" w:space="0"/>
            <w:left w:val="none" w:sz="0" w:space="0"/>
            <w:bottom w:val="none" w:sz="0" w:space="0"/>
            <w:right w:val="none" w:sz="0" w:space="0"/>
          </w:pgBorders>
          <w:pgNumType w:fmt="decimal" w:start="1"/>
          <w:cols w:space="720" w:num="1"/>
          <w:rtlGutter w:val="0"/>
          <w:docGrid w:linePitch="312" w:charSpace="0"/>
        </w:sectPr>
      </w:pPr>
    </w:p>
    <w:sdt>
      <w:sdtPr>
        <w:rPr>
          <w:rFonts w:hint="default" w:ascii="Times New Roman" w:hAnsi="Times New Roman" w:eastAsia="仿宋_GB2312" w:cs="Times New Roman"/>
          <w:color w:val="auto"/>
          <w:kern w:val="2"/>
          <w:sz w:val="36"/>
          <w:szCs w:val="36"/>
          <w:lang w:val="en-US" w:eastAsia="zh-CN" w:bidi="ar-SA"/>
        </w:rPr>
        <w:id w:val="147481267"/>
        <w15:color w:val="DBDBDB"/>
        <w:docPartObj>
          <w:docPartGallery w:val="Table of Contents"/>
          <w:docPartUnique/>
        </w:docPartObj>
      </w:sdtPr>
      <w:sdtEndPr>
        <w:rPr>
          <w:rFonts w:hint="default" w:ascii="Times New Roman" w:hAnsi="Times New Roman" w:eastAsia="仿宋_GB2312" w:cs="Times New Roman"/>
          <w:b/>
          <w:color w:val="auto"/>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32"/>
              <w:szCs w:val="32"/>
            </w:rPr>
            <w:t>目</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录</w:t>
          </w:r>
        </w:p>
        <w:p>
          <w:pPr>
            <w:pStyle w:val="14"/>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8"/>
              <w:szCs w:val="28"/>
              <w:lang w:val="en-US" w:eastAsia="zh-CN"/>
            </w:rPr>
            <w:fldChar w:fldCharType="begin"/>
          </w:r>
          <w:r>
            <w:rPr>
              <w:rFonts w:hint="default" w:ascii="Times New Roman" w:hAnsi="Times New Roman" w:eastAsia="仿宋_GB2312" w:cs="Times New Roman"/>
              <w:color w:val="auto"/>
              <w:sz w:val="28"/>
              <w:szCs w:val="28"/>
              <w:lang w:val="en-US" w:eastAsia="zh-CN"/>
            </w:rPr>
            <w:instrText xml:space="preserve">TOC \o "1-2" \h \u </w:instrText>
          </w:r>
          <w:r>
            <w:rPr>
              <w:rFonts w:hint="default" w:ascii="Times New Roman" w:hAnsi="Times New Roman" w:eastAsia="仿宋_GB2312" w:cs="Times New Roman"/>
              <w:color w:val="auto"/>
              <w:sz w:val="28"/>
              <w:szCs w:val="28"/>
              <w:lang w:val="en-US" w:eastAsia="zh-CN"/>
            </w:rPr>
            <w:fldChar w:fldCharType="separate"/>
          </w:r>
          <w:r>
            <w:rPr>
              <w:rFonts w:hint="default" w:ascii="Times New Roman" w:hAnsi="Times New Roman" w:eastAsia="仿宋_GB2312" w:cs="Times New Roman"/>
              <w:b/>
              <w:bCs/>
              <w:color w:val="auto"/>
              <w:szCs w:val="28"/>
              <w:lang w:val="en-US" w:eastAsia="zh-CN"/>
            </w:rPr>
            <w:fldChar w:fldCharType="begin"/>
          </w:r>
          <w:r>
            <w:rPr>
              <w:rFonts w:hint="default" w:ascii="Times New Roman" w:hAnsi="Times New Roman" w:eastAsia="仿宋_GB2312" w:cs="Times New Roman"/>
              <w:b/>
              <w:bCs/>
              <w:color w:val="auto"/>
              <w:szCs w:val="28"/>
              <w:lang w:val="en-US" w:eastAsia="zh-CN"/>
            </w:rPr>
            <w:instrText xml:space="preserve"> HYPERLINK \l _Toc14206 </w:instrText>
          </w:r>
          <w:r>
            <w:rPr>
              <w:rFonts w:hint="default" w:ascii="Times New Roman" w:hAnsi="Times New Roman" w:eastAsia="仿宋_GB2312" w:cs="Times New Roman"/>
              <w:b/>
              <w:bCs/>
              <w:color w:val="auto"/>
              <w:szCs w:val="28"/>
              <w:lang w:val="en-US" w:eastAsia="zh-CN"/>
            </w:rPr>
            <w:fldChar w:fldCharType="separate"/>
          </w:r>
          <w:r>
            <w:rPr>
              <w:rFonts w:hint="default" w:ascii="Times New Roman" w:hAnsi="Times New Roman" w:eastAsia="仿宋_GB2312" w:cs="Times New Roman"/>
              <w:b/>
              <w:bCs/>
              <w:color w:val="auto"/>
              <w:lang w:val="en-US" w:eastAsia="zh-CN"/>
            </w:rPr>
            <w:t xml:space="preserve">1  </w:t>
          </w:r>
          <w:r>
            <w:rPr>
              <w:rFonts w:hint="default" w:ascii="Times New Roman" w:hAnsi="Times New Roman" w:eastAsia="仿宋_GB2312" w:cs="Times New Roman"/>
              <w:b/>
              <w:bCs/>
              <w:color w:val="auto"/>
            </w:rPr>
            <w:t>项目概况</w:t>
          </w:r>
          <w:r>
            <w:rPr>
              <w:rFonts w:hint="default" w:ascii="Times New Roman" w:hAnsi="Times New Roman" w:eastAsia="仿宋_GB2312" w:cs="Times New Roman"/>
              <w:b/>
              <w:bCs/>
              <w:color w:val="auto"/>
            </w:rPr>
            <w:tab/>
          </w:r>
          <w:r>
            <w:rPr>
              <w:rFonts w:hint="default" w:ascii="Times New Roman" w:hAnsi="Times New Roman" w:eastAsia="仿宋_GB2312" w:cs="Times New Roman"/>
              <w:b/>
              <w:bCs/>
              <w:color w:val="auto"/>
            </w:rPr>
            <w:fldChar w:fldCharType="begin"/>
          </w:r>
          <w:r>
            <w:rPr>
              <w:rFonts w:hint="default" w:ascii="Times New Roman" w:hAnsi="Times New Roman" w:eastAsia="仿宋_GB2312" w:cs="Times New Roman"/>
              <w:b/>
              <w:bCs/>
              <w:color w:val="auto"/>
            </w:rPr>
            <w:instrText xml:space="preserve"> PAGEREF _Toc14206 \h </w:instrText>
          </w:r>
          <w:r>
            <w:rPr>
              <w:rFonts w:hint="default" w:ascii="Times New Roman" w:hAnsi="Times New Roman" w:eastAsia="仿宋_GB2312" w:cs="Times New Roman"/>
              <w:b/>
              <w:bCs/>
              <w:color w:val="auto"/>
            </w:rPr>
            <w:fldChar w:fldCharType="separate"/>
          </w:r>
          <w:r>
            <w:rPr>
              <w:rFonts w:hint="default" w:ascii="Times New Roman" w:hAnsi="Times New Roman" w:eastAsia="仿宋_GB2312" w:cs="Times New Roman"/>
              <w:b/>
              <w:bCs/>
              <w:color w:val="auto"/>
            </w:rPr>
            <w:t>1</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_Toc19009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.1 项目建设基本内容</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_Toc19009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1</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_Toc15952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rPr>
            <w:t xml:space="preserve"> 项目组成及布置</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_Toc15952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3</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_Toc1610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 xml:space="preserve"> 施工组织</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_Toc1610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5</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_Toc1625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bCs/>
              <w:color w:val="auto"/>
              <w:highlight w:val="none"/>
              <w:lang w:val="en-US" w:eastAsia="zh-CN"/>
            </w:rPr>
            <w:t>1.4 工程占地</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_Toc1625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9</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_Toc28902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bCs/>
              <w:color w:val="auto"/>
              <w:highlight w:val="none"/>
              <w:lang w:val="en-US" w:eastAsia="zh-CN"/>
            </w:rPr>
            <w:t>1.5 土石方平衡</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_Toc28902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1</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_Toc22786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bCs/>
              <w:color w:val="auto"/>
              <w:highlight w:val="none"/>
              <w:lang w:val="en-US" w:eastAsia="zh-CN"/>
            </w:rPr>
            <w:t>1.6 拆迁（移民）安置与专项设施改（迁）建</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_Toc22786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3</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_Toc12691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bCs/>
              <w:color w:val="auto"/>
              <w:highlight w:val="none"/>
              <w:lang w:val="en-US" w:eastAsia="zh-CN"/>
            </w:rPr>
            <w:t>1.7 进度安排</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_Toc12691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3</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_Toc7334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bCs/>
              <w:color w:val="auto"/>
              <w:highlight w:val="none"/>
              <w:lang w:val="en-US" w:eastAsia="zh-CN"/>
            </w:rPr>
            <w:t>1.8 自然概况</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_Toc7334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3</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4"/>
            <w:tabs>
              <w:tab w:val="right" w:leader="dot" w:pos="9553"/>
            </w:tabs>
            <w:spacing w:line="240" w:lineRule="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szCs w:val="28"/>
              <w:lang w:val="en-US" w:eastAsia="zh-CN"/>
            </w:rPr>
            <w:fldChar w:fldCharType="begin"/>
          </w:r>
          <w:r>
            <w:rPr>
              <w:rFonts w:hint="default" w:ascii="Times New Roman" w:hAnsi="Times New Roman" w:eastAsia="仿宋_GB2312" w:cs="Times New Roman"/>
              <w:b/>
              <w:bCs/>
              <w:color w:val="auto"/>
              <w:szCs w:val="28"/>
              <w:lang w:val="en-US" w:eastAsia="zh-CN"/>
            </w:rPr>
            <w:instrText xml:space="preserve"> HYPERLINK \l _Toc18121 </w:instrText>
          </w:r>
          <w:r>
            <w:rPr>
              <w:rFonts w:hint="default" w:ascii="Times New Roman" w:hAnsi="Times New Roman" w:eastAsia="仿宋_GB2312" w:cs="Times New Roman"/>
              <w:b/>
              <w:bCs/>
              <w:color w:val="auto"/>
              <w:szCs w:val="28"/>
              <w:lang w:val="en-US" w:eastAsia="zh-CN"/>
            </w:rPr>
            <w:fldChar w:fldCharType="separate"/>
          </w:r>
          <w:r>
            <w:rPr>
              <w:rFonts w:hint="default" w:ascii="Times New Roman" w:hAnsi="Times New Roman" w:eastAsia="仿宋_GB2312" w:cs="Times New Roman"/>
              <w:b/>
              <w:bCs/>
              <w:color w:val="auto"/>
              <w:highlight w:val="none"/>
              <w:lang w:val="en-US" w:eastAsia="zh-CN"/>
            </w:rPr>
            <w:t>2</w:t>
          </w:r>
          <w:r>
            <w:rPr>
              <w:rFonts w:hint="default" w:ascii="Times New Roman" w:hAnsi="Times New Roman" w:eastAsia="仿宋_GB2312" w:cs="Times New Roman"/>
              <w:b/>
              <w:bCs/>
              <w:color w:val="auto"/>
              <w:highlight w:val="none"/>
            </w:rPr>
            <w:t xml:space="preserve"> </w:t>
          </w:r>
          <w:r>
            <w:rPr>
              <w:rFonts w:hint="default" w:ascii="Times New Roman" w:hAnsi="Times New Roman" w:eastAsia="仿宋_GB2312" w:cs="Times New Roman"/>
              <w:b/>
              <w:bCs/>
              <w:color w:val="auto"/>
              <w:highlight w:val="none"/>
              <w:lang w:val="en-US" w:eastAsia="zh-CN"/>
            </w:rPr>
            <w:t xml:space="preserve"> 项目水土保持评价</w:t>
          </w:r>
          <w:r>
            <w:rPr>
              <w:rFonts w:hint="default" w:ascii="Times New Roman" w:hAnsi="Times New Roman" w:eastAsia="仿宋_GB2312" w:cs="Times New Roman"/>
              <w:b/>
              <w:bCs/>
              <w:color w:val="auto"/>
            </w:rPr>
            <w:tab/>
          </w:r>
          <w:r>
            <w:rPr>
              <w:rFonts w:hint="default" w:ascii="Times New Roman" w:hAnsi="Times New Roman" w:eastAsia="仿宋_GB2312" w:cs="Times New Roman"/>
              <w:b/>
              <w:bCs/>
              <w:color w:val="auto"/>
            </w:rPr>
            <w:fldChar w:fldCharType="begin"/>
          </w:r>
          <w:r>
            <w:rPr>
              <w:rFonts w:hint="default" w:ascii="Times New Roman" w:hAnsi="Times New Roman" w:eastAsia="仿宋_GB2312" w:cs="Times New Roman"/>
              <w:b/>
              <w:bCs/>
              <w:color w:val="auto"/>
            </w:rPr>
            <w:instrText xml:space="preserve"> PAGEREF _Toc18121 \h </w:instrText>
          </w:r>
          <w:r>
            <w:rPr>
              <w:rFonts w:hint="default" w:ascii="Times New Roman" w:hAnsi="Times New Roman" w:eastAsia="仿宋_GB2312" w:cs="Times New Roman"/>
              <w:b/>
              <w:bCs/>
              <w:color w:val="auto"/>
            </w:rPr>
            <w:fldChar w:fldCharType="separate"/>
          </w:r>
          <w:r>
            <w:rPr>
              <w:rFonts w:hint="default" w:ascii="Times New Roman" w:hAnsi="Times New Roman" w:eastAsia="仿宋_GB2312" w:cs="Times New Roman"/>
              <w:b/>
              <w:bCs/>
              <w:color w:val="auto"/>
            </w:rPr>
            <w:t>7</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_Toc26939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 xml:space="preserve">.1 </w:t>
          </w:r>
          <w:r>
            <w:rPr>
              <w:rFonts w:hint="default" w:ascii="Times New Roman" w:hAnsi="Times New Roman" w:eastAsia="仿宋_GB2312" w:cs="Times New Roman"/>
              <w:color w:val="auto"/>
              <w:highlight w:val="none"/>
              <w:lang w:eastAsia="zh-CN"/>
            </w:rPr>
            <w:t>主体工程选址（线）水土保持评价</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_Toc26939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7</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_Toc13955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 xml:space="preserve">.2 </w:t>
          </w:r>
          <w:r>
            <w:rPr>
              <w:rFonts w:hint="default" w:ascii="Times New Roman" w:hAnsi="Times New Roman" w:eastAsia="仿宋_GB2312" w:cs="Times New Roman"/>
              <w:color w:val="auto"/>
              <w:lang w:eastAsia="zh-CN"/>
            </w:rPr>
            <w:t>建设方案与布局水土保持评价</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_Toc13955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8</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_Toc11080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.3 主体工程设计中水土保持措施界定</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_Toc11080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13</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4"/>
            <w:tabs>
              <w:tab w:val="right" w:leader="dot" w:pos="9553"/>
            </w:tabs>
            <w:spacing w:line="240" w:lineRule="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szCs w:val="28"/>
              <w:lang w:val="en-US" w:eastAsia="zh-CN"/>
            </w:rPr>
            <w:fldChar w:fldCharType="begin"/>
          </w:r>
          <w:r>
            <w:rPr>
              <w:rFonts w:hint="default" w:ascii="Times New Roman" w:hAnsi="Times New Roman" w:eastAsia="仿宋_GB2312" w:cs="Times New Roman"/>
              <w:b/>
              <w:bCs/>
              <w:color w:val="auto"/>
              <w:szCs w:val="28"/>
              <w:lang w:val="en-US" w:eastAsia="zh-CN"/>
            </w:rPr>
            <w:instrText xml:space="preserve"> HYPERLINK \l _Toc2003 </w:instrText>
          </w:r>
          <w:r>
            <w:rPr>
              <w:rFonts w:hint="default" w:ascii="Times New Roman" w:hAnsi="Times New Roman" w:eastAsia="仿宋_GB2312" w:cs="Times New Roman"/>
              <w:b/>
              <w:bCs/>
              <w:color w:val="auto"/>
              <w:szCs w:val="28"/>
              <w:lang w:val="en-US" w:eastAsia="zh-CN"/>
            </w:rPr>
            <w:fldChar w:fldCharType="separate"/>
          </w:r>
          <w:r>
            <w:rPr>
              <w:rFonts w:hint="default" w:ascii="Times New Roman" w:hAnsi="Times New Roman" w:eastAsia="仿宋_GB2312" w:cs="Times New Roman"/>
              <w:b/>
              <w:bCs/>
              <w:color w:val="auto"/>
              <w:highlight w:val="none"/>
              <w:lang w:val="en-US" w:eastAsia="zh-CN"/>
            </w:rPr>
            <w:t>3</w:t>
          </w:r>
          <w:r>
            <w:rPr>
              <w:rFonts w:hint="default" w:ascii="Times New Roman" w:hAnsi="Times New Roman" w:eastAsia="仿宋_GB2312" w:cs="Times New Roman"/>
              <w:b/>
              <w:bCs/>
              <w:color w:val="auto"/>
              <w:highlight w:val="none"/>
            </w:rPr>
            <w:t xml:space="preserve">  </w:t>
          </w:r>
          <w:r>
            <w:rPr>
              <w:rFonts w:hint="default" w:ascii="Times New Roman" w:hAnsi="Times New Roman" w:eastAsia="仿宋_GB2312" w:cs="Times New Roman"/>
              <w:b/>
              <w:bCs/>
              <w:color w:val="auto"/>
              <w:highlight w:val="none"/>
              <w:lang w:eastAsia="zh-CN"/>
            </w:rPr>
            <w:t>水土流失分析与预测</w:t>
          </w:r>
          <w:r>
            <w:rPr>
              <w:rFonts w:hint="default" w:ascii="Times New Roman" w:hAnsi="Times New Roman" w:eastAsia="仿宋_GB2312" w:cs="Times New Roman"/>
              <w:b/>
              <w:bCs/>
              <w:color w:val="auto"/>
            </w:rPr>
            <w:tab/>
          </w:r>
          <w:r>
            <w:rPr>
              <w:rFonts w:hint="default" w:ascii="Times New Roman" w:hAnsi="Times New Roman" w:eastAsia="仿宋_GB2312" w:cs="Times New Roman"/>
              <w:b/>
              <w:bCs/>
              <w:color w:val="auto"/>
            </w:rPr>
            <w:fldChar w:fldCharType="begin"/>
          </w:r>
          <w:r>
            <w:rPr>
              <w:rFonts w:hint="default" w:ascii="Times New Roman" w:hAnsi="Times New Roman" w:eastAsia="仿宋_GB2312" w:cs="Times New Roman"/>
              <w:b/>
              <w:bCs/>
              <w:color w:val="auto"/>
            </w:rPr>
            <w:instrText xml:space="preserve"> PAGEREF _Toc2003 \h </w:instrText>
          </w:r>
          <w:r>
            <w:rPr>
              <w:rFonts w:hint="default" w:ascii="Times New Roman" w:hAnsi="Times New Roman" w:eastAsia="仿宋_GB2312" w:cs="Times New Roman"/>
              <w:b/>
              <w:bCs/>
              <w:color w:val="auto"/>
            </w:rPr>
            <w:fldChar w:fldCharType="separate"/>
          </w:r>
          <w:r>
            <w:rPr>
              <w:rFonts w:hint="default" w:ascii="Times New Roman" w:hAnsi="Times New Roman" w:eastAsia="仿宋_GB2312" w:cs="Times New Roman"/>
              <w:b/>
              <w:bCs/>
              <w:color w:val="auto"/>
            </w:rPr>
            <w:t>15</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_Toc3985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.1 水土流失现状</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_Toc3985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15</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_Toc30312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.2 水土流失影响因素分析</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_Toc30312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16</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_Toc1312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.3 弃渣量预测</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_Toc1312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17</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_Toc5870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highlight w:val="none"/>
              <w:lang w:val="en-US" w:eastAsia="zh-CN"/>
            </w:rPr>
            <w:t xml:space="preserve">3.4 </w:t>
          </w:r>
          <w:r>
            <w:rPr>
              <w:rFonts w:hint="default" w:ascii="Times New Roman" w:hAnsi="Times New Roman" w:eastAsia="仿宋_GB2312" w:cs="Times New Roman"/>
              <w:color w:val="auto"/>
              <w:highlight w:val="none"/>
            </w:rPr>
            <w:t>土壤流失量预测</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_Toc5870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17</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_Toc20626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 xml:space="preserve">5 </w:t>
          </w:r>
          <w:r>
            <w:rPr>
              <w:rFonts w:hint="default" w:ascii="Times New Roman" w:hAnsi="Times New Roman" w:eastAsia="仿宋_GB2312" w:cs="Times New Roman"/>
              <w:color w:val="auto"/>
              <w:highlight w:val="none"/>
            </w:rPr>
            <w:t>预测结果</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_Toc20626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21</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_Toc7080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6</w:t>
          </w:r>
          <w:r>
            <w:rPr>
              <w:rFonts w:hint="default" w:ascii="Times New Roman" w:hAnsi="Times New Roman" w:eastAsia="仿宋_GB2312" w:cs="Times New Roman"/>
              <w:color w:val="auto"/>
              <w:highlight w:val="none"/>
              <w:lang w:eastAsia="zh-CN"/>
            </w:rPr>
            <w:t>水土流失危害分析</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_Toc7080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22</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4"/>
            <w:tabs>
              <w:tab w:val="right" w:leader="dot" w:pos="9553"/>
            </w:tabs>
            <w:spacing w:line="240" w:lineRule="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szCs w:val="28"/>
              <w:lang w:val="en-US" w:eastAsia="zh-CN"/>
            </w:rPr>
            <w:fldChar w:fldCharType="begin"/>
          </w:r>
          <w:r>
            <w:rPr>
              <w:rFonts w:hint="default" w:ascii="Times New Roman" w:hAnsi="Times New Roman" w:eastAsia="仿宋_GB2312" w:cs="Times New Roman"/>
              <w:b/>
              <w:bCs/>
              <w:color w:val="auto"/>
              <w:szCs w:val="28"/>
              <w:lang w:val="en-US" w:eastAsia="zh-CN"/>
            </w:rPr>
            <w:instrText xml:space="preserve"> HYPERLINK \l _Toc17107 </w:instrText>
          </w:r>
          <w:r>
            <w:rPr>
              <w:rFonts w:hint="default" w:ascii="Times New Roman" w:hAnsi="Times New Roman" w:eastAsia="仿宋_GB2312" w:cs="Times New Roman"/>
              <w:b/>
              <w:bCs/>
              <w:color w:val="auto"/>
              <w:szCs w:val="28"/>
              <w:lang w:val="en-US" w:eastAsia="zh-CN"/>
            </w:rPr>
            <w:fldChar w:fldCharType="separate"/>
          </w:r>
          <w:r>
            <w:rPr>
              <w:rFonts w:hint="default" w:ascii="Times New Roman" w:hAnsi="Times New Roman" w:eastAsia="仿宋_GB2312" w:cs="Times New Roman"/>
              <w:b/>
              <w:bCs/>
              <w:color w:val="auto"/>
              <w:highlight w:val="none"/>
              <w:lang w:val="en-US" w:eastAsia="zh-CN"/>
            </w:rPr>
            <w:t>4  水土流失防治目标</w:t>
          </w:r>
          <w:r>
            <w:rPr>
              <w:rFonts w:hint="default" w:ascii="Times New Roman" w:hAnsi="Times New Roman" w:eastAsia="仿宋_GB2312" w:cs="Times New Roman"/>
              <w:b/>
              <w:bCs/>
              <w:color w:val="auto"/>
            </w:rPr>
            <w:tab/>
          </w:r>
          <w:r>
            <w:rPr>
              <w:rFonts w:hint="default" w:ascii="Times New Roman" w:hAnsi="Times New Roman" w:eastAsia="仿宋_GB2312" w:cs="Times New Roman"/>
              <w:b/>
              <w:bCs/>
              <w:color w:val="auto"/>
            </w:rPr>
            <w:fldChar w:fldCharType="begin"/>
          </w:r>
          <w:r>
            <w:rPr>
              <w:rFonts w:hint="default" w:ascii="Times New Roman" w:hAnsi="Times New Roman" w:eastAsia="仿宋_GB2312" w:cs="Times New Roman"/>
              <w:b/>
              <w:bCs/>
              <w:color w:val="auto"/>
            </w:rPr>
            <w:instrText xml:space="preserve"> PAGEREF _Toc17107 \h </w:instrText>
          </w:r>
          <w:r>
            <w:rPr>
              <w:rFonts w:hint="default" w:ascii="Times New Roman" w:hAnsi="Times New Roman" w:eastAsia="仿宋_GB2312" w:cs="Times New Roman"/>
              <w:b/>
              <w:bCs/>
              <w:color w:val="auto"/>
            </w:rPr>
            <w:fldChar w:fldCharType="separate"/>
          </w:r>
          <w:r>
            <w:rPr>
              <w:rFonts w:hint="default" w:ascii="Times New Roman" w:hAnsi="Times New Roman" w:eastAsia="仿宋_GB2312" w:cs="Times New Roman"/>
              <w:b/>
              <w:bCs/>
              <w:color w:val="auto"/>
            </w:rPr>
            <w:t>24</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_Toc8893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bCs/>
              <w:color w:val="auto"/>
              <w:highlight w:val="none"/>
              <w:lang w:val="en-US" w:eastAsia="zh-CN"/>
            </w:rPr>
            <w:t>4.1 执行标准等级</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_Toc8893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24</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_Toc30380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bCs/>
              <w:color w:val="auto"/>
              <w:highlight w:val="none"/>
              <w:lang w:val="en-US" w:eastAsia="zh-CN"/>
            </w:rPr>
            <w:t>4.2 防治目标</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_Toc30380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24</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4"/>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Cs w:val="28"/>
              <w:lang w:val="en-US" w:eastAsia="zh-CN"/>
            </w:rPr>
            <w:fldChar w:fldCharType="begin"/>
          </w:r>
          <w:r>
            <w:rPr>
              <w:rFonts w:hint="default" w:ascii="Times New Roman" w:hAnsi="Times New Roman" w:eastAsia="仿宋_GB2312" w:cs="Times New Roman"/>
              <w:b/>
              <w:bCs/>
              <w:color w:val="auto"/>
              <w:szCs w:val="28"/>
              <w:lang w:val="en-US" w:eastAsia="zh-CN"/>
            </w:rPr>
            <w:instrText xml:space="preserve"> HYPERLINK \l _Toc1037 </w:instrText>
          </w:r>
          <w:r>
            <w:rPr>
              <w:rFonts w:hint="default" w:ascii="Times New Roman" w:hAnsi="Times New Roman" w:eastAsia="仿宋_GB2312" w:cs="Times New Roman"/>
              <w:b/>
              <w:bCs/>
              <w:color w:val="auto"/>
              <w:szCs w:val="28"/>
              <w:lang w:val="en-US" w:eastAsia="zh-CN"/>
            </w:rPr>
            <w:fldChar w:fldCharType="separate"/>
          </w:r>
          <w:r>
            <w:rPr>
              <w:rFonts w:hint="default" w:ascii="Times New Roman" w:hAnsi="Times New Roman" w:eastAsia="仿宋_GB2312" w:cs="Times New Roman"/>
              <w:b/>
              <w:bCs/>
              <w:color w:val="auto"/>
              <w:highlight w:val="none"/>
              <w:lang w:val="en-US" w:eastAsia="zh-CN"/>
            </w:rPr>
            <w:t>5  防治责任范围及防治区划分</w:t>
          </w:r>
          <w:r>
            <w:rPr>
              <w:rFonts w:hint="default" w:ascii="Times New Roman" w:hAnsi="Times New Roman" w:eastAsia="仿宋_GB2312" w:cs="Times New Roman"/>
              <w:b/>
              <w:bCs/>
              <w:color w:val="auto"/>
            </w:rPr>
            <w:tab/>
          </w:r>
          <w:r>
            <w:rPr>
              <w:rFonts w:hint="default" w:ascii="Times New Roman" w:hAnsi="Times New Roman" w:eastAsia="仿宋_GB2312" w:cs="Times New Roman"/>
              <w:b/>
              <w:bCs/>
              <w:color w:val="auto"/>
            </w:rPr>
            <w:fldChar w:fldCharType="begin"/>
          </w:r>
          <w:r>
            <w:rPr>
              <w:rFonts w:hint="default" w:ascii="Times New Roman" w:hAnsi="Times New Roman" w:eastAsia="仿宋_GB2312" w:cs="Times New Roman"/>
              <w:b/>
              <w:bCs/>
              <w:color w:val="auto"/>
            </w:rPr>
            <w:instrText xml:space="preserve"> PAGEREF _Toc1037 \h </w:instrText>
          </w:r>
          <w:r>
            <w:rPr>
              <w:rFonts w:hint="default" w:ascii="Times New Roman" w:hAnsi="Times New Roman" w:eastAsia="仿宋_GB2312" w:cs="Times New Roman"/>
              <w:b/>
              <w:bCs/>
              <w:color w:val="auto"/>
            </w:rPr>
            <w:fldChar w:fldCharType="separate"/>
          </w:r>
          <w:r>
            <w:rPr>
              <w:rFonts w:hint="default" w:ascii="Times New Roman" w:hAnsi="Times New Roman" w:eastAsia="仿宋_GB2312" w:cs="Times New Roman"/>
              <w:b/>
              <w:bCs/>
              <w:color w:val="auto"/>
            </w:rPr>
            <w:t>25</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szCs w:val="28"/>
              <w:lang w:val="en-US" w:eastAsia="zh-CN"/>
            </w:rPr>
            <w:fldChar w:fldCharType="end"/>
          </w:r>
        </w:p>
        <w:p>
          <w:pPr>
            <w:pStyle w:val="14"/>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Cs w:val="28"/>
              <w:lang w:val="en-US" w:eastAsia="zh-CN"/>
            </w:rPr>
            <w:fldChar w:fldCharType="begin"/>
          </w:r>
          <w:r>
            <w:rPr>
              <w:rFonts w:hint="default" w:ascii="Times New Roman" w:hAnsi="Times New Roman" w:eastAsia="仿宋_GB2312" w:cs="Times New Roman"/>
              <w:b/>
              <w:bCs/>
              <w:color w:val="auto"/>
              <w:szCs w:val="28"/>
              <w:lang w:val="en-US" w:eastAsia="zh-CN"/>
            </w:rPr>
            <w:instrText xml:space="preserve"> HYPERLINK \l _Toc21454 </w:instrText>
          </w:r>
          <w:r>
            <w:rPr>
              <w:rFonts w:hint="default" w:ascii="Times New Roman" w:hAnsi="Times New Roman" w:eastAsia="仿宋_GB2312" w:cs="Times New Roman"/>
              <w:b/>
              <w:bCs/>
              <w:color w:val="auto"/>
              <w:szCs w:val="28"/>
              <w:lang w:val="en-US" w:eastAsia="zh-CN"/>
            </w:rPr>
            <w:fldChar w:fldCharType="separate"/>
          </w:r>
          <w:r>
            <w:rPr>
              <w:rFonts w:hint="default" w:ascii="Times New Roman" w:hAnsi="Times New Roman" w:eastAsia="仿宋_GB2312" w:cs="Times New Roman"/>
              <w:b/>
              <w:bCs/>
              <w:color w:val="auto"/>
              <w:highlight w:val="none"/>
              <w:lang w:val="en-US" w:eastAsia="zh-CN"/>
            </w:rPr>
            <w:t xml:space="preserve">6  </w:t>
          </w:r>
          <w:r>
            <w:rPr>
              <w:rFonts w:hint="default" w:ascii="Times New Roman" w:hAnsi="Times New Roman" w:eastAsia="仿宋_GB2312" w:cs="Times New Roman"/>
              <w:b/>
              <w:bCs/>
              <w:color w:val="auto"/>
              <w:highlight w:val="none"/>
            </w:rPr>
            <w:t>水土保持</w:t>
          </w:r>
          <w:r>
            <w:rPr>
              <w:rFonts w:hint="default" w:ascii="Times New Roman" w:hAnsi="Times New Roman" w:eastAsia="仿宋_GB2312" w:cs="Times New Roman"/>
              <w:b/>
              <w:bCs/>
              <w:color w:val="auto"/>
              <w:highlight w:val="none"/>
              <w:lang w:eastAsia="zh-CN"/>
            </w:rPr>
            <w:t>措施</w:t>
          </w:r>
          <w:r>
            <w:rPr>
              <w:rFonts w:hint="default" w:ascii="Times New Roman" w:hAnsi="Times New Roman" w:eastAsia="仿宋_GB2312" w:cs="Times New Roman"/>
              <w:b/>
              <w:bCs/>
              <w:color w:val="auto"/>
            </w:rPr>
            <w:tab/>
          </w:r>
          <w:r>
            <w:rPr>
              <w:rFonts w:hint="default" w:ascii="Times New Roman" w:hAnsi="Times New Roman" w:eastAsia="仿宋_GB2312" w:cs="Times New Roman"/>
              <w:b/>
              <w:bCs/>
              <w:color w:val="auto"/>
            </w:rPr>
            <w:fldChar w:fldCharType="begin"/>
          </w:r>
          <w:r>
            <w:rPr>
              <w:rFonts w:hint="default" w:ascii="Times New Roman" w:hAnsi="Times New Roman" w:eastAsia="仿宋_GB2312" w:cs="Times New Roman"/>
              <w:b/>
              <w:bCs/>
              <w:color w:val="auto"/>
            </w:rPr>
            <w:instrText xml:space="preserve"> PAGEREF _Toc21454 \h </w:instrText>
          </w:r>
          <w:r>
            <w:rPr>
              <w:rFonts w:hint="default" w:ascii="Times New Roman" w:hAnsi="Times New Roman" w:eastAsia="仿宋_GB2312" w:cs="Times New Roman"/>
              <w:b/>
              <w:bCs/>
              <w:color w:val="auto"/>
            </w:rPr>
            <w:fldChar w:fldCharType="separate"/>
          </w:r>
          <w:r>
            <w:rPr>
              <w:rFonts w:hint="default" w:ascii="Times New Roman" w:hAnsi="Times New Roman" w:eastAsia="仿宋_GB2312" w:cs="Times New Roman"/>
              <w:b/>
              <w:bCs/>
              <w:color w:val="auto"/>
            </w:rPr>
            <w:t>26</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_Toc650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bCs/>
              <w:color w:val="auto"/>
              <w:highlight w:val="none"/>
              <w:lang w:val="en-US" w:eastAsia="zh-CN"/>
            </w:rPr>
            <w:t>6.1 措施总体布局</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_Toc650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26</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_Toc19274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lang w:val="en-US" w:eastAsia="zh-CN"/>
            </w:rPr>
            <w:t>6.2 分区措施布设</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_Toc19274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26</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_Toc9569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lang w:val="en-US" w:eastAsia="zh-CN"/>
            </w:rPr>
            <w:t>6.3 施工要求</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_Toc9569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31</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4"/>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Cs w:val="28"/>
              <w:lang w:val="en-US" w:eastAsia="zh-CN"/>
            </w:rPr>
            <w:fldChar w:fldCharType="begin"/>
          </w:r>
          <w:r>
            <w:rPr>
              <w:rFonts w:hint="default" w:ascii="Times New Roman" w:hAnsi="Times New Roman" w:eastAsia="仿宋_GB2312" w:cs="Times New Roman"/>
              <w:b/>
              <w:bCs/>
              <w:color w:val="auto"/>
              <w:szCs w:val="28"/>
              <w:lang w:val="en-US" w:eastAsia="zh-CN"/>
            </w:rPr>
            <w:instrText xml:space="preserve"> HYPERLINK \l _Toc8328 </w:instrText>
          </w:r>
          <w:r>
            <w:rPr>
              <w:rFonts w:hint="default" w:ascii="Times New Roman" w:hAnsi="Times New Roman" w:eastAsia="仿宋_GB2312" w:cs="Times New Roman"/>
              <w:b/>
              <w:bCs/>
              <w:color w:val="auto"/>
              <w:szCs w:val="28"/>
              <w:lang w:val="en-US" w:eastAsia="zh-CN"/>
            </w:rPr>
            <w:fldChar w:fldCharType="separate"/>
          </w:r>
          <w:r>
            <w:rPr>
              <w:rFonts w:hint="default" w:ascii="Times New Roman" w:hAnsi="Times New Roman" w:eastAsia="仿宋_GB2312" w:cs="Times New Roman"/>
              <w:b/>
              <w:bCs/>
              <w:color w:val="auto"/>
              <w:highlight w:val="none"/>
              <w:lang w:val="en-US" w:eastAsia="zh-CN"/>
            </w:rPr>
            <w:t>7</w:t>
          </w:r>
          <w:r>
            <w:rPr>
              <w:rFonts w:hint="default" w:ascii="Times New Roman" w:hAnsi="Times New Roman" w:eastAsia="仿宋_GB2312" w:cs="Times New Roman"/>
              <w:b/>
              <w:bCs/>
              <w:color w:val="auto"/>
              <w:highlight w:val="none"/>
            </w:rPr>
            <w:t xml:space="preserve"> </w:t>
          </w:r>
          <w:r>
            <w:rPr>
              <w:rFonts w:hint="default" w:ascii="Times New Roman" w:hAnsi="Times New Roman" w:eastAsia="仿宋_GB2312" w:cs="Times New Roman"/>
              <w:b/>
              <w:bCs/>
              <w:color w:val="auto"/>
              <w:highlight w:val="none"/>
              <w:lang w:val="en-US" w:eastAsia="zh-CN"/>
            </w:rPr>
            <w:t xml:space="preserve"> </w:t>
          </w:r>
          <w:r>
            <w:rPr>
              <w:rFonts w:hint="default" w:ascii="Times New Roman" w:hAnsi="Times New Roman" w:eastAsia="仿宋_GB2312" w:cs="Times New Roman"/>
              <w:b/>
              <w:bCs/>
              <w:color w:val="auto"/>
              <w:highlight w:val="none"/>
            </w:rPr>
            <w:t>水土</w:t>
          </w:r>
          <w:r>
            <w:rPr>
              <w:rFonts w:hint="default" w:ascii="Times New Roman" w:hAnsi="Times New Roman" w:eastAsia="仿宋_GB2312" w:cs="Times New Roman"/>
              <w:b/>
              <w:bCs/>
              <w:color w:val="auto"/>
              <w:highlight w:val="none"/>
              <w:lang w:eastAsia="zh-CN"/>
            </w:rPr>
            <w:t>保持投资估算及效益分析</w:t>
          </w:r>
          <w:r>
            <w:rPr>
              <w:rFonts w:hint="default" w:ascii="Times New Roman" w:hAnsi="Times New Roman" w:eastAsia="仿宋_GB2312" w:cs="Times New Roman"/>
              <w:b/>
              <w:bCs/>
              <w:color w:val="auto"/>
            </w:rPr>
            <w:tab/>
          </w:r>
          <w:r>
            <w:rPr>
              <w:rFonts w:hint="default" w:ascii="Times New Roman" w:hAnsi="Times New Roman" w:eastAsia="仿宋_GB2312" w:cs="Times New Roman"/>
              <w:b/>
              <w:bCs/>
              <w:color w:val="auto"/>
            </w:rPr>
            <w:fldChar w:fldCharType="begin"/>
          </w:r>
          <w:r>
            <w:rPr>
              <w:rFonts w:hint="default" w:ascii="Times New Roman" w:hAnsi="Times New Roman" w:eastAsia="仿宋_GB2312" w:cs="Times New Roman"/>
              <w:b/>
              <w:bCs/>
              <w:color w:val="auto"/>
            </w:rPr>
            <w:instrText xml:space="preserve"> PAGEREF _Toc8328 \h </w:instrText>
          </w:r>
          <w:r>
            <w:rPr>
              <w:rFonts w:hint="default" w:ascii="Times New Roman" w:hAnsi="Times New Roman" w:eastAsia="仿宋_GB2312" w:cs="Times New Roman"/>
              <w:b/>
              <w:bCs/>
              <w:color w:val="auto"/>
            </w:rPr>
            <w:fldChar w:fldCharType="separate"/>
          </w:r>
          <w:r>
            <w:rPr>
              <w:rFonts w:hint="default" w:ascii="Times New Roman" w:hAnsi="Times New Roman" w:eastAsia="仿宋_GB2312" w:cs="Times New Roman"/>
              <w:b/>
              <w:bCs/>
              <w:color w:val="auto"/>
            </w:rPr>
            <w:t>34</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_Toc24448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 xml:space="preserve">.1 </w:t>
          </w:r>
          <w:r>
            <w:rPr>
              <w:rFonts w:hint="default" w:ascii="Times New Roman" w:hAnsi="Times New Roman" w:eastAsia="仿宋_GB2312" w:cs="Times New Roman"/>
              <w:color w:val="auto"/>
              <w:highlight w:val="none"/>
              <w:lang w:eastAsia="zh-CN"/>
            </w:rPr>
            <w:t>投资估算</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_Toc24448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34</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18"/>
            <w:tabs>
              <w:tab w:val="right" w:leader="dot" w:pos="9553"/>
            </w:tabs>
            <w:spacing w:line="24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8"/>
              <w:lang w:val="en-US" w:eastAsia="zh-CN"/>
            </w:rPr>
            <w:fldChar w:fldCharType="begin"/>
          </w:r>
          <w:r>
            <w:rPr>
              <w:rFonts w:hint="default" w:ascii="Times New Roman" w:hAnsi="Times New Roman" w:eastAsia="仿宋_GB2312" w:cs="Times New Roman"/>
              <w:color w:val="auto"/>
              <w:szCs w:val="28"/>
              <w:lang w:val="en-US" w:eastAsia="zh-CN"/>
            </w:rPr>
            <w:instrText xml:space="preserve"> HYPERLINK \l _Toc27456 </w:instrText>
          </w:r>
          <w:r>
            <w:rPr>
              <w:rFonts w:hint="default" w:ascii="Times New Roman" w:hAnsi="Times New Roman" w:eastAsia="仿宋_GB2312" w:cs="Times New Roman"/>
              <w:color w:val="auto"/>
              <w:szCs w:val="28"/>
              <w:lang w:val="en-US" w:eastAsia="zh-CN"/>
            </w:rPr>
            <w:fldChar w:fldCharType="separate"/>
          </w:r>
          <w:r>
            <w:rPr>
              <w:rFonts w:hint="default" w:ascii="Times New Roman" w:hAnsi="Times New Roman" w:eastAsia="仿宋_GB2312" w:cs="Times New Roman"/>
              <w:color w:val="auto"/>
              <w:highlight w:val="none"/>
              <w:lang w:val="en-US" w:eastAsia="zh-CN"/>
            </w:rPr>
            <w:t>7.2</w:t>
          </w:r>
          <w:r>
            <w:rPr>
              <w:rFonts w:hint="default" w:ascii="Times New Roman" w:hAnsi="Times New Roman" w:eastAsia="仿宋_GB2312" w:cs="Times New Roman"/>
              <w:color w:val="auto"/>
              <w:highlight w:val="none"/>
            </w:rPr>
            <w:t xml:space="preserve"> 效益分析</w:t>
          </w:r>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PAGEREF _Toc27456 \h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t>42</w:t>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szCs w:val="28"/>
              <w:lang w:val="en-US" w:eastAsia="zh-CN"/>
            </w:rPr>
            <w:fldChar w:fldCharType="end"/>
          </w:r>
        </w:p>
        <w:p>
          <w:pPr>
            <w:pStyle w:val="2"/>
            <w:spacing w:line="240" w:lineRule="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Cs w:val="28"/>
              <w:lang w:val="en-US" w:eastAsia="zh-CN"/>
            </w:rPr>
            <w:fldChar w:fldCharType="end"/>
          </w:r>
        </w:p>
      </w:sdtContent>
    </w:sdt>
    <w:p>
      <w:pPr>
        <w:pStyle w:val="2"/>
        <w:rPr>
          <w:rFonts w:hint="default" w:ascii="Times New Roman" w:hAnsi="Times New Roman" w:eastAsia="仿宋_GB2312" w:cs="Times New Roman"/>
          <w:color w:val="auto"/>
          <w:lang w:val="en-US" w:eastAsia="zh-CN"/>
        </w:rPr>
        <w:sectPr>
          <w:headerReference r:id="rId9" w:type="default"/>
          <w:footerReference r:id="rId10" w:type="default"/>
          <w:pgSz w:w="11911" w:h="16840"/>
          <w:pgMar w:top="1179" w:right="1179" w:bottom="1321" w:left="1179" w:header="964" w:footer="1134" w:gutter="0"/>
          <w:pgBorders w:offsetFrom="page">
            <w:top w:val="none" w:sz="0" w:space="0"/>
            <w:left w:val="none" w:sz="0" w:space="0"/>
            <w:bottom w:val="none" w:sz="0" w:space="0"/>
            <w:right w:val="none" w:sz="0" w:space="0"/>
          </w:pgBorders>
          <w:pgNumType w:fmt="decimal"/>
          <w:cols w:space="720" w:num="1"/>
          <w:rtlGutter w:val="0"/>
          <w:docGrid w:linePitch="312" w:charSpace="0"/>
        </w:sectPr>
      </w:pPr>
    </w:p>
    <w:p>
      <w:pPr>
        <w:pStyle w:val="11"/>
        <w:spacing w:line="480" w:lineRule="exact"/>
        <w:ind w:firstLine="0" w:firstLineChars="0"/>
        <w:rPr>
          <w:rFonts w:hint="default" w:ascii="Times New Roman" w:hAnsi="Times New Roman" w:eastAsia="仿宋_GB2312" w:cs="Times New Roman"/>
          <w:b/>
          <w:color w:val="auto"/>
          <w:kern w:val="2"/>
          <w:sz w:val="24"/>
          <w:szCs w:val="24"/>
          <w:highlight w:val="none"/>
          <w:lang w:val="en-US" w:eastAsia="zh-CN" w:bidi="ar-SA"/>
        </w:rPr>
      </w:pPr>
      <w:r>
        <w:rPr>
          <w:rFonts w:hint="default" w:ascii="Times New Roman" w:hAnsi="Times New Roman" w:eastAsia="仿宋_GB2312" w:cs="Times New Roman"/>
          <w:b/>
          <w:color w:val="auto"/>
          <w:kern w:val="2"/>
          <w:sz w:val="24"/>
          <w:szCs w:val="24"/>
          <w:highlight w:val="none"/>
          <w:lang w:val="en-US" w:eastAsia="zh-CN" w:bidi="ar-SA"/>
        </w:rPr>
        <w:t>1附表</w:t>
      </w:r>
    </w:p>
    <w:p>
      <w:pPr>
        <w:adjustRightInd w:val="0"/>
        <w:snapToGrid w:val="0"/>
        <w:spacing w:line="500" w:lineRule="exact"/>
        <w:ind w:firstLine="480" w:firstLineChars="20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附表1 单价分析表</w:t>
      </w:r>
    </w:p>
    <w:p>
      <w:pPr>
        <w:pStyle w:val="11"/>
        <w:spacing w:line="480" w:lineRule="exact"/>
        <w:ind w:firstLine="0" w:firstLineChars="0"/>
        <w:rPr>
          <w:rFonts w:hint="default" w:ascii="Times New Roman" w:hAnsi="Times New Roman" w:eastAsia="仿宋_GB2312" w:cs="Times New Roman"/>
          <w:b/>
          <w:color w:val="auto"/>
          <w:kern w:val="2"/>
          <w:sz w:val="28"/>
          <w:szCs w:val="28"/>
          <w:highlight w:val="none"/>
          <w:lang w:val="en-US" w:eastAsia="zh-CN" w:bidi="ar-SA"/>
        </w:rPr>
      </w:pPr>
    </w:p>
    <w:p>
      <w:pPr>
        <w:pStyle w:val="11"/>
        <w:spacing w:line="480" w:lineRule="exact"/>
        <w:ind w:firstLine="0" w:firstLineChars="0"/>
        <w:rPr>
          <w:rFonts w:hint="default" w:ascii="Times New Roman" w:hAnsi="Times New Roman" w:eastAsia="仿宋_GB2312" w:cs="Times New Roman"/>
          <w:color w:val="auto"/>
          <w:sz w:val="22"/>
          <w:szCs w:val="18"/>
          <w:highlight w:val="none"/>
          <w:lang w:val="en-US" w:eastAsia="zh-CN"/>
        </w:rPr>
      </w:pPr>
      <w:r>
        <w:rPr>
          <w:rFonts w:hint="default" w:ascii="Times New Roman" w:hAnsi="Times New Roman" w:eastAsia="仿宋_GB2312" w:cs="Times New Roman"/>
          <w:b/>
          <w:color w:val="auto"/>
          <w:kern w:val="2"/>
          <w:sz w:val="24"/>
          <w:szCs w:val="24"/>
          <w:highlight w:val="none"/>
          <w:lang w:val="en-US" w:eastAsia="zh-CN" w:bidi="ar-SA"/>
        </w:rPr>
        <w:t>2附件</w:t>
      </w:r>
    </w:p>
    <w:p>
      <w:pPr>
        <w:pStyle w:val="11"/>
        <w:ind w:firstLine="48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附件1 委托书</w:t>
      </w:r>
    </w:p>
    <w:p>
      <w:pPr>
        <w:pStyle w:val="11"/>
        <w:ind w:firstLine="48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附件2 项目建议书批复</w:t>
      </w:r>
    </w:p>
    <w:p>
      <w:pPr>
        <w:pStyle w:val="11"/>
        <w:ind w:firstLine="48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附件3 房屋拆除合同</w:t>
      </w:r>
    </w:p>
    <w:p>
      <w:pPr>
        <w:pStyle w:val="11"/>
        <w:ind w:firstLine="480"/>
        <w:rPr>
          <w:rFonts w:hint="default" w:ascii="Times New Roman" w:hAnsi="Times New Roman" w:eastAsia="仿宋_GB2312" w:cs="Times New Roman"/>
          <w:color w:val="auto"/>
          <w:sz w:val="24"/>
          <w:szCs w:val="24"/>
          <w:highlight w:val="none"/>
          <w:lang w:val="en-US" w:eastAsia="zh-CN"/>
        </w:rPr>
      </w:pPr>
      <w:r>
        <w:rPr>
          <w:rFonts w:hint="eastAsia" w:cs="Times New Roman"/>
          <w:color w:val="auto"/>
          <w:sz w:val="24"/>
          <w:szCs w:val="24"/>
          <w:highlight w:val="none"/>
          <w:lang w:val="en-US" w:eastAsia="zh-CN"/>
        </w:rPr>
        <w:t>附件4 土方调配协议</w:t>
      </w:r>
    </w:p>
    <w:p>
      <w:pPr>
        <w:pStyle w:val="11"/>
        <w:ind w:firstLine="480"/>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附件5 南宁市发展和改革委员会关于横州市疾病预防控制中心整体搬迁建设项目（一期）可行性研究报告的批复</w:t>
      </w:r>
    </w:p>
    <w:p>
      <w:pPr>
        <w:pStyle w:val="11"/>
        <w:ind w:firstLine="48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附件6 《横州市疾病预防控制中心整体搬迁建设项目水土保持方案报告表（送审稿）》技术审查意见</w:t>
      </w:r>
    </w:p>
    <w:p>
      <w:pPr>
        <w:pStyle w:val="11"/>
        <w:ind w:firstLine="480"/>
        <w:rPr>
          <w:rFonts w:hint="default" w:ascii="Times New Roman" w:hAnsi="Times New Roman" w:eastAsia="仿宋_GB2312" w:cs="Times New Roman"/>
          <w:color w:val="auto"/>
          <w:sz w:val="24"/>
          <w:szCs w:val="24"/>
          <w:highlight w:val="none"/>
          <w:lang w:val="en-US" w:eastAsia="zh-CN"/>
        </w:rPr>
      </w:pPr>
    </w:p>
    <w:p>
      <w:pPr>
        <w:pStyle w:val="11"/>
        <w:spacing w:line="480" w:lineRule="exact"/>
        <w:ind w:firstLine="0" w:firstLineChars="0"/>
        <w:rPr>
          <w:rFonts w:hint="default" w:ascii="Times New Roman" w:hAnsi="Times New Roman" w:eastAsia="仿宋_GB2312" w:cs="Times New Roman"/>
          <w:b/>
          <w:color w:val="auto"/>
          <w:kern w:val="2"/>
          <w:sz w:val="24"/>
          <w:szCs w:val="24"/>
          <w:highlight w:val="none"/>
          <w:lang w:val="en-US" w:eastAsia="zh-CN" w:bidi="ar-SA"/>
        </w:rPr>
      </w:pPr>
      <w:r>
        <w:rPr>
          <w:rFonts w:hint="default" w:ascii="Times New Roman" w:hAnsi="Times New Roman" w:eastAsia="仿宋_GB2312" w:cs="Times New Roman"/>
          <w:b/>
          <w:color w:val="auto"/>
          <w:kern w:val="2"/>
          <w:sz w:val="24"/>
          <w:szCs w:val="24"/>
          <w:highlight w:val="none"/>
          <w:lang w:val="en-US" w:eastAsia="zh-CN" w:bidi="ar-SA"/>
        </w:rPr>
        <w:t>3附图</w:t>
      </w:r>
    </w:p>
    <w:p>
      <w:pPr>
        <w:pStyle w:val="11"/>
        <w:ind w:firstLine="48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附图1 地理位置图</w:t>
      </w:r>
    </w:p>
    <w:p>
      <w:pPr>
        <w:pStyle w:val="11"/>
        <w:ind w:firstLine="48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附图2 水系图</w:t>
      </w:r>
    </w:p>
    <w:p>
      <w:pPr>
        <w:pStyle w:val="11"/>
        <w:ind w:firstLine="48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附图3 土壤侵蚀强度分布图</w:t>
      </w:r>
    </w:p>
    <w:p>
      <w:pPr>
        <w:pStyle w:val="11"/>
        <w:ind w:firstLine="48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附图4 水土流失重点防治区划分图</w:t>
      </w:r>
    </w:p>
    <w:p>
      <w:pPr>
        <w:pStyle w:val="11"/>
        <w:ind w:firstLine="48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附图5 总平面图</w:t>
      </w:r>
    </w:p>
    <w:p>
      <w:pPr>
        <w:pStyle w:val="11"/>
        <w:ind w:firstLine="48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附图6 水土流失防治责任范围图</w:t>
      </w:r>
    </w:p>
    <w:p>
      <w:pPr>
        <w:pStyle w:val="11"/>
        <w:ind w:firstLine="48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附图7 水土保持措施总体布局图</w:t>
      </w:r>
    </w:p>
    <w:p>
      <w:pPr>
        <w:pStyle w:val="11"/>
        <w:ind w:firstLine="48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附图8 建构筑物区水土保持措施设计图</w:t>
      </w:r>
    </w:p>
    <w:p>
      <w:pPr>
        <w:pStyle w:val="11"/>
        <w:ind w:firstLine="48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附图9 绿化及附属设施区水土保持措施设计图</w:t>
      </w:r>
    </w:p>
    <w:p>
      <w:pPr>
        <w:pStyle w:val="11"/>
        <w:ind w:firstLine="48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附图10 施工营地水土保持措施设计图</w:t>
      </w:r>
    </w:p>
    <w:p>
      <w:pPr>
        <w:pStyle w:val="2"/>
        <w:rPr>
          <w:rFonts w:hint="default" w:ascii="Times New Roman" w:hAnsi="Times New Roman" w:eastAsia="仿宋_GB2312" w:cs="Times New Roman"/>
          <w:color w:val="auto"/>
          <w:lang w:val="en-US" w:eastAsia="zh-CN"/>
        </w:rPr>
      </w:pPr>
    </w:p>
    <w:p>
      <w:pPr>
        <w:pStyle w:val="2"/>
        <w:rPr>
          <w:rFonts w:hint="default" w:ascii="Times New Roman" w:hAnsi="Times New Roman" w:eastAsia="仿宋_GB2312" w:cs="Times New Roman"/>
          <w:color w:val="auto"/>
          <w:lang w:val="en-US" w:eastAsia="zh-CN"/>
        </w:rPr>
        <w:sectPr>
          <w:footerReference r:id="rId11" w:type="default"/>
          <w:pgSz w:w="11911" w:h="16840"/>
          <w:pgMar w:top="1179" w:right="1179" w:bottom="1321" w:left="1179" w:header="964" w:footer="1134" w:gutter="0"/>
          <w:pgBorders w:offsetFrom="page">
            <w:top w:val="none" w:sz="0" w:space="0"/>
            <w:left w:val="none" w:sz="0" w:space="0"/>
            <w:bottom w:val="none" w:sz="0" w:space="0"/>
            <w:right w:val="none" w:sz="0" w:space="0"/>
          </w:pgBorders>
          <w:pgNumType w:fmt="decimal"/>
          <w:cols w:space="720" w:num="1"/>
          <w:rtlGutter w:val="0"/>
          <w:docGrid w:linePitch="312" w:charSpace="0"/>
        </w:sectPr>
      </w:pPr>
    </w:p>
    <w:p>
      <w:pPr>
        <w:pStyle w:val="4"/>
        <w:keepNext/>
        <w:keepLines/>
        <w:pageBreakBefore/>
        <w:widowControl w:val="0"/>
        <w:tabs>
          <w:tab w:val="left" w:pos="4480"/>
        </w:tabs>
        <w:kinsoku/>
        <w:wordWrap/>
        <w:overflowPunct/>
        <w:topLinePunct w:val="0"/>
        <w:autoSpaceDE/>
        <w:autoSpaceDN/>
        <w:bidi w:val="0"/>
        <w:adjustRightInd/>
        <w:snapToGrid/>
        <w:spacing w:before="0" w:beforeLines="50" w:after="0" w:afterLines="50" w:line="360" w:lineRule="auto"/>
        <w:jc w:val="center"/>
        <w:textAlignment w:val="auto"/>
        <w:rPr>
          <w:rFonts w:hint="default" w:ascii="Times New Roman" w:hAnsi="Times New Roman" w:eastAsia="仿宋_GB2312" w:cs="Times New Roman"/>
          <w:color w:val="auto"/>
          <w:lang w:val="en-US" w:eastAsia="zh-CN"/>
        </w:rPr>
      </w:pPr>
      <w:bookmarkStart w:id="0" w:name="_Toc14206"/>
      <w:r>
        <w:rPr>
          <w:rFonts w:hint="default" w:ascii="Times New Roman" w:hAnsi="Times New Roman" w:eastAsia="仿宋_GB2312" w:cs="Times New Roman"/>
          <w:color w:val="auto"/>
          <w:lang w:val="en-US" w:eastAsia="zh-CN"/>
        </w:rPr>
        <w:t xml:space="preserve">1  </w:t>
      </w:r>
      <w:r>
        <w:rPr>
          <w:rFonts w:hint="default" w:ascii="Times New Roman" w:hAnsi="Times New Roman" w:eastAsia="仿宋_GB2312" w:cs="Times New Roman"/>
          <w:color w:val="auto"/>
        </w:rPr>
        <w:t>项目概况</w:t>
      </w:r>
      <w:bookmarkEnd w:id="0"/>
    </w:p>
    <w:p>
      <w:pPr>
        <w:pStyle w:val="5"/>
        <w:bidi w:val="0"/>
        <w:rPr>
          <w:rFonts w:hint="default" w:ascii="Times New Roman" w:hAnsi="Times New Roman" w:eastAsia="仿宋_GB2312" w:cs="Times New Roman"/>
          <w:color w:val="auto"/>
        </w:rPr>
      </w:pPr>
      <w:bookmarkStart w:id="1" w:name="_Toc19009"/>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.1 项目建设基本内容</w:t>
      </w:r>
      <w:bookmarkEnd w:id="1"/>
    </w:p>
    <w:p>
      <w:pPr>
        <w:pStyle w:val="6"/>
        <w:bidi w:val="0"/>
        <w:rPr>
          <w:rFonts w:hint="default" w:ascii="Times New Roman" w:hAnsi="Times New Roman" w:eastAsia="仿宋_GB2312" w:cs="Times New Roman"/>
          <w:color w:val="auto"/>
        </w:rPr>
      </w:pPr>
      <w:bookmarkStart w:id="2" w:name="_Toc316818563"/>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.1.1 地理位置</w:t>
      </w:r>
      <w:bookmarkEnd w:id="2"/>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项目区</w:t>
      </w:r>
      <w:r>
        <w:rPr>
          <w:rFonts w:hint="default" w:ascii="Times New Roman" w:hAnsi="Times New Roman" w:eastAsia="仿宋_GB2312" w:cs="Times New Roman"/>
          <w:color w:val="auto"/>
        </w:rPr>
        <w:t>位于南宁市</w:t>
      </w:r>
      <w:r>
        <w:rPr>
          <w:rFonts w:hint="default" w:ascii="Times New Roman" w:hAnsi="Times New Roman" w:eastAsia="仿宋_GB2312" w:cs="Times New Roman"/>
          <w:color w:val="auto"/>
          <w:lang w:eastAsia="zh-CN"/>
        </w:rPr>
        <w:t>横州市横州镇宝华东路旁</w:t>
      </w:r>
      <w:r>
        <w:rPr>
          <w:rFonts w:hint="default" w:ascii="Times New Roman" w:hAnsi="Times New Roman" w:eastAsia="仿宋_GB2312" w:cs="Times New Roman"/>
          <w:color w:val="auto"/>
        </w:rPr>
        <w:t>，场址用地为</w:t>
      </w:r>
      <w:r>
        <w:rPr>
          <w:rFonts w:hint="default" w:ascii="Times New Roman" w:hAnsi="Times New Roman" w:eastAsia="仿宋_GB2312" w:cs="Times New Roman"/>
          <w:color w:val="auto"/>
          <w:lang w:eastAsia="zh-CN"/>
        </w:rPr>
        <w:t>商服用地</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eastAsia="zh-CN"/>
        </w:rPr>
        <w:t>项目区原址</w:t>
      </w:r>
      <w:r>
        <w:rPr>
          <w:rFonts w:hint="default" w:ascii="Times New Roman" w:hAnsi="Times New Roman" w:eastAsia="仿宋_GB2312" w:cs="Times New Roman"/>
          <w:color w:val="auto"/>
        </w:rPr>
        <w:t>为</w:t>
      </w:r>
      <w:r>
        <w:rPr>
          <w:rFonts w:hint="default" w:ascii="Times New Roman" w:hAnsi="Times New Roman" w:eastAsia="仿宋_GB2312" w:cs="Times New Roman"/>
          <w:color w:val="auto"/>
          <w:lang w:eastAsia="zh-CN"/>
        </w:rPr>
        <w:t>金盟驾校（中心地理位置坐标为</w:t>
      </w:r>
      <w:r>
        <w:rPr>
          <w:rFonts w:hint="default" w:ascii="Times New Roman" w:hAnsi="Times New Roman" w:eastAsia="仿宋_GB2312" w:cs="Times New Roman"/>
          <w:color w:val="auto"/>
          <w:lang w:val="en-US" w:eastAsia="zh-CN"/>
        </w:rPr>
        <w:t>E</w:t>
      </w:r>
      <w:r>
        <w:rPr>
          <w:rFonts w:hint="default" w:ascii="Times New Roman" w:hAnsi="Times New Roman" w:eastAsia="仿宋_GB2312" w:cs="Times New Roman"/>
          <w:color w:val="auto"/>
        </w:rPr>
        <w:t>109°16′36.17″</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N</w:t>
      </w:r>
      <w:r>
        <w:rPr>
          <w:rFonts w:hint="default" w:ascii="Times New Roman" w:hAnsi="Times New Roman" w:eastAsia="仿宋_GB2312" w:cs="Times New Roman"/>
          <w:color w:val="auto"/>
        </w:rPr>
        <w:t>22°40′50.82″</w:t>
      </w:r>
      <w:r>
        <w:rPr>
          <w:rFonts w:hint="default" w:ascii="Times New Roman" w:hAnsi="Times New Roman" w:eastAsia="仿宋_GB2312" w:cs="Times New Roman"/>
          <w:color w:val="auto"/>
          <w:lang w:eastAsia="zh-CN"/>
        </w:rPr>
        <w:t>）。</w:t>
      </w:r>
    </w:p>
    <w:p>
      <w:pPr>
        <w:pStyle w:val="6"/>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1.1.2 项目区现</w:t>
      </w:r>
      <w:r>
        <w:rPr>
          <w:rFonts w:hint="default" w:ascii="Times New Roman" w:hAnsi="Times New Roman" w:eastAsia="仿宋_GB2312" w:cs="Times New Roman"/>
          <w:color w:val="auto"/>
        </w:rPr>
        <w:t>状</w:t>
      </w:r>
    </w:p>
    <w:p>
      <w:pPr>
        <w:ind w:firstLine="48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lang w:eastAsia="zh-CN"/>
        </w:rPr>
        <w:t>项目区位于南宁市横州市横州镇宝华东路，项目区为一块不规则地块，场址用地为商服用地，原址为金盟驾校。</w:t>
      </w:r>
      <w:r>
        <w:rPr>
          <w:rFonts w:hint="default" w:ascii="Times New Roman" w:hAnsi="Times New Roman" w:eastAsia="仿宋_GB2312" w:cs="Times New Roman"/>
          <w:color w:val="auto"/>
          <w:highlight w:val="none"/>
          <w:lang w:eastAsia="zh-CN"/>
        </w:rPr>
        <w:t>项目一次规划分期建设，总共分为三期建设。项目预计</w:t>
      </w:r>
      <w:r>
        <w:rPr>
          <w:rFonts w:hint="default" w:ascii="Times New Roman" w:hAnsi="Times New Roman" w:eastAsia="仿宋_GB2312" w:cs="Times New Roman"/>
          <w:color w:val="auto"/>
          <w:highlight w:val="none"/>
          <w:lang w:val="en-US" w:eastAsia="zh-CN"/>
        </w:rPr>
        <w:t>2021年11月开工，2025年5月竣工，建设工期43个月。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项目区场地北侧为居民区，东北面与东南面外约20m为农田用地，西南面与西北面外侧为村路。原始标高为58.30-61.52m，设计标高58.00-61.40m，原场地地势比较平坦。</w:t>
      </w:r>
      <w:r>
        <w:rPr>
          <w:rFonts w:hint="eastAsia" w:cs="Times New Roman"/>
          <w:color w:val="auto"/>
          <w:lang w:val="en-US" w:eastAsia="zh-CN"/>
        </w:rPr>
        <w:t>根据项目最新可研等资料，</w:t>
      </w:r>
      <w:r>
        <w:rPr>
          <w:rFonts w:hint="default" w:ascii="Times New Roman" w:hAnsi="Times New Roman" w:eastAsia="仿宋_GB2312" w:cs="Times New Roman"/>
          <w:color w:val="auto"/>
          <w:lang w:val="en-US" w:eastAsia="zh-CN"/>
        </w:rPr>
        <w:t>项目建设内容为1＃一期综合楼、地下室设备房，2＃二期实验用房，3＃三期保障用房、疾病防控人员实训基地，附属设施包含土建工程、特殊装修工程、电气工程、给排水工程、消防工程、暖通工程、道路广场工程、室外电气工程、室外给排水工程、绿化工程等。项目现状情况见照片页。</w:t>
      </w:r>
    </w:p>
    <w:p>
      <w:pPr>
        <w:pStyle w:val="6"/>
        <w:keepNext/>
        <w:keepLines/>
        <w:pageBreakBefore w:val="0"/>
        <w:widowControl w:val="0"/>
        <w:tabs>
          <w:tab w:val="left" w:pos="755"/>
        </w:tabs>
        <w:kinsoku/>
        <w:wordWrap/>
        <w:overflowPunct/>
        <w:topLinePunct w:val="0"/>
        <w:autoSpaceDE/>
        <w:autoSpaceDN/>
        <w:bidi w:val="0"/>
        <w:adjustRightInd/>
        <w:snapToGrid/>
        <w:textAlignment w:val="auto"/>
        <w:outlineLvl w:val="2"/>
        <w:rPr>
          <w:rFonts w:hint="eastAsia" w:cs="Times New Roman"/>
          <w:b/>
          <w:bCs/>
          <w:color w:val="auto"/>
          <w:highlight w:val="none"/>
          <w:lang w:val="en-US" w:eastAsia="zh-CN"/>
        </w:rPr>
      </w:pPr>
      <w:r>
        <w:rPr>
          <w:rFonts w:hint="eastAsia" w:cs="Times New Roman"/>
          <w:b/>
          <w:bCs/>
          <w:color w:val="auto"/>
          <w:highlight w:val="none"/>
          <w:lang w:val="en-US" w:eastAsia="zh-CN"/>
        </w:rPr>
        <w:t>1.1.3项目前期进展情况</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eastAsia="zh-CN"/>
        </w:rPr>
        <w:t>20</w:t>
      </w:r>
      <w:r>
        <w:rPr>
          <w:rFonts w:hint="eastAsia" w:ascii="Times New Roman" w:hAnsi="Times New Roman" w:cs="Times New Roman"/>
          <w:color w:val="auto"/>
          <w:highlight w:val="none"/>
          <w:lang w:val="en-US" w:eastAsia="zh-CN"/>
        </w:rPr>
        <w:t>21</w:t>
      </w:r>
      <w:r>
        <w:rPr>
          <w:rFonts w:hint="default" w:ascii="Times New Roman" w:hAnsi="Times New Roman" w:eastAsia="仿宋_GB2312" w:cs="Times New Roman"/>
          <w:color w:val="auto"/>
          <w:highlight w:val="none"/>
          <w:lang w:eastAsia="zh-CN"/>
        </w:rPr>
        <w:t>年</w:t>
      </w:r>
      <w:r>
        <w:rPr>
          <w:rFonts w:hint="eastAsia" w:ascii="Times New Roman" w:hAnsi="Times New Roman" w:cs="Times New Roman"/>
          <w:color w:val="auto"/>
          <w:highlight w:val="none"/>
          <w:lang w:val="en-US" w:eastAsia="zh-CN"/>
        </w:rPr>
        <w:t>7</w:t>
      </w:r>
      <w:r>
        <w:rPr>
          <w:rFonts w:hint="default" w:ascii="Times New Roman" w:hAnsi="Times New Roman" w:eastAsia="仿宋_GB2312" w:cs="Times New Roman"/>
          <w:color w:val="auto"/>
          <w:highlight w:val="none"/>
          <w:lang w:eastAsia="zh-CN"/>
        </w:rPr>
        <w:t>月</w:t>
      </w:r>
      <w:r>
        <w:rPr>
          <w:rFonts w:hint="eastAsia" w:ascii="Times New Roman" w:hAnsi="Times New Roman" w:cs="Times New Roman"/>
          <w:color w:val="auto"/>
          <w:highlight w:val="none"/>
          <w:lang w:val="en-US" w:eastAsia="zh-CN"/>
        </w:rPr>
        <w:t>22</w:t>
      </w:r>
      <w:r>
        <w:rPr>
          <w:rFonts w:hint="default" w:ascii="Times New Roman" w:hAnsi="Times New Roman" w:eastAsia="仿宋_GB2312" w:cs="Times New Roman"/>
          <w:color w:val="auto"/>
          <w:highlight w:val="none"/>
          <w:lang w:eastAsia="zh-CN"/>
        </w:rPr>
        <w:t>，</w:t>
      </w:r>
      <w:r>
        <w:rPr>
          <w:rFonts w:hint="eastAsia" w:ascii="Times New Roman" w:hAnsi="Times New Roman" w:cs="Times New Roman"/>
          <w:color w:val="auto"/>
          <w:highlight w:val="none"/>
          <w:lang w:eastAsia="zh-CN"/>
        </w:rPr>
        <w:t>横州市疾病预防控制中心</w:t>
      </w:r>
      <w:r>
        <w:rPr>
          <w:rFonts w:hint="default" w:ascii="Times New Roman" w:hAnsi="Times New Roman" w:eastAsia="仿宋_GB2312" w:cs="Times New Roman"/>
          <w:color w:val="auto"/>
          <w:highlight w:val="none"/>
          <w:lang w:eastAsia="zh-CN"/>
        </w:rPr>
        <w:t>取得了《南宁市发展和改革委员会关于</w:t>
      </w:r>
      <w:r>
        <w:rPr>
          <w:rFonts w:hint="eastAsia" w:ascii="Times New Roman" w:hAnsi="Times New Roman" w:cs="Times New Roman"/>
          <w:color w:val="auto"/>
          <w:highlight w:val="none"/>
          <w:lang w:eastAsia="zh-CN"/>
        </w:rPr>
        <w:t>横州市疾病预防控制中心整体搬迁建设</w:t>
      </w:r>
      <w:r>
        <w:rPr>
          <w:rFonts w:hint="default" w:ascii="Times New Roman" w:hAnsi="Times New Roman" w:eastAsia="仿宋_GB2312" w:cs="Times New Roman"/>
          <w:color w:val="auto"/>
          <w:highlight w:val="none"/>
          <w:lang w:eastAsia="zh-CN"/>
        </w:rPr>
        <w:t>项目建议书的批复》；</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）20</w:t>
      </w:r>
      <w:r>
        <w:rPr>
          <w:rFonts w:hint="eastAsia" w:ascii="Times New Roman" w:hAnsi="Times New Roman" w:cs="Times New Roman"/>
          <w:color w:val="auto"/>
          <w:highlight w:val="none"/>
          <w:lang w:val="en-US" w:eastAsia="zh-CN"/>
        </w:rPr>
        <w:t>21</w:t>
      </w:r>
      <w:r>
        <w:rPr>
          <w:rFonts w:hint="default" w:ascii="Times New Roman" w:hAnsi="Times New Roman" w:eastAsia="仿宋_GB2312" w:cs="Times New Roman"/>
          <w:color w:val="auto"/>
          <w:highlight w:val="none"/>
        </w:rPr>
        <w:t>年</w:t>
      </w:r>
      <w:r>
        <w:rPr>
          <w:rFonts w:hint="eastAsia" w:ascii="Times New Roman" w:hAnsi="Times New Roman" w:cs="Times New Roman"/>
          <w:color w:val="auto"/>
          <w:highlight w:val="none"/>
          <w:lang w:val="en-US" w:eastAsia="zh-CN"/>
        </w:rPr>
        <w:t>9</w:t>
      </w:r>
      <w:r>
        <w:rPr>
          <w:rFonts w:hint="default" w:ascii="Times New Roman" w:hAnsi="Times New Roman" w:eastAsia="仿宋_GB2312" w:cs="Times New Roman"/>
          <w:color w:val="auto"/>
          <w:highlight w:val="none"/>
        </w:rPr>
        <w:t>月</w:t>
      </w:r>
      <w:r>
        <w:rPr>
          <w:rFonts w:hint="eastAsia" w:ascii="Times New Roman" w:hAnsi="Times New Roman" w:cs="Times New Roman"/>
          <w:color w:val="auto"/>
          <w:highlight w:val="none"/>
          <w:lang w:val="en-US" w:eastAsia="zh-CN"/>
        </w:rPr>
        <w:t>30日</w:t>
      </w:r>
      <w:r>
        <w:rPr>
          <w:rFonts w:hint="default" w:ascii="Times New Roman" w:hAnsi="Times New Roman" w:eastAsia="仿宋_GB2312" w:cs="Times New Roman"/>
          <w:color w:val="auto"/>
          <w:highlight w:val="none"/>
        </w:rPr>
        <w:t>，</w:t>
      </w:r>
      <w:r>
        <w:rPr>
          <w:rFonts w:hint="eastAsia" w:ascii="Times New Roman" w:hAnsi="Times New Roman" w:cs="Times New Roman"/>
          <w:color w:val="auto"/>
          <w:highlight w:val="none"/>
          <w:lang w:eastAsia="zh-CN"/>
        </w:rPr>
        <w:t>横州市疾病预防控制中心</w:t>
      </w:r>
      <w:r>
        <w:rPr>
          <w:rFonts w:hint="default" w:ascii="Times New Roman" w:hAnsi="Times New Roman" w:eastAsia="仿宋_GB2312" w:cs="Times New Roman"/>
          <w:color w:val="auto"/>
          <w:highlight w:val="none"/>
        </w:rPr>
        <w:t>委托</w:t>
      </w:r>
      <w:r>
        <w:rPr>
          <w:rFonts w:hint="eastAsia" w:ascii="Times New Roman" w:hAnsi="Times New Roman" w:cs="Times New Roman"/>
          <w:color w:val="auto"/>
          <w:highlight w:val="none"/>
          <w:lang w:eastAsia="zh-CN"/>
        </w:rPr>
        <w:t>湖南省建筑科学研究院有限责任公司</w:t>
      </w:r>
      <w:r>
        <w:rPr>
          <w:rFonts w:hint="default" w:ascii="Times New Roman" w:hAnsi="Times New Roman" w:eastAsia="仿宋_GB2312" w:cs="Times New Roman"/>
          <w:color w:val="auto"/>
          <w:highlight w:val="none"/>
        </w:rPr>
        <w:t>完成了《横县疾病预防控制中心整体搬迁建设项目可行性研究报告项目可研》</w:t>
      </w:r>
      <w:r>
        <w:rPr>
          <w:rFonts w:hint="eastAsia" w:ascii="Times New Roman" w:hAnsi="Times New Roman" w:cs="Times New Roman"/>
          <w:color w:val="auto"/>
          <w:highlight w:val="none"/>
          <w:lang w:eastAsia="zh-CN"/>
        </w:rPr>
        <w:t>报告</w:t>
      </w:r>
      <w:r>
        <w:rPr>
          <w:rFonts w:hint="default" w:ascii="Times New Roman" w:hAnsi="Times New Roman" w:eastAsia="仿宋_GB2312" w:cs="Times New Roman"/>
          <w:color w:val="auto"/>
          <w:highlight w:val="none"/>
        </w:rPr>
        <w:t>；</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）20</w:t>
      </w:r>
      <w:r>
        <w:rPr>
          <w:rFonts w:hint="eastAsia" w:ascii="Times New Roman" w:hAnsi="Times New Roman" w:cs="Times New Roman"/>
          <w:color w:val="auto"/>
          <w:highlight w:val="none"/>
          <w:lang w:val="en-US" w:eastAsia="zh-CN"/>
        </w:rPr>
        <w:t>21</w:t>
      </w:r>
      <w:r>
        <w:rPr>
          <w:rFonts w:hint="default" w:ascii="Times New Roman" w:hAnsi="Times New Roman" w:eastAsia="仿宋_GB2312" w:cs="Times New Roman"/>
          <w:color w:val="auto"/>
          <w:highlight w:val="none"/>
        </w:rPr>
        <w:t>年</w:t>
      </w:r>
      <w:r>
        <w:rPr>
          <w:rFonts w:hint="eastAsia" w:ascii="Times New Roman" w:hAnsi="Times New Roman" w:cs="Times New Roman"/>
          <w:color w:val="auto"/>
          <w:highlight w:val="none"/>
          <w:lang w:val="en-US" w:eastAsia="zh-CN"/>
        </w:rPr>
        <w:t>10</w:t>
      </w:r>
      <w:r>
        <w:rPr>
          <w:rFonts w:hint="default" w:ascii="Times New Roman" w:hAnsi="Times New Roman" w:eastAsia="仿宋_GB2312" w:cs="Times New Roman"/>
          <w:color w:val="auto"/>
          <w:highlight w:val="none"/>
        </w:rPr>
        <w:t>月</w:t>
      </w:r>
      <w:r>
        <w:rPr>
          <w:rFonts w:hint="eastAsia" w:ascii="Times New Roman" w:hAnsi="Times New Roman" w:cs="Times New Roman"/>
          <w:color w:val="auto"/>
          <w:highlight w:val="none"/>
          <w:lang w:val="en-US" w:eastAsia="zh-CN"/>
        </w:rPr>
        <w:t>27日</w:t>
      </w:r>
      <w:r>
        <w:rPr>
          <w:rFonts w:hint="default" w:ascii="Times New Roman" w:hAnsi="Times New Roman" w:eastAsia="仿宋_GB2312" w:cs="Times New Roman"/>
          <w:color w:val="auto"/>
          <w:highlight w:val="none"/>
        </w:rPr>
        <w:t>，</w:t>
      </w:r>
      <w:r>
        <w:rPr>
          <w:rFonts w:hint="eastAsia" w:ascii="Times New Roman" w:hAnsi="Times New Roman" w:cs="Times New Roman"/>
          <w:color w:val="auto"/>
          <w:highlight w:val="none"/>
          <w:lang w:eastAsia="zh-CN"/>
        </w:rPr>
        <w:t>横州市疾病预防控制中心取得了</w:t>
      </w:r>
      <w:r>
        <w:rPr>
          <w:rFonts w:hint="default" w:ascii="Times New Roman" w:hAnsi="Times New Roman" w:eastAsia="仿宋_GB2312" w:cs="Times New Roman"/>
          <w:color w:val="auto"/>
          <w:highlight w:val="none"/>
        </w:rPr>
        <w:t>《南宁市发展和改革委员会关于横州市疾病预防控制中心整体搬迁建设工程（一期）可行性研究报告的批复》</w:t>
      </w:r>
      <w:r>
        <w:rPr>
          <w:rFonts w:hint="eastAsia" w:ascii="Times New Roman" w:hAnsi="Times New Roman" w:cs="Times New Roman"/>
          <w:color w:val="auto"/>
          <w:highlight w:val="none"/>
          <w:lang w:eastAsia="zh-CN"/>
        </w:rPr>
        <w:t>批复详见附件</w:t>
      </w:r>
      <w:r>
        <w:rPr>
          <w:rFonts w:hint="eastAsia" w:ascii="Times New Roman" w:hAnsi="Times New Roman" w:cs="Times New Roman"/>
          <w:color w:val="auto"/>
          <w:highlight w:val="none"/>
          <w:lang w:val="en-US" w:eastAsia="zh-CN"/>
        </w:rPr>
        <w:t>4</w:t>
      </w:r>
      <w:r>
        <w:rPr>
          <w:rFonts w:hint="default" w:ascii="Times New Roman" w:hAnsi="Times New Roman" w:eastAsia="仿宋_GB2312" w:cs="Times New Roman"/>
          <w:color w:val="auto"/>
          <w:highlight w:val="none"/>
        </w:rPr>
        <w:t>；</w:t>
      </w:r>
    </w:p>
    <w:p>
      <w:pPr>
        <w:pStyle w:val="6"/>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1.</w:t>
      </w:r>
      <w:r>
        <w:rPr>
          <w:rFonts w:hint="eastAsia" w:cs="Times New Roman"/>
          <w:color w:val="auto"/>
          <w:lang w:val="en-US" w:eastAsia="zh-CN"/>
        </w:rPr>
        <w:t>4</w:t>
      </w:r>
      <w:r>
        <w:rPr>
          <w:rFonts w:hint="default" w:ascii="Times New Roman" w:hAnsi="Times New Roman" w:eastAsia="仿宋_GB2312" w:cs="Times New Roman"/>
          <w:color w:val="auto"/>
        </w:rPr>
        <w:t xml:space="preserve"> 工程特性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highlight w:val="none"/>
        </w:rPr>
        <w:t>项目名称：</w:t>
      </w:r>
      <w:r>
        <w:rPr>
          <w:rFonts w:hint="default" w:ascii="Times New Roman" w:hAnsi="Times New Roman" w:eastAsia="仿宋_GB2312" w:cs="Times New Roman"/>
          <w:color w:val="auto"/>
          <w:sz w:val="24"/>
          <w:szCs w:val="24"/>
          <w:highlight w:val="none"/>
          <w:lang w:val="en-US" w:eastAsia="zh-CN"/>
        </w:rPr>
        <w:t>横州市疾病预防控制中心整体搬迁建设项目</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项目代码：</w:t>
      </w:r>
      <w:r>
        <w:rPr>
          <w:rFonts w:hint="default" w:ascii="Times New Roman" w:hAnsi="Times New Roman" w:eastAsia="仿宋_GB2312" w:cs="Times New Roman"/>
          <w:color w:val="auto"/>
          <w:sz w:val="24"/>
          <w:highlight w:val="none"/>
          <w:lang w:val="en-US" w:eastAsia="zh-CN"/>
        </w:rPr>
        <w:t>2107-450100-04-01-418863</w:t>
      </w:r>
      <w:r>
        <w:rPr>
          <w:rFonts w:hint="default" w:ascii="Times New Roman" w:hAnsi="Times New Roman" w:eastAsia="仿宋_GB2312"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建设单位：</w:t>
      </w:r>
      <w:r>
        <w:rPr>
          <w:rFonts w:hint="default" w:ascii="Times New Roman" w:hAnsi="Times New Roman" w:eastAsia="仿宋_GB2312" w:cs="Times New Roman"/>
          <w:color w:val="auto"/>
          <w:sz w:val="24"/>
          <w:szCs w:val="24"/>
          <w:highlight w:val="none"/>
          <w:u w:val="none"/>
          <w:lang w:eastAsia="zh-CN"/>
        </w:rPr>
        <w:t>横州市疾病预防控制中心</w:t>
      </w:r>
      <w:r>
        <w:rPr>
          <w:rFonts w:hint="default" w:ascii="Times New Roman" w:hAnsi="Times New Roman" w:eastAsia="仿宋_GB2312" w:cs="Times New Roman"/>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建设性质：</w:t>
      </w:r>
      <w:r>
        <w:rPr>
          <w:rFonts w:hint="default" w:ascii="Times New Roman" w:hAnsi="Times New Roman" w:eastAsia="仿宋_GB2312" w:cs="Times New Roman"/>
          <w:color w:val="auto"/>
          <w:sz w:val="24"/>
          <w:highlight w:val="none"/>
          <w:lang w:eastAsia="zh-CN"/>
        </w:rPr>
        <w:t>新建</w:t>
      </w:r>
      <w:r>
        <w:rPr>
          <w:rFonts w:hint="default" w:ascii="Times New Roman" w:hAnsi="Times New Roman" w:eastAsia="仿宋_GB2312" w:cs="Times New Roman"/>
          <w:color w:val="auto"/>
          <w:sz w:val="24"/>
          <w:highlight w:val="none"/>
        </w:rPr>
        <w:t>建设类</w:t>
      </w:r>
      <w:r>
        <w:rPr>
          <w:rFonts w:hint="default" w:ascii="Times New Roman" w:hAnsi="Times New Roman" w:eastAsia="仿宋_GB2312" w:cs="Times New Roman"/>
          <w:color w:val="auto"/>
          <w:sz w:val="24"/>
          <w:highlight w:val="none"/>
          <w:lang w:eastAsia="zh-CN"/>
        </w:rPr>
        <w:t>项目</w:t>
      </w:r>
      <w:r>
        <w:rPr>
          <w:rFonts w:hint="default" w:ascii="Times New Roman" w:hAnsi="Times New Roman" w:eastAsia="仿宋_GB2312"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highlight w:val="yellow"/>
          <w:lang w:val="en-US" w:eastAsia="zh-CN"/>
        </w:rPr>
      </w:pPr>
      <w:r>
        <w:rPr>
          <w:rFonts w:hint="default" w:ascii="Times New Roman" w:hAnsi="Times New Roman" w:eastAsia="仿宋_GB2312" w:cs="Times New Roman"/>
          <w:color w:val="auto"/>
          <w:sz w:val="24"/>
          <w:highlight w:val="none"/>
        </w:rPr>
        <w:t>地理位置：</w:t>
      </w:r>
      <w:r>
        <w:rPr>
          <w:rFonts w:hint="default" w:ascii="Times New Roman" w:hAnsi="Times New Roman" w:eastAsia="仿宋_GB2312" w:cs="Times New Roman"/>
          <w:color w:val="auto"/>
          <w:lang w:eastAsia="zh-CN"/>
        </w:rPr>
        <w:t>横州市横州镇宝华东路旁</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eastAsia="zh-CN"/>
        </w:rPr>
        <w:t>中心地理位置坐标为</w:t>
      </w:r>
      <w:r>
        <w:rPr>
          <w:rFonts w:hint="default" w:ascii="Times New Roman" w:hAnsi="Times New Roman" w:eastAsia="仿宋_GB2312" w:cs="Times New Roman"/>
          <w:color w:val="auto"/>
          <w:lang w:val="en-US" w:eastAsia="zh-CN"/>
        </w:rPr>
        <w:t>E</w:t>
      </w:r>
      <w:r>
        <w:rPr>
          <w:rFonts w:hint="default" w:ascii="Times New Roman" w:hAnsi="Times New Roman" w:eastAsia="仿宋_GB2312" w:cs="Times New Roman"/>
          <w:color w:val="auto"/>
        </w:rPr>
        <w:t>109°16′36.17″</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N</w:t>
      </w:r>
      <w:r>
        <w:rPr>
          <w:rFonts w:hint="default" w:ascii="Times New Roman" w:hAnsi="Times New Roman" w:eastAsia="仿宋_GB2312" w:cs="Times New Roman"/>
          <w:color w:val="auto"/>
        </w:rPr>
        <w:t>22°40′50.82″</w:t>
      </w:r>
      <w:r>
        <w:rPr>
          <w:rFonts w:hint="default" w:ascii="Times New Roman" w:hAnsi="Times New Roman" w:eastAsia="仿宋_GB2312" w:cs="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4"/>
          <w:highlight w:val="none"/>
        </w:rPr>
        <w:t>建设工期：</w:t>
      </w:r>
      <w:r>
        <w:rPr>
          <w:rFonts w:hint="default" w:ascii="Times New Roman" w:hAnsi="Times New Roman" w:eastAsia="仿宋_GB2312" w:cs="Times New Roman"/>
          <w:color w:val="auto"/>
          <w:highlight w:val="none"/>
        </w:rPr>
        <w:t>本项目计划于202</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rPr>
        <w:t>年</w:t>
      </w:r>
      <w:r>
        <w:rPr>
          <w:rFonts w:hint="default" w:ascii="Times New Roman" w:hAnsi="Times New Roman" w:eastAsia="仿宋_GB2312" w:cs="Times New Roman"/>
          <w:color w:val="auto"/>
          <w:highlight w:val="none"/>
          <w:lang w:val="en-US" w:eastAsia="zh-CN"/>
        </w:rPr>
        <w:t>11</w:t>
      </w:r>
      <w:r>
        <w:rPr>
          <w:rFonts w:hint="default" w:ascii="Times New Roman" w:hAnsi="Times New Roman" w:eastAsia="仿宋_GB2312" w:cs="Times New Roman"/>
          <w:color w:val="auto"/>
          <w:highlight w:val="none"/>
        </w:rPr>
        <w:t>月开工建设，于202</w:t>
      </w:r>
      <w:r>
        <w:rPr>
          <w:rFonts w:hint="default" w:ascii="Times New Roman" w:hAnsi="Times New Roman" w:eastAsia="仿宋_GB2312" w:cs="Times New Roman"/>
          <w:color w:val="auto"/>
          <w:highlight w:val="none"/>
          <w:lang w:val="en-US" w:eastAsia="zh-CN"/>
        </w:rPr>
        <w:t>5</w:t>
      </w:r>
      <w:r>
        <w:rPr>
          <w:rFonts w:hint="default" w:ascii="Times New Roman" w:hAnsi="Times New Roman" w:eastAsia="仿宋_GB2312" w:cs="Times New Roman"/>
          <w:color w:val="auto"/>
          <w:highlight w:val="none"/>
        </w:rPr>
        <w:t>年</w:t>
      </w:r>
      <w:r>
        <w:rPr>
          <w:rFonts w:hint="default" w:ascii="Times New Roman" w:hAnsi="Times New Roman" w:eastAsia="仿宋_GB2312" w:cs="Times New Roman"/>
          <w:color w:val="auto"/>
          <w:highlight w:val="none"/>
          <w:lang w:val="en-US" w:eastAsia="zh-CN"/>
        </w:rPr>
        <w:t>5</w:t>
      </w:r>
      <w:r>
        <w:rPr>
          <w:rFonts w:hint="default" w:ascii="Times New Roman" w:hAnsi="Times New Roman" w:eastAsia="仿宋_GB2312" w:cs="Times New Roman"/>
          <w:color w:val="auto"/>
          <w:highlight w:val="none"/>
        </w:rPr>
        <w:t>月完工，总工期</w:t>
      </w:r>
      <w:r>
        <w:rPr>
          <w:rFonts w:hint="default" w:ascii="Times New Roman" w:hAnsi="Times New Roman" w:eastAsia="仿宋_GB2312" w:cs="Times New Roman"/>
          <w:color w:val="auto"/>
          <w:highlight w:val="none"/>
          <w:lang w:val="en-US" w:eastAsia="zh-CN"/>
        </w:rPr>
        <w:t>43个月</w:t>
      </w:r>
      <w:r>
        <w:rPr>
          <w:rFonts w:hint="default" w:ascii="Times New Roman" w:hAnsi="Times New Roman" w:eastAsia="仿宋_GB2312"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工程投资：</w:t>
      </w:r>
      <w:r>
        <w:rPr>
          <w:rFonts w:hint="default" w:ascii="Times New Roman" w:hAnsi="Times New Roman" w:eastAsia="仿宋_GB2312" w:cs="Times New Roman"/>
          <w:color w:val="auto"/>
          <w:highlight w:val="none"/>
        </w:rPr>
        <w:t>本项目</w:t>
      </w:r>
      <w:r>
        <w:rPr>
          <w:rFonts w:hint="default" w:ascii="Times New Roman" w:hAnsi="Times New Roman" w:eastAsia="仿宋_GB2312" w:cs="Times New Roman"/>
          <w:color w:val="auto"/>
          <w:sz w:val="24"/>
          <w:highlight w:val="none"/>
        </w:rPr>
        <w:t>总投资</w:t>
      </w:r>
      <w:r>
        <w:rPr>
          <w:rFonts w:hint="default" w:ascii="Times New Roman" w:hAnsi="Times New Roman" w:eastAsia="仿宋_GB2312" w:cs="Times New Roman"/>
          <w:color w:val="auto"/>
          <w:sz w:val="24"/>
          <w:szCs w:val="24"/>
          <w:lang w:val="en-US" w:eastAsia="zh-CN"/>
        </w:rPr>
        <w:t>7660.79</w:t>
      </w:r>
      <w:r>
        <w:rPr>
          <w:rFonts w:hint="default" w:ascii="Times New Roman" w:hAnsi="Times New Roman" w:eastAsia="仿宋_GB2312" w:cs="Times New Roman"/>
          <w:color w:val="auto"/>
          <w:sz w:val="24"/>
          <w:highlight w:val="none"/>
        </w:rPr>
        <w:t>万元，土建投资</w:t>
      </w:r>
      <w:r>
        <w:rPr>
          <w:rFonts w:hint="default" w:ascii="Times New Roman" w:hAnsi="Times New Roman" w:eastAsia="仿宋_GB2312" w:cs="Times New Roman"/>
          <w:color w:val="auto"/>
          <w:sz w:val="24"/>
          <w:highlight w:val="none"/>
          <w:lang w:val="en-US" w:eastAsia="zh-CN"/>
        </w:rPr>
        <w:t>5384.79</w:t>
      </w:r>
      <w:r>
        <w:rPr>
          <w:rFonts w:hint="default" w:ascii="Times New Roman" w:hAnsi="Times New Roman" w:eastAsia="仿宋_GB2312" w:cs="Times New Roman"/>
          <w:color w:val="auto"/>
          <w:sz w:val="24"/>
          <w:highlight w:val="none"/>
        </w:rPr>
        <w:t>万元；</w:t>
      </w:r>
      <w:r>
        <w:rPr>
          <w:rFonts w:hint="default" w:ascii="Times New Roman" w:hAnsi="Times New Roman" w:eastAsia="仿宋_GB2312" w:cs="Times New Roman"/>
          <w:color w:val="auto"/>
          <w:highlight w:val="none"/>
        </w:rPr>
        <w:t>资金来源为市本级财政多渠道筹措</w:t>
      </w:r>
      <w:r>
        <w:rPr>
          <w:rFonts w:hint="default" w:ascii="Times New Roman" w:hAnsi="Times New Roman" w:eastAsia="仿宋_GB2312" w:cs="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建设规模</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lang w:val="en-US" w:eastAsia="zh-CN"/>
        </w:rPr>
        <w:t>本项目建设的总占地14255.86m</w:t>
      </w:r>
      <w:r>
        <w:rPr>
          <w:rFonts w:hint="default" w:ascii="Times New Roman" w:hAnsi="Times New Roman" w:eastAsia="仿宋_GB2312" w:cs="Times New Roman"/>
          <w:color w:val="auto"/>
          <w:sz w:val="24"/>
          <w:highlight w:val="none"/>
          <w:vertAlign w:val="superscript"/>
          <w:lang w:val="en-US" w:eastAsia="zh-CN"/>
        </w:rPr>
        <w:t>2</w:t>
      </w:r>
      <w:r>
        <w:rPr>
          <w:rFonts w:hint="default" w:ascii="Times New Roman" w:hAnsi="Times New Roman" w:eastAsia="仿宋_GB2312" w:cs="Times New Roman"/>
          <w:color w:val="auto"/>
          <w:sz w:val="24"/>
          <w:highlight w:val="none"/>
          <w:lang w:val="en-US" w:eastAsia="zh-CN"/>
        </w:rPr>
        <w:t>，分三期建设。项目建设内容为1＃一期综合楼、地下室设备房，2＃二期实验用房，3＃三期保障用房、疾病防控人员实训基地，包含土建工程、特殊装修工程、电气工程、给排水工程、消防工程、暖通工程、道路广场工程、室外电气工程、室外给排水工程、绿化工程等。</w:t>
      </w:r>
    </w:p>
    <w:p>
      <w:pPr>
        <w:bidi w:val="0"/>
        <w:jc w:val="center"/>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b/>
          <w:color w:val="auto"/>
          <w:kern w:val="2"/>
          <w:sz w:val="24"/>
          <w:szCs w:val="20"/>
          <w:highlight w:val="none"/>
          <w:lang w:val="en-US" w:eastAsia="zh-CN" w:bidi="ar-SA"/>
        </w:rPr>
        <w:t xml:space="preserve">表1.1-1 </w:t>
      </w:r>
      <w:r>
        <w:rPr>
          <w:rFonts w:hint="default" w:ascii="Times New Roman" w:hAnsi="Times New Roman" w:eastAsia="仿宋_GB2312" w:cs="Times New Roman"/>
          <w:b/>
          <w:bCs/>
          <w:color w:val="auto"/>
          <w:lang w:val="en-US" w:eastAsia="zh-CN"/>
        </w:rPr>
        <w:t>主要技术经济指标表</w:t>
      </w:r>
    </w:p>
    <w:tbl>
      <w:tblPr>
        <w:tblStyle w:val="20"/>
        <w:tblW w:w="9671" w:type="dxa"/>
        <w:tblInd w:w="93" w:type="dxa"/>
        <w:shd w:val="clear" w:color="auto" w:fill="auto"/>
        <w:tblLayout w:type="fixed"/>
        <w:tblCellMar>
          <w:top w:w="0" w:type="dxa"/>
          <w:left w:w="108" w:type="dxa"/>
          <w:bottom w:w="0" w:type="dxa"/>
          <w:right w:w="108" w:type="dxa"/>
        </w:tblCellMar>
      </w:tblPr>
      <w:tblGrid>
        <w:gridCol w:w="773"/>
        <w:gridCol w:w="552"/>
        <w:gridCol w:w="3144"/>
        <w:gridCol w:w="817"/>
        <w:gridCol w:w="1034"/>
        <w:gridCol w:w="3351"/>
      </w:tblGrid>
      <w:tr>
        <w:tblPrEx>
          <w:shd w:val="clear" w:color="auto" w:fill="auto"/>
          <w:tblCellMar>
            <w:top w:w="0" w:type="dxa"/>
            <w:left w:w="108" w:type="dxa"/>
            <w:bottom w:w="0" w:type="dxa"/>
            <w:right w:w="108" w:type="dxa"/>
          </w:tblCellMar>
        </w:tblPrEx>
        <w:trPr>
          <w:trHeight w:val="27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序号</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项目名称</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单位</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数量</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备注</w:t>
            </w:r>
          </w:p>
        </w:tc>
      </w:tr>
      <w:tr>
        <w:tblPrEx>
          <w:shd w:val="clear" w:color="auto" w:fill="auto"/>
          <w:tblCellMar>
            <w:top w:w="0" w:type="dxa"/>
            <w:left w:w="108" w:type="dxa"/>
            <w:bottom w:w="0" w:type="dxa"/>
            <w:right w:w="108" w:type="dxa"/>
          </w:tblCellMar>
        </w:tblPrEx>
        <w:trPr>
          <w:trHeight w:val="3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项目用地面积</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14255.86</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21.3838亩</w:t>
            </w:r>
          </w:p>
        </w:tc>
      </w:tr>
      <w:tr>
        <w:tblPrEx>
          <w:shd w:val="clear" w:color="auto" w:fill="auto"/>
          <w:tblCellMar>
            <w:top w:w="0" w:type="dxa"/>
            <w:left w:w="108" w:type="dxa"/>
            <w:bottom w:w="0" w:type="dxa"/>
            <w:right w:w="108" w:type="dxa"/>
          </w:tblCellMar>
        </w:tblPrEx>
        <w:trPr>
          <w:trHeight w:val="3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总建筑面积</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9026.31</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00" w:hRule="atLeast"/>
        </w:trPr>
        <w:tc>
          <w:tcPr>
            <w:tcW w:w="773" w:type="dxa"/>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w:t>
            </w:r>
          </w:p>
        </w:tc>
        <w:tc>
          <w:tcPr>
            <w:tcW w:w="3696" w:type="dxa"/>
            <w:gridSpan w:val="2"/>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计容建筑面积</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8737.98</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00" w:hRule="atLeast"/>
        </w:trPr>
        <w:tc>
          <w:tcPr>
            <w:tcW w:w="773" w:type="dxa"/>
            <w:vMerge w:val="continue"/>
            <w:tcBorders>
              <w:left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552" w:type="dxa"/>
            <w:vMerge w:val="restart"/>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其中</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1#一期综合楼</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3800.57</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包含：业主用房、行政用房、部分保障用房</w:t>
            </w:r>
          </w:p>
        </w:tc>
      </w:tr>
      <w:tr>
        <w:tblPrEx>
          <w:shd w:val="clear" w:color="auto" w:fill="auto"/>
          <w:tblCellMar>
            <w:top w:w="0" w:type="dxa"/>
            <w:left w:w="108" w:type="dxa"/>
            <w:bottom w:w="0" w:type="dxa"/>
            <w:right w:w="108" w:type="dxa"/>
          </w:tblCellMar>
        </w:tblPrEx>
        <w:trPr>
          <w:trHeight w:val="300" w:hRule="atLeast"/>
        </w:trPr>
        <w:tc>
          <w:tcPr>
            <w:tcW w:w="773" w:type="dxa"/>
            <w:vMerge w:val="continue"/>
            <w:tcBorders>
              <w:left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552" w:type="dxa"/>
            <w:vMerge w:val="continue"/>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2#二期实验用房</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2980.40 </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00" w:hRule="atLeast"/>
        </w:trPr>
        <w:tc>
          <w:tcPr>
            <w:tcW w:w="773" w:type="dxa"/>
            <w:vMerge w:val="continue"/>
            <w:tcBorders>
              <w:left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552" w:type="dxa"/>
            <w:vMerge w:val="continue"/>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3#三期保障用房、疾病防控人员实训基地</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1788.50 </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00" w:hRule="atLeast"/>
        </w:trPr>
        <w:tc>
          <w:tcPr>
            <w:tcW w:w="773" w:type="dxa"/>
            <w:vMerge w:val="continue"/>
            <w:tcBorders>
              <w:left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552" w:type="dxa"/>
            <w:vMerge w:val="continue"/>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连廊</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114.11 </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1栋与2栋共一层连廊连接，1栋与三栋共三层连廊连接</w:t>
            </w:r>
          </w:p>
        </w:tc>
      </w:tr>
      <w:tr>
        <w:tblPrEx>
          <w:shd w:val="clear" w:color="auto" w:fill="auto"/>
          <w:tblCellMar>
            <w:top w:w="0" w:type="dxa"/>
            <w:left w:w="108" w:type="dxa"/>
            <w:bottom w:w="0" w:type="dxa"/>
            <w:right w:w="108" w:type="dxa"/>
          </w:tblCellMar>
        </w:tblPrEx>
        <w:trPr>
          <w:trHeight w:val="300" w:hRule="atLeast"/>
        </w:trPr>
        <w:tc>
          <w:tcPr>
            <w:tcW w:w="773" w:type="dxa"/>
            <w:vMerge w:val="continue"/>
            <w:tcBorders>
              <w:left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552" w:type="dxa"/>
            <w:vMerge w:val="continue"/>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地上设备房</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12.00 </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00" w:hRule="atLeast"/>
        </w:trPr>
        <w:tc>
          <w:tcPr>
            <w:tcW w:w="773" w:type="dxa"/>
            <w:vMerge w:val="continue"/>
            <w:tcBorders>
              <w:left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552" w:type="dxa"/>
            <w:vMerge w:val="continue"/>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垃圾站</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15.20 </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00" w:hRule="atLeast"/>
        </w:trPr>
        <w:tc>
          <w:tcPr>
            <w:tcW w:w="773" w:type="dxa"/>
            <w:vMerge w:val="continue"/>
            <w:tcBorders>
              <w:left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552" w:type="dxa"/>
            <w:vMerge w:val="continue"/>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门卫室、监控室</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27.20 </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270" w:hRule="atLeast"/>
        </w:trPr>
        <w:tc>
          <w:tcPr>
            <w:tcW w:w="773" w:type="dxa"/>
            <w:vMerge w:val="continue"/>
            <w:tcBorders>
              <w:left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3696" w:type="dxa"/>
            <w:gridSpan w:val="2"/>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不计容建筑面积</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288.33 </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270" w:hRule="atLeast"/>
        </w:trPr>
        <w:tc>
          <w:tcPr>
            <w:tcW w:w="773"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552"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其中</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地下室设备房</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288.33 </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4</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建筑占地面积</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2044.33 </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绿地面积</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4348.04</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27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5</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绿地率</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30.05 </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6</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建筑密度</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14.34</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27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7</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容积率</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0.61 </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27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8</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机动车停车位</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135</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1.5车位/100m</w:t>
            </w:r>
            <w:r>
              <w:rPr>
                <w:rFonts w:hint="eastAsia" w:ascii="Times New Roman" w:hAnsi="Times New Roman" w:eastAsia="仿宋_GB2312" w:cs="Times New Roman"/>
                <w:color w:val="auto"/>
                <w:kern w:val="0"/>
                <w:sz w:val="21"/>
                <w:szCs w:val="21"/>
                <w:highlight w:val="none"/>
                <w:vertAlign w:val="superscript"/>
                <w:lang w:val="en-US" w:eastAsia="zh-CN"/>
              </w:rPr>
              <w:t>2</w:t>
            </w:r>
            <w:r>
              <w:rPr>
                <w:rFonts w:hint="eastAsia" w:ascii="Times New Roman" w:hAnsi="Times New Roman" w:eastAsia="仿宋_GB2312" w:cs="Times New Roman"/>
                <w:color w:val="auto"/>
                <w:kern w:val="0"/>
                <w:sz w:val="21"/>
                <w:szCs w:val="21"/>
                <w:highlight w:val="none"/>
                <w:lang w:val="en-US" w:eastAsia="zh-CN"/>
              </w:rPr>
              <w:t>建筑面积</w:t>
            </w:r>
          </w:p>
        </w:tc>
      </w:tr>
      <w:tr>
        <w:tblPrEx>
          <w:tblCellMar>
            <w:top w:w="0" w:type="dxa"/>
            <w:left w:w="108" w:type="dxa"/>
            <w:bottom w:w="0" w:type="dxa"/>
            <w:right w:w="108" w:type="dxa"/>
          </w:tblCellMar>
        </w:tblPrEx>
        <w:trPr>
          <w:trHeight w:val="27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552"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其中</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地上</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135</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9</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非机动车停车位</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91</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1车位/100m</w:t>
            </w:r>
            <w:r>
              <w:rPr>
                <w:rFonts w:hint="eastAsia" w:ascii="Times New Roman" w:hAnsi="Times New Roman" w:eastAsia="仿宋_GB2312" w:cs="Times New Roman"/>
                <w:color w:val="auto"/>
                <w:kern w:val="0"/>
                <w:sz w:val="21"/>
                <w:szCs w:val="21"/>
                <w:highlight w:val="none"/>
                <w:vertAlign w:val="superscript"/>
                <w:lang w:val="en-US" w:eastAsia="zh-CN"/>
              </w:rPr>
              <w:t>2</w:t>
            </w:r>
            <w:r>
              <w:rPr>
                <w:rFonts w:hint="eastAsia" w:ascii="Times New Roman" w:hAnsi="Times New Roman" w:eastAsia="仿宋_GB2312" w:cs="Times New Roman"/>
                <w:color w:val="auto"/>
                <w:kern w:val="0"/>
                <w:sz w:val="21"/>
                <w:szCs w:val="21"/>
                <w:highlight w:val="none"/>
                <w:lang w:val="en-US" w:eastAsia="zh-CN"/>
              </w:rPr>
              <w:t>建筑面积</w:t>
            </w:r>
          </w:p>
        </w:tc>
      </w:tr>
    </w:tbl>
    <w:p>
      <w:pPr>
        <w:bidi w:val="0"/>
        <w:jc w:val="center"/>
        <w:rPr>
          <w:rFonts w:hint="default" w:ascii="Times New Roman" w:hAnsi="Times New Roman" w:eastAsia="仿宋_GB2312" w:cs="Times New Roman"/>
          <w:b/>
          <w:bCs/>
          <w:color w:val="auto"/>
          <w:lang w:val="en-US" w:eastAsia="zh-CN"/>
        </w:rPr>
      </w:pPr>
    </w:p>
    <w:p>
      <w:pPr>
        <w:pStyle w:val="2"/>
        <w:jc w:val="center"/>
        <w:rPr>
          <w:rFonts w:hint="default" w:ascii="Times New Roman" w:hAnsi="Times New Roman" w:eastAsia="仿宋_GB2312" w:cs="Times New Roman"/>
          <w:b/>
          <w:bCs/>
          <w:color w:val="auto"/>
          <w:lang w:val="en-US" w:eastAsia="zh-CN"/>
        </w:rPr>
        <w:sectPr>
          <w:headerReference r:id="rId12" w:type="default"/>
          <w:footerReference r:id="rId13" w:type="default"/>
          <w:pgSz w:w="11906" w:h="16838"/>
          <w:pgMar w:top="1179" w:right="1179" w:bottom="1321" w:left="1179" w:header="1134" w:footer="992" w:gutter="0"/>
          <w:pgBorders w:offsetFrom="page">
            <w:top w:val="none" w:sz="0" w:space="0"/>
            <w:left w:val="none" w:sz="0" w:space="0"/>
            <w:bottom w:val="none" w:sz="0" w:space="0"/>
            <w:right w:val="none" w:sz="0" w:space="0"/>
          </w:pgBorders>
          <w:pgNumType w:fmt="decimal" w:start="1"/>
          <w:cols w:space="720" w:num="1"/>
          <w:rtlGutter w:val="0"/>
          <w:docGrid w:type="lines" w:linePitch="326" w:charSpace="0"/>
        </w:sectPr>
      </w:pPr>
    </w:p>
    <w:p>
      <w:pPr>
        <w:pStyle w:val="2"/>
        <w:jc w:val="center"/>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b/>
          <w:bCs/>
          <w:color w:val="auto"/>
          <w:lang w:val="en-US" w:eastAsia="zh-CN"/>
        </w:rPr>
        <w:t>表1.1-2 主体工程特性表</w:t>
      </w:r>
    </w:p>
    <w:tbl>
      <w:tblPr>
        <w:tblStyle w:val="20"/>
        <w:tblW w:w="9538" w:type="dxa"/>
        <w:jc w:val="center"/>
        <w:shd w:val="clear" w:color="auto" w:fill="auto"/>
        <w:tblLayout w:type="fixed"/>
        <w:tblCellMar>
          <w:top w:w="0" w:type="dxa"/>
          <w:left w:w="0" w:type="dxa"/>
          <w:bottom w:w="0" w:type="dxa"/>
          <w:right w:w="0" w:type="dxa"/>
        </w:tblCellMar>
      </w:tblPr>
      <w:tblGrid>
        <w:gridCol w:w="1084"/>
        <w:gridCol w:w="1135"/>
        <w:gridCol w:w="996"/>
        <w:gridCol w:w="776"/>
        <w:gridCol w:w="582"/>
        <w:gridCol w:w="918"/>
        <w:gridCol w:w="937"/>
        <w:gridCol w:w="620"/>
        <w:gridCol w:w="645"/>
        <w:gridCol w:w="661"/>
        <w:gridCol w:w="585"/>
        <w:gridCol w:w="599"/>
      </w:tblGrid>
      <w:tr>
        <w:tblPrEx>
          <w:shd w:val="clear" w:color="auto" w:fill="auto"/>
          <w:tblCellMar>
            <w:top w:w="0" w:type="dxa"/>
            <w:left w:w="0" w:type="dxa"/>
            <w:bottom w:w="0" w:type="dxa"/>
            <w:right w:w="0" w:type="dxa"/>
          </w:tblCellMar>
        </w:tblPrEx>
        <w:trPr>
          <w:trHeight w:val="227" w:hRule="atLeast"/>
          <w:jc w:val="center"/>
        </w:trPr>
        <w:tc>
          <w:tcPr>
            <w:tcW w:w="9538" w:type="dxa"/>
            <w:gridSpan w:val="1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一、项目概况</w:t>
            </w:r>
          </w:p>
        </w:tc>
      </w:tr>
      <w:tr>
        <w:tblPrEx>
          <w:shd w:val="clear" w:color="auto" w:fill="auto"/>
          <w:tblCellMar>
            <w:top w:w="0" w:type="dxa"/>
            <w:left w:w="0" w:type="dxa"/>
            <w:bottom w:w="0" w:type="dxa"/>
            <w:right w:w="0" w:type="dxa"/>
          </w:tblCellMar>
        </w:tblPrEx>
        <w:trPr>
          <w:trHeight w:val="321" w:hRule="atLeast"/>
          <w:jc w:val="center"/>
        </w:trPr>
        <w:tc>
          <w:tcPr>
            <w:tcW w:w="3991"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项目名称</w:t>
            </w:r>
          </w:p>
        </w:tc>
        <w:tc>
          <w:tcPr>
            <w:tcW w:w="5547" w:type="dxa"/>
            <w:gridSpan w:val="8"/>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横州市疾病预防控制中心整体搬迁建设项目</w:t>
            </w:r>
          </w:p>
        </w:tc>
      </w:tr>
      <w:tr>
        <w:tblPrEx>
          <w:shd w:val="clear" w:color="auto" w:fill="auto"/>
          <w:tblCellMar>
            <w:top w:w="0" w:type="dxa"/>
            <w:left w:w="0" w:type="dxa"/>
            <w:bottom w:w="0" w:type="dxa"/>
            <w:right w:w="0" w:type="dxa"/>
          </w:tblCellMar>
        </w:tblPrEx>
        <w:trPr>
          <w:trHeight w:val="304" w:hRule="atLeast"/>
          <w:jc w:val="center"/>
        </w:trPr>
        <w:tc>
          <w:tcPr>
            <w:tcW w:w="3991"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建设地点</w:t>
            </w:r>
          </w:p>
        </w:tc>
        <w:tc>
          <w:tcPr>
            <w:tcW w:w="5547" w:type="dxa"/>
            <w:gridSpan w:val="8"/>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横州市宝华东路旁</w:t>
            </w:r>
          </w:p>
        </w:tc>
      </w:tr>
      <w:tr>
        <w:tblPrEx>
          <w:shd w:val="clear" w:color="auto" w:fill="auto"/>
          <w:tblCellMar>
            <w:top w:w="0" w:type="dxa"/>
            <w:left w:w="0" w:type="dxa"/>
            <w:bottom w:w="0" w:type="dxa"/>
            <w:right w:w="0" w:type="dxa"/>
          </w:tblCellMar>
        </w:tblPrEx>
        <w:trPr>
          <w:trHeight w:val="304" w:hRule="atLeast"/>
          <w:jc w:val="center"/>
        </w:trPr>
        <w:tc>
          <w:tcPr>
            <w:tcW w:w="3991"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建设单位</w:t>
            </w:r>
          </w:p>
        </w:tc>
        <w:tc>
          <w:tcPr>
            <w:tcW w:w="5547" w:type="dxa"/>
            <w:gridSpan w:val="8"/>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横州市疾病防控中心</w:t>
            </w:r>
          </w:p>
        </w:tc>
      </w:tr>
      <w:tr>
        <w:tblPrEx>
          <w:shd w:val="clear" w:color="auto" w:fill="auto"/>
          <w:tblCellMar>
            <w:top w:w="0" w:type="dxa"/>
            <w:left w:w="0" w:type="dxa"/>
            <w:bottom w:w="0" w:type="dxa"/>
            <w:right w:w="0" w:type="dxa"/>
          </w:tblCellMar>
        </w:tblPrEx>
        <w:trPr>
          <w:trHeight w:val="220" w:hRule="atLeast"/>
          <w:jc w:val="center"/>
        </w:trPr>
        <w:tc>
          <w:tcPr>
            <w:tcW w:w="3991"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建设性质</w:t>
            </w:r>
          </w:p>
        </w:tc>
        <w:tc>
          <w:tcPr>
            <w:tcW w:w="5547" w:type="dxa"/>
            <w:gridSpan w:val="8"/>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新建建设类项目</w:t>
            </w:r>
          </w:p>
        </w:tc>
      </w:tr>
      <w:tr>
        <w:tblPrEx>
          <w:shd w:val="clear" w:color="auto" w:fill="auto"/>
          <w:tblCellMar>
            <w:top w:w="0" w:type="dxa"/>
            <w:left w:w="0" w:type="dxa"/>
            <w:bottom w:w="0" w:type="dxa"/>
            <w:right w:w="0" w:type="dxa"/>
          </w:tblCellMar>
        </w:tblPrEx>
        <w:trPr>
          <w:trHeight w:val="643" w:hRule="atLeast"/>
          <w:jc w:val="center"/>
        </w:trPr>
        <w:tc>
          <w:tcPr>
            <w:tcW w:w="3991"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建设期</w:t>
            </w:r>
          </w:p>
        </w:tc>
        <w:tc>
          <w:tcPr>
            <w:tcW w:w="5547" w:type="dxa"/>
            <w:gridSpan w:val="8"/>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本项目计划于2021年11月开工建设，于2022年4月完工，总工期6个月</w:t>
            </w:r>
          </w:p>
        </w:tc>
      </w:tr>
      <w:tr>
        <w:tblPrEx>
          <w:shd w:val="clear" w:color="auto" w:fill="auto"/>
          <w:tblCellMar>
            <w:top w:w="0" w:type="dxa"/>
            <w:left w:w="0" w:type="dxa"/>
            <w:bottom w:w="0" w:type="dxa"/>
            <w:right w:w="0" w:type="dxa"/>
          </w:tblCellMar>
        </w:tblPrEx>
        <w:trPr>
          <w:trHeight w:val="356" w:hRule="atLeast"/>
          <w:jc w:val="center"/>
        </w:trPr>
        <w:tc>
          <w:tcPr>
            <w:tcW w:w="3991"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总投资</w:t>
            </w:r>
          </w:p>
        </w:tc>
        <w:tc>
          <w:tcPr>
            <w:tcW w:w="5547" w:type="dxa"/>
            <w:gridSpan w:val="8"/>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color w:val="auto"/>
                <w:kern w:val="0"/>
                <w:sz w:val="21"/>
                <w:szCs w:val="21"/>
                <w:highlight w:val="none"/>
                <w:lang w:val="en-US" w:eastAsia="zh-CN"/>
              </w:rPr>
              <w:t>7660.79</w:t>
            </w:r>
          </w:p>
        </w:tc>
      </w:tr>
      <w:tr>
        <w:tblPrEx>
          <w:shd w:val="clear" w:color="auto" w:fill="auto"/>
          <w:tblCellMar>
            <w:top w:w="0" w:type="dxa"/>
            <w:left w:w="0" w:type="dxa"/>
            <w:bottom w:w="0" w:type="dxa"/>
            <w:right w:w="0" w:type="dxa"/>
          </w:tblCellMar>
        </w:tblPrEx>
        <w:trPr>
          <w:trHeight w:val="352" w:hRule="atLeast"/>
          <w:jc w:val="center"/>
        </w:trPr>
        <w:tc>
          <w:tcPr>
            <w:tcW w:w="3991"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土建投资</w:t>
            </w:r>
          </w:p>
        </w:tc>
        <w:tc>
          <w:tcPr>
            <w:tcW w:w="5547" w:type="dxa"/>
            <w:gridSpan w:val="8"/>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color w:val="auto"/>
                <w:kern w:val="0"/>
                <w:sz w:val="21"/>
                <w:szCs w:val="21"/>
                <w:highlight w:val="none"/>
                <w:lang w:val="en-US" w:eastAsia="zh-CN"/>
              </w:rPr>
              <w:t>5384.79</w:t>
            </w:r>
          </w:p>
        </w:tc>
      </w:tr>
      <w:tr>
        <w:tblPrEx>
          <w:shd w:val="clear" w:color="auto" w:fill="auto"/>
          <w:tblCellMar>
            <w:top w:w="0" w:type="dxa"/>
            <w:left w:w="0" w:type="dxa"/>
            <w:bottom w:w="0" w:type="dxa"/>
            <w:right w:w="0" w:type="dxa"/>
          </w:tblCellMar>
        </w:tblPrEx>
        <w:trPr>
          <w:trHeight w:val="341" w:hRule="atLeast"/>
          <w:jc w:val="center"/>
        </w:trPr>
        <w:tc>
          <w:tcPr>
            <w:tcW w:w="3991"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所属流域</w:t>
            </w:r>
          </w:p>
        </w:tc>
        <w:tc>
          <w:tcPr>
            <w:tcW w:w="5547" w:type="dxa"/>
            <w:gridSpan w:val="8"/>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珠江流域</w:t>
            </w:r>
          </w:p>
        </w:tc>
      </w:tr>
      <w:tr>
        <w:tblPrEx>
          <w:shd w:val="clear" w:color="auto" w:fill="auto"/>
          <w:tblCellMar>
            <w:top w:w="0" w:type="dxa"/>
            <w:left w:w="0" w:type="dxa"/>
            <w:bottom w:w="0" w:type="dxa"/>
            <w:right w:w="0" w:type="dxa"/>
          </w:tblCellMar>
        </w:tblPrEx>
        <w:trPr>
          <w:trHeight w:val="307" w:hRule="atLeast"/>
          <w:jc w:val="center"/>
        </w:trPr>
        <w:tc>
          <w:tcPr>
            <w:tcW w:w="9538" w:type="dxa"/>
            <w:gridSpan w:val="1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二、项目组成（单位：hm²）</w:t>
            </w:r>
          </w:p>
        </w:tc>
      </w:tr>
      <w:tr>
        <w:tblPrEx>
          <w:shd w:val="clear" w:color="auto" w:fill="auto"/>
          <w:tblCellMar>
            <w:top w:w="0" w:type="dxa"/>
            <w:left w:w="0" w:type="dxa"/>
            <w:bottom w:w="0" w:type="dxa"/>
            <w:right w:w="0" w:type="dxa"/>
          </w:tblCellMar>
        </w:tblPrEx>
        <w:trPr>
          <w:trHeight w:val="281" w:hRule="atLeast"/>
          <w:jc w:val="center"/>
        </w:trPr>
        <w:tc>
          <w:tcPr>
            <w:tcW w:w="4573" w:type="dxa"/>
            <w:gridSpan w:val="5"/>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项目分区</w:t>
            </w:r>
          </w:p>
        </w:tc>
        <w:tc>
          <w:tcPr>
            <w:tcW w:w="185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总占地</w:t>
            </w:r>
          </w:p>
        </w:tc>
        <w:tc>
          <w:tcPr>
            <w:tcW w:w="1926"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永久占地</w:t>
            </w:r>
          </w:p>
        </w:tc>
        <w:tc>
          <w:tcPr>
            <w:tcW w:w="118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临时占地</w:t>
            </w:r>
          </w:p>
        </w:tc>
      </w:tr>
      <w:tr>
        <w:tblPrEx>
          <w:shd w:val="clear" w:color="auto" w:fill="auto"/>
          <w:tblCellMar>
            <w:top w:w="0" w:type="dxa"/>
            <w:left w:w="0" w:type="dxa"/>
            <w:bottom w:w="0" w:type="dxa"/>
            <w:right w:w="0" w:type="dxa"/>
          </w:tblCellMar>
        </w:tblPrEx>
        <w:trPr>
          <w:trHeight w:val="278" w:hRule="atLeast"/>
          <w:jc w:val="center"/>
        </w:trPr>
        <w:tc>
          <w:tcPr>
            <w:tcW w:w="2219" w:type="dxa"/>
            <w:gridSpan w:val="2"/>
            <w:vMerge w:val="restart"/>
            <w:tcBorders>
              <w:top w:val="nil"/>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主体工程区</w:t>
            </w:r>
          </w:p>
        </w:tc>
        <w:tc>
          <w:tcPr>
            <w:tcW w:w="23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建构筑物区</w:t>
            </w:r>
          </w:p>
        </w:tc>
        <w:tc>
          <w:tcPr>
            <w:tcW w:w="185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20</w:t>
            </w:r>
          </w:p>
        </w:tc>
        <w:tc>
          <w:tcPr>
            <w:tcW w:w="1926"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20</w:t>
            </w:r>
          </w:p>
        </w:tc>
        <w:tc>
          <w:tcPr>
            <w:tcW w:w="118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w:t>
            </w:r>
          </w:p>
        </w:tc>
      </w:tr>
      <w:tr>
        <w:tblPrEx>
          <w:shd w:val="clear" w:color="auto" w:fill="auto"/>
          <w:tblCellMar>
            <w:top w:w="0" w:type="dxa"/>
            <w:left w:w="0" w:type="dxa"/>
            <w:bottom w:w="0" w:type="dxa"/>
            <w:right w:w="0" w:type="dxa"/>
          </w:tblCellMar>
        </w:tblPrEx>
        <w:trPr>
          <w:trHeight w:val="278" w:hRule="atLeast"/>
          <w:jc w:val="center"/>
        </w:trPr>
        <w:tc>
          <w:tcPr>
            <w:tcW w:w="2219" w:type="dxa"/>
            <w:gridSpan w:val="2"/>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2354" w:type="dxa"/>
            <w:gridSpan w:val="3"/>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绿化及附属设施区</w:t>
            </w:r>
          </w:p>
        </w:tc>
        <w:tc>
          <w:tcPr>
            <w:tcW w:w="1855" w:type="dxa"/>
            <w:gridSpan w:val="2"/>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19</w:t>
            </w:r>
          </w:p>
        </w:tc>
        <w:tc>
          <w:tcPr>
            <w:tcW w:w="1926" w:type="dxa"/>
            <w:gridSpan w:val="3"/>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19</w:t>
            </w:r>
          </w:p>
        </w:tc>
        <w:tc>
          <w:tcPr>
            <w:tcW w:w="1184" w:type="dxa"/>
            <w:gridSpan w:val="2"/>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w:t>
            </w:r>
          </w:p>
        </w:tc>
      </w:tr>
      <w:tr>
        <w:tblPrEx>
          <w:shd w:val="clear" w:color="auto" w:fill="auto"/>
          <w:tblCellMar>
            <w:top w:w="0" w:type="dxa"/>
            <w:left w:w="0" w:type="dxa"/>
            <w:bottom w:w="0" w:type="dxa"/>
            <w:right w:w="0" w:type="dxa"/>
          </w:tblCellMar>
        </w:tblPrEx>
        <w:trPr>
          <w:trHeight w:val="314" w:hRule="atLeast"/>
          <w:jc w:val="center"/>
        </w:trPr>
        <w:tc>
          <w:tcPr>
            <w:tcW w:w="2219" w:type="dxa"/>
            <w:gridSpan w:val="2"/>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2354" w:type="dxa"/>
            <w:gridSpan w:val="3"/>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施工营地</w:t>
            </w:r>
          </w:p>
        </w:tc>
        <w:tc>
          <w:tcPr>
            <w:tcW w:w="1855" w:type="dxa"/>
            <w:gridSpan w:val="2"/>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0.04</w:t>
            </w:r>
          </w:p>
        </w:tc>
        <w:tc>
          <w:tcPr>
            <w:tcW w:w="1926" w:type="dxa"/>
            <w:gridSpan w:val="3"/>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0.04</w:t>
            </w:r>
          </w:p>
        </w:tc>
        <w:tc>
          <w:tcPr>
            <w:tcW w:w="1184"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shd w:val="clear" w:color="auto" w:fill="auto"/>
          <w:tblCellMar>
            <w:top w:w="0" w:type="dxa"/>
            <w:left w:w="0" w:type="dxa"/>
            <w:bottom w:w="0" w:type="dxa"/>
            <w:right w:w="0" w:type="dxa"/>
          </w:tblCellMar>
        </w:tblPrEx>
        <w:trPr>
          <w:trHeight w:val="356" w:hRule="atLeast"/>
          <w:jc w:val="center"/>
        </w:trPr>
        <w:tc>
          <w:tcPr>
            <w:tcW w:w="4573" w:type="dxa"/>
            <w:gridSpan w:val="5"/>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合计</w:t>
            </w:r>
          </w:p>
        </w:tc>
        <w:tc>
          <w:tcPr>
            <w:tcW w:w="1855" w:type="dxa"/>
            <w:gridSpan w:val="2"/>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1.43</w:t>
            </w:r>
          </w:p>
        </w:tc>
        <w:tc>
          <w:tcPr>
            <w:tcW w:w="1926" w:type="dxa"/>
            <w:gridSpan w:val="3"/>
            <w:tcBorders>
              <w:top w:val="single" w:color="auto"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43</w:t>
            </w:r>
          </w:p>
        </w:tc>
        <w:tc>
          <w:tcPr>
            <w:tcW w:w="1184" w:type="dxa"/>
            <w:gridSpan w:val="2"/>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rPr>
            </w:pPr>
            <w:r>
              <w:rPr>
                <w:rFonts w:hint="eastAsia" w:cs="Times New Roman"/>
                <w:color w:val="auto"/>
                <w:kern w:val="0"/>
                <w:sz w:val="21"/>
                <w:szCs w:val="21"/>
                <w:highlight w:val="none"/>
                <w:lang w:val="en-US" w:eastAsia="zh-CN"/>
              </w:rPr>
              <w:t>--</w:t>
            </w:r>
          </w:p>
        </w:tc>
      </w:tr>
      <w:tr>
        <w:tblPrEx>
          <w:shd w:val="clear" w:color="auto" w:fill="auto"/>
          <w:tblCellMar>
            <w:top w:w="0" w:type="dxa"/>
            <w:left w:w="0" w:type="dxa"/>
            <w:bottom w:w="0" w:type="dxa"/>
            <w:right w:w="0" w:type="dxa"/>
          </w:tblCellMar>
        </w:tblPrEx>
        <w:trPr>
          <w:trHeight w:val="356" w:hRule="atLeast"/>
          <w:jc w:val="center"/>
        </w:trPr>
        <w:tc>
          <w:tcPr>
            <w:tcW w:w="9538" w:type="dxa"/>
            <w:gridSpan w:val="1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三、土石方量（单位：万m³）</w:t>
            </w:r>
          </w:p>
        </w:tc>
      </w:tr>
      <w:tr>
        <w:tblPrEx>
          <w:shd w:val="clear" w:color="auto" w:fill="auto"/>
          <w:tblCellMar>
            <w:top w:w="0" w:type="dxa"/>
            <w:left w:w="0" w:type="dxa"/>
            <w:bottom w:w="0" w:type="dxa"/>
            <w:right w:w="0" w:type="dxa"/>
          </w:tblCellMar>
        </w:tblPrEx>
        <w:trPr>
          <w:trHeight w:val="371" w:hRule="atLeast"/>
          <w:jc w:val="center"/>
        </w:trPr>
        <w:tc>
          <w:tcPr>
            <w:tcW w:w="2219" w:type="dxa"/>
            <w:gridSpan w:val="2"/>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项目名称</w:t>
            </w:r>
          </w:p>
        </w:tc>
        <w:tc>
          <w:tcPr>
            <w:tcW w:w="2354" w:type="dxa"/>
            <w:gridSpan w:val="3"/>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挖方</w:t>
            </w:r>
          </w:p>
        </w:tc>
        <w:tc>
          <w:tcPr>
            <w:tcW w:w="2475" w:type="dxa"/>
            <w:gridSpan w:val="3"/>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填方</w:t>
            </w:r>
          </w:p>
        </w:tc>
        <w:tc>
          <w:tcPr>
            <w:tcW w:w="64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调入</w:t>
            </w:r>
          </w:p>
        </w:tc>
        <w:tc>
          <w:tcPr>
            <w:tcW w:w="661"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调出</w:t>
            </w:r>
          </w:p>
        </w:tc>
        <w:tc>
          <w:tcPr>
            <w:tcW w:w="58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借方</w:t>
            </w:r>
          </w:p>
        </w:tc>
        <w:tc>
          <w:tcPr>
            <w:tcW w:w="599"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弃方</w:t>
            </w:r>
          </w:p>
        </w:tc>
      </w:tr>
      <w:tr>
        <w:tblPrEx>
          <w:shd w:val="clear" w:color="auto" w:fill="auto"/>
          <w:tblCellMar>
            <w:top w:w="0" w:type="dxa"/>
            <w:left w:w="0" w:type="dxa"/>
            <w:bottom w:w="0" w:type="dxa"/>
            <w:right w:w="0" w:type="dxa"/>
          </w:tblCellMar>
        </w:tblPrEx>
        <w:trPr>
          <w:trHeight w:val="442" w:hRule="atLeast"/>
          <w:jc w:val="center"/>
        </w:trPr>
        <w:tc>
          <w:tcPr>
            <w:tcW w:w="2219" w:type="dxa"/>
            <w:gridSpan w:val="2"/>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9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建筑材料</w:t>
            </w:r>
          </w:p>
        </w:tc>
        <w:tc>
          <w:tcPr>
            <w:tcW w:w="77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土石方</w:t>
            </w:r>
          </w:p>
        </w:tc>
        <w:tc>
          <w:tcPr>
            <w:tcW w:w="58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小计</w:t>
            </w:r>
          </w:p>
        </w:tc>
        <w:tc>
          <w:tcPr>
            <w:tcW w:w="9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表土</w:t>
            </w:r>
          </w:p>
        </w:tc>
        <w:tc>
          <w:tcPr>
            <w:tcW w:w="93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土石方</w:t>
            </w:r>
          </w:p>
        </w:tc>
        <w:tc>
          <w:tcPr>
            <w:tcW w:w="62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小计</w:t>
            </w:r>
          </w:p>
        </w:tc>
        <w:tc>
          <w:tcPr>
            <w:tcW w:w="64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数量</w:t>
            </w:r>
          </w:p>
        </w:tc>
        <w:tc>
          <w:tcPr>
            <w:tcW w:w="661"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数量</w:t>
            </w:r>
          </w:p>
        </w:tc>
        <w:tc>
          <w:tcPr>
            <w:tcW w:w="58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数量</w:t>
            </w:r>
          </w:p>
        </w:tc>
        <w:tc>
          <w:tcPr>
            <w:tcW w:w="599"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永久弃方</w:t>
            </w:r>
          </w:p>
        </w:tc>
      </w:tr>
      <w:tr>
        <w:tblPrEx>
          <w:shd w:val="clear" w:color="auto" w:fill="auto"/>
          <w:tblCellMar>
            <w:top w:w="0" w:type="dxa"/>
            <w:left w:w="0" w:type="dxa"/>
            <w:bottom w:w="0" w:type="dxa"/>
            <w:right w:w="0" w:type="dxa"/>
          </w:tblCellMar>
        </w:tblPrEx>
        <w:trPr>
          <w:trHeight w:val="341" w:hRule="atLeast"/>
          <w:jc w:val="center"/>
        </w:trPr>
        <w:tc>
          <w:tcPr>
            <w:tcW w:w="1084" w:type="dxa"/>
            <w:vMerge w:val="restart"/>
            <w:tcBorders>
              <w:top w:val="nil"/>
              <w:left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建构筑物区</w:t>
            </w:r>
          </w:p>
        </w:tc>
        <w:tc>
          <w:tcPr>
            <w:tcW w:w="113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场地平整</w:t>
            </w:r>
          </w:p>
        </w:tc>
        <w:tc>
          <w:tcPr>
            <w:tcW w:w="99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0.04 </w:t>
            </w:r>
          </w:p>
        </w:tc>
        <w:tc>
          <w:tcPr>
            <w:tcW w:w="77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0.06 </w:t>
            </w:r>
          </w:p>
        </w:tc>
        <w:tc>
          <w:tcPr>
            <w:tcW w:w="58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0.10 </w:t>
            </w:r>
          </w:p>
        </w:tc>
        <w:tc>
          <w:tcPr>
            <w:tcW w:w="9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93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0.06 </w:t>
            </w:r>
          </w:p>
        </w:tc>
        <w:tc>
          <w:tcPr>
            <w:tcW w:w="62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0.06 </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58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599"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0.04</w:t>
            </w:r>
          </w:p>
        </w:tc>
      </w:tr>
      <w:tr>
        <w:tblPrEx>
          <w:shd w:val="clear" w:color="auto" w:fill="auto"/>
          <w:tblCellMar>
            <w:top w:w="0" w:type="dxa"/>
            <w:left w:w="0" w:type="dxa"/>
            <w:bottom w:w="0" w:type="dxa"/>
            <w:right w:w="0" w:type="dxa"/>
          </w:tblCellMar>
        </w:tblPrEx>
        <w:trPr>
          <w:trHeight w:val="347" w:hRule="atLeast"/>
          <w:jc w:val="center"/>
        </w:trPr>
        <w:tc>
          <w:tcPr>
            <w:tcW w:w="1084" w:type="dxa"/>
            <w:vMerge w:val="continue"/>
            <w:tcBorders>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基础开挖</w:t>
            </w:r>
          </w:p>
        </w:tc>
        <w:tc>
          <w:tcPr>
            <w:tcW w:w="99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77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c>
          <w:tcPr>
            <w:tcW w:w="58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c>
          <w:tcPr>
            <w:tcW w:w="9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93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c>
          <w:tcPr>
            <w:tcW w:w="62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r>
      <w:tr>
        <w:tblPrEx>
          <w:shd w:val="clear" w:color="auto" w:fill="auto"/>
          <w:tblCellMar>
            <w:top w:w="0" w:type="dxa"/>
            <w:left w:w="0" w:type="dxa"/>
            <w:bottom w:w="0" w:type="dxa"/>
            <w:right w:w="0" w:type="dxa"/>
          </w:tblCellMar>
        </w:tblPrEx>
        <w:trPr>
          <w:trHeight w:val="295" w:hRule="atLeast"/>
          <w:jc w:val="center"/>
        </w:trPr>
        <w:tc>
          <w:tcPr>
            <w:tcW w:w="1084" w:type="dxa"/>
            <w:vMerge w:val="continue"/>
            <w:tcBorders>
              <w:top w:val="nil"/>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11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地下室开挖</w:t>
            </w:r>
          </w:p>
        </w:tc>
        <w:tc>
          <w:tcPr>
            <w:tcW w:w="99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77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0.12 </w:t>
            </w:r>
          </w:p>
        </w:tc>
        <w:tc>
          <w:tcPr>
            <w:tcW w:w="58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0.12 </w:t>
            </w:r>
          </w:p>
        </w:tc>
        <w:tc>
          <w:tcPr>
            <w:tcW w:w="9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93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62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rPr>
            </w:pPr>
          </w:p>
        </w:tc>
        <w:tc>
          <w:tcPr>
            <w:tcW w:w="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rPr>
            </w:pPr>
          </w:p>
        </w:tc>
      </w:tr>
      <w:tr>
        <w:tblPrEx>
          <w:shd w:val="clear" w:color="auto" w:fill="auto"/>
          <w:tblCellMar>
            <w:top w:w="0" w:type="dxa"/>
            <w:left w:w="0" w:type="dxa"/>
            <w:bottom w:w="0" w:type="dxa"/>
            <w:right w:w="0" w:type="dxa"/>
          </w:tblCellMar>
        </w:tblPrEx>
        <w:trPr>
          <w:trHeight w:val="295" w:hRule="atLeast"/>
          <w:jc w:val="center"/>
        </w:trPr>
        <w:tc>
          <w:tcPr>
            <w:tcW w:w="1084"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绿化及附属设施区</w:t>
            </w:r>
          </w:p>
        </w:tc>
        <w:tc>
          <w:tcPr>
            <w:tcW w:w="1135" w:type="dxa"/>
            <w:tcBorders>
              <w:top w:val="nil"/>
              <w:left w:val="single" w:color="auto"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场地平整</w:t>
            </w:r>
          </w:p>
        </w:tc>
        <w:tc>
          <w:tcPr>
            <w:tcW w:w="99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0.56 </w:t>
            </w:r>
          </w:p>
        </w:tc>
        <w:tc>
          <w:tcPr>
            <w:tcW w:w="77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0.36 </w:t>
            </w:r>
          </w:p>
        </w:tc>
        <w:tc>
          <w:tcPr>
            <w:tcW w:w="58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0.92 </w:t>
            </w:r>
          </w:p>
        </w:tc>
        <w:tc>
          <w:tcPr>
            <w:tcW w:w="9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93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0.26 </w:t>
            </w:r>
          </w:p>
        </w:tc>
        <w:tc>
          <w:tcPr>
            <w:tcW w:w="62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0.26 </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0.22</w:t>
            </w:r>
          </w:p>
        </w:tc>
        <w:tc>
          <w:tcPr>
            <w:tcW w:w="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0.56</w:t>
            </w:r>
          </w:p>
        </w:tc>
      </w:tr>
      <w:tr>
        <w:tblPrEx>
          <w:tblCellMar>
            <w:top w:w="0" w:type="dxa"/>
            <w:left w:w="0" w:type="dxa"/>
            <w:bottom w:w="0" w:type="dxa"/>
            <w:right w:w="0" w:type="dxa"/>
          </w:tblCellMar>
        </w:tblPrEx>
        <w:trPr>
          <w:trHeight w:val="295" w:hRule="atLeast"/>
          <w:jc w:val="center"/>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1135" w:type="dxa"/>
            <w:tcBorders>
              <w:top w:val="nil"/>
              <w:left w:val="single" w:color="auto"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覆土工程</w:t>
            </w:r>
          </w:p>
        </w:tc>
        <w:tc>
          <w:tcPr>
            <w:tcW w:w="99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77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58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9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0.22 </w:t>
            </w:r>
          </w:p>
        </w:tc>
        <w:tc>
          <w:tcPr>
            <w:tcW w:w="93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62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0.22 </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rPr>
            </w:pPr>
          </w:p>
        </w:tc>
        <w:tc>
          <w:tcPr>
            <w:tcW w:w="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rPr>
            </w:pPr>
          </w:p>
        </w:tc>
      </w:tr>
      <w:tr>
        <w:tblPrEx>
          <w:tblCellMar>
            <w:top w:w="0" w:type="dxa"/>
            <w:left w:w="0" w:type="dxa"/>
            <w:bottom w:w="0" w:type="dxa"/>
            <w:right w:w="0" w:type="dxa"/>
          </w:tblCellMar>
        </w:tblPrEx>
        <w:trPr>
          <w:trHeight w:val="295" w:hRule="atLeast"/>
          <w:jc w:val="center"/>
        </w:trPr>
        <w:tc>
          <w:tcPr>
            <w:tcW w:w="10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施工营地</w:t>
            </w:r>
          </w:p>
        </w:tc>
        <w:tc>
          <w:tcPr>
            <w:tcW w:w="1135" w:type="dxa"/>
            <w:tcBorders>
              <w:top w:val="nil"/>
              <w:left w:val="single" w:color="auto"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场地平整</w:t>
            </w:r>
          </w:p>
        </w:tc>
        <w:tc>
          <w:tcPr>
            <w:tcW w:w="99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c>
          <w:tcPr>
            <w:tcW w:w="77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c>
          <w:tcPr>
            <w:tcW w:w="58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0.02 </w:t>
            </w:r>
          </w:p>
        </w:tc>
        <w:tc>
          <w:tcPr>
            <w:tcW w:w="9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93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c>
          <w:tcPr>
            <w:tcW w:w="62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rPr>
            </w:pPr>
          </w:p>
        </w:tc>
        <w:tc>
          <w:tcPr>
            <w:tcW w:w="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0.01</w:t>
            </w:r>
          </w:p>
        </w:tc>
      </w:tr>
      <w:tr>
        <w:tblPrEx>
          <w:tblCellMar>
            <w:top w:w="0" w:type="dxa"/>
            <w:left w:w="0" w:type="dxa"/>
            <w:bottom w:w="0" w:type="dxa"/>
            <w:right w:w="0" w:type="dxa"/>
          </w:tblCellMar>
        </w:tblPrEx>
        <w:trPr>
          <w:trHeight w:val="295" w:hRule="atLeast"/>
          <w:jc w:val="center"/>
        </w:trPr>
        <w:tc>
          <w:tcPr>
            <w:tcW w:w="2219" w:type="dxa"/>
            <w:gridSpan w:val="2"/>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合计</w:t>
            </w:r>
          </w:p>
        </w:tc>
        <w:tc>
          <w:tcPr>
            <w:tcW w:w="99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0.61 </w:t>
            </w:r>
          </w:p>
        </w:tc>
        <w:tc>
          <w:tcPr>
            <w:tcW w:w="77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0.56 </w:t>
            </w:r>
          </w:p>
        </w:tc>
        <w:tc>
          <w:tcPr>
            <w:tcW w:w="58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1.17 </w:t>
            </w:r>
          </w:p>
        </w:tc>
        <w:tc>
          <w:tcPr>
            <w:tcW w:w="9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0.22 </w:t>
            </w:r>
          </w:p>
        </w:tc>
        <w:tc>
          <w:tcPr>
            <w:tcW w:w="93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0.34 </w:t>
            </w:r>
          </w:p>
        </w:tc>
        <w:tc>
          <w:tcPr>
            <w:tcW w:w="62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0.56 </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rPr>
            </w:pPr>
          </w:p>
        </w:tc>
        <w:tc>
          <w:tcPr>
            <w:tcW w:w="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0.61</w:t>
            </w:r>
          </w:p>
        </w:tc>
      </w:tr>
    </w:tbl>
    <w:p>
      <w:pPr>
        <w:bidi w:val="0"/>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color w:val="auto"/>
          <w:sz w:val="21"/>
          <w:szCs w:val="21"/>
          <w:lang w:eastAsia="zh-CN"/>
        </w:rPr>
        <w:t>注</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sz w:val="21"/>
          <w:szCs w:val="21"/>
          <w:highlight w:val="none"/>
          <w:lang w:val="en-US" w:eastAsia="zh-CN"/>
        </w:rPr>
        <w:t>①表中土石方均为自然方。</w:t>
      </w:r>
    </w:p>
    <w:p>
      <w:pPr>
        <w:pStyle w:val="5"/>
        <w:bidi w:val="0"/>
        <w:rPr>
          <w:rFonts w:hint="default" w:ascii="Times New Roman" w:hAnsi="Times New Roman" w:eastAsia="仿宋_GB2312" w:cs="Times New Roman"/>
          <w:color w:val="auto"/>
        </w:rPr>
      </w:pPr>
      <w:bookmarkStart w:id="3" w:name="_Toc15952"/>
      <w:bookmarkStart w:id="4" w:name="_Toc16942"/>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rPr>
        <w:t xml:space="preserve"> 项目组成及布置</w:t>
      </w:r>
      <w:bookmarkEnd w:id="3"/>
      <w:bookmarkEnd w:id="4"/>
    </w:p>
    <w:p>
      <w:pPr>
        <w:pStyle w:val="6"/>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2.1</w:t>
      </w:r>
      <w:r>
        <w:rPr>
          <w:rFonts w:hint="default" w:ascii="Times New Roman" w:hAnsi="Times New Roman" w:eastAsia="仿宋_GB2312" w:cs="Times New Roman"/>
          <w:color w:val="auto"/>
        </w:rPr>
        <w:t>平面布置</w:t>
      </w:r>
    </w:p>
    <w:p>
      <w:pPr>
        <w:pStyle w:val="8"/>
        <w:tabs>
          <w:tab w:val="left" w:pos="755"/>
        </w:tabs>
        <w:bidi w:val="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snapToGrid w:val="0"/>
          <w:color w:val="auto"/>
          <w:kern w:val="0"/>
          <w:highlight w:val="none"/>
          <w:vertAlign w:val="baseline"/>
          <w:lang w:val="en-US" w:eastAsia="zh-CN"/>
        </w:rPr>
        <w:t>1.2.1.1</w:t>
      </w:r>
      <w:r>
        <w:rPr>
          <w:rFonts w:hint="default" w:ascii="Times New Roman" w:hAnsi="Times New Roman" w:eastAsia="仿宋_GB2312" w:cs="Times New Roman"/>
          <w:color w:val="auto"/>
          <w:highlight w:val="none"/>
        </w:rPr>
        <w:t>建构筑物区</w:t>
      </w:r>
    </w:p>
    <w:p>
      <w:pPr>
        <w:bidi w:val="0"/>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项目区红线占地范围呈不规则图形，</w:t>
      </w:r>
      <w:r>
        <w:rPr>
          <w:rFonts w:hint="default" w:ascii="Times New Roman" w:hAnsi="Times New Roman" w:eastAsia="仿宋_GB2312" w:cs="Times New Roman"/>
          <w:color w:val="auto"/>
        </w:rPr>
        <w:t>项目</w:t>
      </w:r>
      <w:r>
        <w:rPr>
          <w:rFonts w:hint="default" w:ascii="Times New Roman" w:hAnsi="Times New Roman" w:eastAsia="仿宋_GB2312" w:cs="Times New Roman"/>
          <w:color w:val="auto"/>
          <w:lang w:eastAsia="zh-CN"/>
        </w:rPr>
        <w:t>区一次规划，分期建设</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eastAsia="zh-CN"/>
        </w:rPr>
        <w:t>共分为三期；</w:t>
      </w:r>
      <w:r>
        <w:rPr>
          <w:rFonts w:hint="default" w:ascii="Times New Roman" w:hAnsi="Times New Roman" w:eastAsia="仿宋_GB2312" w:cs="Times New Roman"/>
          <w:color w:val="auto"/>
          <w:lang w:val="en-US" w:eastAsia="zh-CN"/>
        </w:rPr>
        <w:t>项目一期拟迁建原址建筑规模，建设疾控中心综合楼</w:t>
      </w:r>
      <w:r>
        <w:rPr>
          <w:rFonts w:hint="eastAsia" w:cs="Times New Roman"/>
          <w:color w:val="auto"/>
          <w:lang w:val="en-US" w:eastAsia="zh-CN"/>
        </w:rPr>
        <w:t>及</w:t>
      </w:r>
      <w:r>
        <w:rPr>
          <w:rFonts w:hint="default" w:ascii="Times New Roman" w:hAnsi="Times New Roman" w:eastAsia="仿宋_GB2312" w:cs="Times New Roman"/>
          <w:color w:val="auto"/>
          <w:lang w:val="en-US" w:eastAsia="zh-CN"/>
        </w:rPr>
        <w:t>地下室设备房；二期拟在一期建设的基础上建设实验用房；三期拟在二期的基础上，建造疾病防控人员实训基地。</w:t>
      </w:r>
      <w:r>
        <w:rPr>
          <w:rFonts w:hint="default" w:ascii="Times New Roman" w:hAnsi="Times New Roman" w:eastAsia="仿宋_GB2312" w:cs="Times New Roman"/>
          <w:color w:val="auto"/>
          <w:lang w:eastAsia="zh-CN"/>
        </w:rPr>
        <w:t>建构筑物区</w:t>
      </w:r>
      <w:r>
        <w:rPr>
          <w:rFonts w:hint="default" w:ascii="Times New Roman" w:hAnsi="Times New Roman" w:eastAsia="仿宋_GB2312" w:cs="Times New Roman"/>
          <w:color w:val="auto"/>
        </w:rPr>
        <w:t>占地面积为</w:t>
      </w:r>
      <w:r>
        <w:rPr>
          <w:rFonts w:hint="eastAsia" w:cs="Times New Roman"/>
          <w:color w:val="auto"/>
          <w:lang w:val="en-US" w:eastAsia="zh-CN"/>
        </w:rPr>
        <w:t>0.20</w:t>
      </w:r>
      <w:r>
        <w:rPr>
          <w:rFonts w:hint="default" w:ascii="Times New Roman" w:hAnsi="Times New Roman" w:eastAsia="仿宋_GB2312" w:cs="Times New Roman"/>
          <w:color w:val="auto"/>
        </w:rPr>
        <w:t>hm</w:t>
      </w:r>
      <w:r>
        <w:rPr>
          <w:rFonts w:hint="default" w:ascii="Times New Roman" w:hAnsi="Times New Roman" w:eastAsia="仿宋_GB2312" w:cs="Times New Roman"/>
          <w:color w:val="auto"/>
          <w:vertAlign w:val="superscript"/>
        </w:rPr>
        <w:t>2</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rPr>
        <w:t>具体平面布置详见</w:t>
      </w:r>
      <w:r>
        <w:rPr>
          <w:rFonts w:hint="default" w:ascii="Times New Roman" w:hAnsi="Times New Roman" w:eastAsia="仿宋_GB2312" w:cs="Times New Roman"/>
          <w:color w:val="auto"/>
          <w:lang w:eastAsia="zh-CN"/>
        </w:rPr>
        <w:t>总平面图</w:t>
      </w:r>
      <w:r>
        <w:rPr>
          <w:rFonts w:hint="default" w:ascii="Times New Roman" w:hAnsi="Times New Roman" w:eastAsia="仿宋_GB2312" w:cs="Times New Roman"/>
          <w:color w:val="auto"/>
        </w:rPr>
        <w:t>。</w:t>
      </w:r>
    </w:p>
    <w:p>
      <w:pPr>
        <w:bidi w:val="0"/>
        <w:jc w:val="center"/>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b/>
          <w:bCs/>
          <w:color w:val="auto"/>
          <w:lang w:val="en-US" w:eastAsia="zh-CN"/>
        </w:rPr>
        <w:t>表1.2-2 项目分期规划建设表</w:t>
      </w:r>
    </w:p>
    <w:tbl>
      <w:tblPr>
        <w:tblStyle w:val="20"/>
        <w:tblW w:w="9676" w:type="dxa"/>
        <w:jc w:val="center"/>
        <w:shd w:val="clear" w:color="auto" w:fill="auto"/>
        <w:tblLayout w:type="autofit"/>
        <w:tblCellMar>
          <w:top w:w="0" w:type="dxa"/>
          <w:left w:w="108" w:type="dxa"/>
          <w:bottom w:w="0" w:type="dxa"/>
          <w:right w:w="108" w:type="dxa"/>
        </w:tblCellMar>
      </w:tblPr>
      <w:tblGrid>
        <w:gridCol w:w="1346"/>
        <w:gridCol w:w="1346"/>
        <w:gridCol w:w="1444"/>
        <w:gridCol w:w="1444"/>
        <w:gridCol w:w="1346"/>
        <w:gridCol w:w="1404"/>
        <w:gridCol w:w="1346"/>
      </w:tblGrid>
      <w:tr>
        <w:tblPrEx>
          <w:shd w:val="clear" w:color="auto" w:fill="auto"/>
          <w:tblCellMar>
            <w:top w:w="0" w:type="dxa"/>
            <w:left w:w="108" w:type="dxa"/>
            <w:bottom w:w="0" w:type="dxa"/>
            <w:right w:w="108" w:type="dxa"/>
          </w:tblCellMar>
        </w:tblPrEx>
        <w:trPr>
          <w:trHeight w:val="32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项目</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单位</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数量</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备注</w:t>
            </w:r>
          </w:p>
        </w:tc>
      </w:tr>
      <w:tr>
        <w:tblPrEx>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建筑总面积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9038.31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一期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4143.3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其中</w:t>
            </w:r>
          </w:p>
        </w:tc>
        <w:tc>
          <w:tcPr>
            <w:tcW w:w="0" w:type="auto"/>
            <w:gridSpan w:val="2"/>
            <w:tcBorders>
              <w:top w:val="nil"/>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业务用房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2224.04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保障用房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962.93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行政用房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625.6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垃圾站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2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门卫室、监控室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2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地下设备用房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288.33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gridSpan w:val="3"/>
            <w:tcBorders>
              <w:top w:val="single" w:color="000000" w:sz="4" w:space="0"/>
              <w:left w:val="nil"/>
              <w:bottom w:val="nil"/>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二期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3020.87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其中</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实验用房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2980.4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地上设备房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连廊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gridSpan w:val="3"/>
            <w:tcBorders>
              <w:top w:val="single" w:color="000000" w:sz="4" w:space="0"/>
              <w:left w:val="nil"/>
              <w:bottom w:val="nil"/>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三期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1874.14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其中</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疾病防控人员实训基地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保障用房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965.5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连廊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m</w:t>
            </w:r>
            <w:r>
              <w:rPr>
                <w:rFonts w:hint="eastAsia"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85.64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bl>
    <w:p>
      <w:pPr>
        <w:pStyle w:val="8"/>
        <w:tabs>
          <w:tab w:val="left" w:pos="755"/>
        </w:tabs>
        <w:bidi w:val="0"/>
        <w:rPr>
          <w:rFonts w:hint="default" w:ascii="Times New Roman" w:hAnsi="Times New Roman" w:eastAsia="仿宋_GB2312" w:cs="Times New Roman"/>
          <w:snapToGrid w:val="0"/>
          <w:color w:val="auto"/>
          <w:kern w:val="0"/>
          <w:highlight w:val="none"/>
          <w:vertAlign w:val="baseline"/>
          <w:lang w:val="en-US" w:eastAsia="zh-CN"/>
        </w:rPr>
      </w:pPr>
      <w:r>
        <w:rPr>
          <w:rFonts w:hint="default" w:ascii="Times New Roman" w:hAnsi="Times New Roman" w:eastAsia="仿宋_GB2312" w:cs="Times New Roman"/>
          <w:snapToGrid w:val="0"/>
          <w:color w:val="auto"/>
          <w:kern w:val="0"/>
          <w:highlight w:val="none"/>
          <w:vertAlign w:val="baseline"/>
          <w:lang w:val="en-US" w:eastAsia="zh-CN"/>
        </w:rPr>
        <w:t>1.2.1.2绿化及附属设施区</w:t>
      </w:r>
    </w:p>
    <w:p>
      <w:pPr>
        <w:bidi w:val="0"/>
        <w:rPr>
          <w:rFonts w:hint="default" w:ascii="Times New Roman" w:hAnsi="Times New Roman" w:eastAsia="仿宋_GB2312" w:cs="Times New Roman"/>
          <w:color w:val="auto"/>
          <w:u w:val="single"/>
          <w:lang w:val="en-US" w:eastAsia="zh-CN"/>
        </w:rPr>
      </w:pPr>
      <w:r>
        <w:rPr>
          <w:rFonts w:hint="default" w:ascii="Times New Roman" w:hAnsi="Times New Roman" w:eastAsia="仿宋_GB2312" w:cs="Times New Roman"/>
          <w:color w:val="auto"/>
          <w:lang w:val="en-US" w:eastAsia="zh-CN"/>
        </w:rPr>
        <w:t>绿化及附属设施区建设包括道路广场，停车场，景观绿化，围墙，主次入口的建设。其中生态停车场548m</w:t>
      </w:r>
      <w:r>
        <w:rPr>
          <w:rFonts w:hint="default" w:ascii="Times New Roman" w:hAnsi="Times New Roman" w:eastAsia="仿宋_GB2312" w:cs="Times New Roman"/>
          <w:color w:val="auto"/>
          <w:vertAlign w:val="superscript"/>
          <w:lang w:val="en-US" w:eastAsia="zh-CN"/>
        </w:rPr>
        <w:t>2</w:t>
      </w:r>
      <w:r>
        <w:rPr>
          <w:rFonts w:hint="default" w:ascii="Times New Roman" w:hAnsi="Times New Roman" w:eastAsia="仿宋_GB2312" w:cs="Times New Roman"/>
          <w:color w:val="auto"/>
          <w:lang w:val="en-US" w:eastAsia="zh-CN"/>
        </w:rPr>
        <w:t>，景观绿化</w:t>
      </w:r>
      <w:r>
        <w:rPr>
          <w:rFonts w:hint="eastAsia" w:cs="Times New Roman"/>
          <w:color w:val="auto"/>
          <w:lang w:val="en-US" w:eastAsia="zh-CN"/>
        </w:rPr>
        <w:t>4348.04</w:t>
      </w:r>
      <w:r>
        <w:rPr>
          <w:rFonts w:hint="default" w:ascii="Times New Roman" w:hAnsi="Times New Roman" w:eastAsia="仿宋_GB2312" w:cs="Times New Roman"/>
          <w:color w:val="auto"/>
          <w:lang w:val="en-US" w:eastAsia="zh-CN"/>
        </w:rPr>
        <w:t>m</w:t>
      </w:r>
      <w:r>
        <w:rPr>
          <w:rFonts w:hint="default" w:ascii="Times New Roman" w:hAnsi="Times New Roman" w:eastAsia="仿宋_GB2312" w:cs="Times New Roman"/>
          <w:color w:val="auto"/>
          <w:vertAlign w:val="superscript"/>
          <w:lang w:val="en-US" w:eastAsia="zh-CN"/>
        </w:rPr>
        <w:t>2</w:t>
      </w:r>
      <w:r>
        <w:rPr>
          <w:rFonts w:hint="default" w:ascii="Times New Roman" w:hAnsi="Times New Roman" w:eastAsia="仿宋_GB2312" w:cs="Times New Roman"/>
          <w:color w:val="auto"/>
          <w:lang w:val="en-US" w:eastAsia="zh-CN"/>
        </w:rPr>
        <w:t>，场地四周的景观绿化主要以铺设草皮为主，辅以种植本地亚热带季风气候及具备南宁特色的乡土品种，建构筑物四周生态停车场采用植草铺砌；</w:t>
      </w:r>
      <w:r>
        <w:rPr>
          <w:rFonts w:hint="default" w:ascii="Times New Roman" w:hAnsi="Times New Roman" w:eastAsia="仿宋_GB2312" w:cs="Times New Roman"/>
          <w:color w:val="auto"/>
          <w:u w:val="none"/>
          <w:lang w:val="en-US" w:eastAsia="zh-CN"/>
        </w:rPr>
        <w:t>道路围绕疾控中心总占地半周布设，道路宽</w:t>
      </w:r>
      <w:r>
        <w:rPr>
          <w:rFonts w:hint="eastAsia" w:cs="Times New Roman"/>
          <w:color w:val="auto"/>
          <w:u w:val="none"/>
          <w:lang w:val="en-US" w:eastAsia="zh-CN"/>
        </w:rPr>
        <w:t>6</w:t>
      </w:r>
      <w:r>
        <w:rPr>
          <w:rFonts w:hint="default" w:ascii="Times New Roman" w:hAnsi="Times New Roman" w:eastAsia="仿宋_GB2312" w:cs="Times New Roman"/>
          <w:color w:val="auto"/>
          <w:u w:val="none"/>
          <w:lang w:val="en-US" w:eastAsia="zh-CN"/>
        </w:rPr>
        <w:t>.0m，采用混凝土路面，绿化及附属设施区全部为永久占地，</w:t>
      </w:r>
      <w:r>
        <w:rPr>
          <w:rFonts w:hint="eastAsia" w:cs="Times New Roman"/>
          <w:color w:val="auto"/>
          <w:u w:val="none"/>
          <w:lang w:val="en-US" w:eastAsia="zh-CN"/>
        </w:rPr>
        <w:t>1.19</w:t>
      </w:r>
      <w:r>
        <w:rPr>
          <w:rFonts w:hint="default" w:ascii="Times New Roman" w:hAnsi="Times New Roman" w:eastAsia="仿宋_GB2312" w:cs="Times New Roman"/>
          <w:color w:val="auto"/>
          <w:u w:val="none"/>
          <w:lang w:val="en-US" w:eastAsia="zh-CN"/>
        </w:rPr>
        <w:t>hm</w:t>
      </w:r>
      <w:r>
        <w:rPr>
          <w:rFonts w:hint="default" w:ascii="Times New Roman" w:hAnsi="Times New Roman" w:eastAsia="仿宋_GB2312" w:cs="Times New Roman"/>
          <w:color w:val="auto"/>
          <w:u w:val="none"/>
          <w:vertAlign w:val="superscript"/>
          <w:lang w:val="en-US" w:eastAsia="zh-CN"/>
        </w:rPr>
        <w:t>2</w:t>
      </w:r>
      <w:r>
        <w:rPr>
          <w:rFonts w:hint="default" w:ascii="Times New Roman" w:hAnsi="Times New Roman" w:eastAsia="仿宋_GB2312" w:cs="Times New Roman"/>
          <w:color w:val="auto"/>
          <w:u w:val="none"/>
          <w:lang w:val="en-US" w:eastAsia="zh-CN"/>
        </w:rPr>
        <w:t>。</w:t>
      </w:r>
    </w:p>
    <w:p>
      <w:pPr>
        <w:pStyle w:val="6"/>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lang w:eastAsia="zh-CN"/>
        </w:rPr>
        <w:t>竖向布置</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项目区场地为不规则地块，项目场地南高北低，</w:t>
      </w:r>
      <w:r>
        <w:rPr>
          <w:rFonts w:hint="default" w:ascii="Times New Roman" w:hAnsi="Times New Roman" w:eastAsia="仿宋_GB2312" w:cs="Times New Roman"/>
          <w:color w:val="auto"/>
          <w:lang w:val="en-US" w:eastAsia="zh-CN"/>
        </w:rPr>
        <w:t>原始标高为58.30-61.52m，设计标高58.00-61.40m；场地西北侧原始标高为59.56-59.83m，设计标高为59.50m；场地东北侧原始标高58.3-58.67m，设计标高为58.00-58.50m；场地东南侧原始标高为58.65-59.07m，设计标高为0.22-0.64m。场地西南原始标高59.60-61.52m，设计标高60.00-61.40m，项目区与周边未形成边坡。一期建设地块原始标高为59.90m，设计标高为60.00m，场地平整，不存在高差。本项目</w:t>
      </w:r>
      <w:r>
        <w:rPr>
          <w:rFonts w:hint="eastAsia" w:cs="Times New Roman"/>
          <w:color w:val="auto"/>
          <w:lang w:val="en-US" w:eastAsia="zh-CN"/>
        </w:rPr>
        <w:t>一</w:t>
      </w:r>
      <w:r>
        <w:rPr>
          <w:rFonts w:hint="default" w:ascii="Times New Roman" w:hAnsi="Times New Roman" w:eastAsia="仿宋_GB2312" w:cs="Times New Roman"/>
          <w:color w:val="auto"/>
          <w:lang w:val="en-US" w:eastAsia="zh-CN"/>
        </w:rPr>
        <w:t>期配备了一层地下室，面积为</w:t>
      </w:r>
      <w:r>
        <w:rPr>
          <w:rFonts w:hint="eastAsia" w:cs="Times New Roman"/>
          <w:color w:val="auto"/>
          <w:lang w:val="en-US" w:eastAsia="zh-CN"/>
        </w:rPr>
        <w:t>288.33</w:t>
      </w:r>
      <w:r>
        <w:rPr>
          <w:rFonts w:hint="default" w:ascii="Times New Roman" w:hAnsi="Times New Roman" w:eastAsia="仿宋_GB2312" w:cs="Times New Roman"/>
          <w:color w:val="auto"/>
          <w:lang w:val="en-US" w:eastAsia="zh-CN"/>
        </w:rPr>
        <w:t>m</w:t>
      </w:r>
      <w:r>
        <w:rPr>
          <w:rFonts w:hint="default" w:ascii="Times New Roman" w:hAnsi="Times New Roman" w:eastAsia="仿宋_GB2312" w:cs="Times New Roman"/>
          <w:color w:val="auto"/>
          <w:vertAlign w:val="superscript"/>
          <w:lang w:val="en-US" w:eastAsia="zh-CN"/>
        </w:rPr>
        <w:t>2</w:t>
      </w:r>
      <w:r>
        <w:rPr>
          <w:rFonts w:hint="default" w:ascii="Times New Roman" w:hAnsi="Times New Roman" w:eastAsia="仿宋_GB2312" w:cs="Times New Roman"/>
          <w:color w:val="auto"/>
          <w:lang w:val="en-US" w:eastAsia="zh-CN"/>
        </w:rPr>
        <w:t>，此地下室主要作为</w:t>
      </w:r>
      <w:r>
        <w:rPr>
          <w:rFonts w:hint="eastAsia" w:cs="Times New Roman"/>
          <w:color w:val="auto"/>
          <w:lang w:val="en-US" w:eastAsia="zh-CN"/>
        </w:rPr>
        <w:t>设备室</w:t>
      </w:r>
      <w:r>
        <w:rPr>
          <w:rFonts w:hint="default" w:ascii="Times New Roman" w:hAnsi="Times New Roman" w:eastAsia="仿宋_GB2312" w:cs="Times New Roman"/>
          <w:color w:val="auto"/>
          <w:lang w:val="en-US" w:eastAsia="zh-CN"/>
        </w:rPr>
        <w:t>，地下室基坑开挖</w:t>
      </w:r>
      <w:r>
        <w:rPr>
          <w:rFonts w:hint="eastAsia" w:cs="Times New Roman"/>
          <w:color w:val="auto"/>
          <w:lang w:val="en-US" w:eastAsia="zh-CN"/>
        </w:rPr>
        <w:t>0.12</w:t>
      </w:r>
      <w:r>
        <w:rPr>
          <w:rFonts w:hint="default" w:ascii="Times New Roman" w:hAnsi="Times New Roman" w:eastAsia="仿宋_GB2312" w:cs="Times New Roman"/>
          <w:color w:val="auto"/>
          <w:lang w:val="en-US" w:eastAsia="zh-CN"/>
        </w:rPr>
        <w:t>万m³。</w:t>
      </w:r>
    </w:p>
    <w:p>
      <w:pPr>
        <w:pStyle w:val="2"/>
        <w:rPr>
          <w:rFonts w:hint="default"/>
          <w:color w:val="auto"/>
          <w:lang w:val="en-US" w:eastAsia="zh-CN"/>
        </w:rPr>
      </w:pPr>
    </w:p>
    <w:p>
      <w:pPr>
        <w:pStyle w:val="23"/>
        <w:spacing w:line="240" w:lineRule="auto"/>
        <w:jc w:val="center"/>
        <w:rPr>
          <w:rFonts w:hint="default" w:ascii="Times New Roman" w:hAnsi="Times New Roman" w:eastAsia="仿宋_GB2312" w:cs="Times New Roman"/>
          <w:b/>
          <w:color w:val="auto"/>
          <w:highlight w:val="none"/>
          <w:lang w:val="en-US" w:eastAsia="zh-CN"/>
        </w:rPr>
      </w:pPr>
      <w:r>
        <w:rPr>
          <w:rFonts w:hint="default" w:ascii="Times New Roman" w:hAnsi="Times New Roman" w:eastAsia="仿宋_GB2312" w:cs="Times New Roman"/>
          <w:b/>
          <w:color w:val="auto"/>
          <w:highlight w:val="none"/>
          <w:lang w:val="en-US" w:eastAsia="zh-CN"/>
        </w:rPr>
        <w:t>表1.2-2 竖向布置情况一览表</w:t>
      </w:r>
    </w:p>
    <w:tbl>
      <w:tblPr>
        <w:tblStyle w:val="20"/>
        <w:tblW w:w="9539" w:type="dxa"/>
        <w:jc w:val="center"/>
        <w:shd w:val="clear" w:color="auto" w:fill="auto"/>
        <w:tblLayout w:type="autofit"/>
        <w:tblCellMar>
          <w:top w:w="0" w:type="dxa"/>
          <w:left w:w="108" w:type="dxa"/>
          <w:bottom w:w="0" w:type="dxa"/>
          <w:right w:w="108" w:type="dxa"/>
        </w:tblCellMar>
      </w:tblPr>
      <w:tblGrid>
        <w:gridCol w:w="2826"/>
        <w:gridCol w:w="2149"/>
        <w:gridCol w:w="2149"/>
        <w:gridCol w:w="2415"/>
      </w:tblGrid>
      <w:tr>
        <w:tblPrEx>
          <w:shd w:val="clear" w:color="auto" w:fill="auto"/>
          <w:tblCellMar>
            <w:top w:w="0" w:type="dxa"/>
            <w:left w:w="108" w:type="dxa"/>
            <w:bottom w:w="0" w:type="dxa"/>
            <w:right w:w="108" w:type="dxa"/>
          </w:tblCellMar>
        </w:tblPrEx>
        <w:trPr>
          <w:trHeight w:val="300" w:hRule="atLeast"/>
          <w:jc w:val="center"/>
        </w:trPr>
        <w:tc>
          <w:tcPr>
            <w:tcW w:w="2826" w:type="dxa"/>
            <w:tcBorders>
              <w:top w:val="single" w:color="000000" w:sz="12" w:space="0"/>
              <w:left w:val="single" w:color="000000" w:sz="12"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位置</w:t>
            </w:r>
          </w:p>
        </w:tc>
        <w:tc>
          <w:tcPr>
            <w:tcW w:w="2149" w:type="dxa"/>
            <w:tcBorders>
              <w:top w:val="single" w:color="000000" w:sz="12"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现状高程</w:t>
            </w:r>
          </w:p>
        </w:tc>
        <w:tc>
          <w:tcPr>
            <w:tcW w:w="2149" w:type="dxa"/>
            <w:tcBorders>
              <w:top w:val="single" w:color="000000" w:sz="12"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项目设计高程</w:t>
            </w:r>
          </w:p>
        </w:tc>
        <w:tc>
          <w:tcPr>
            <w:tcW w:w="2415" w:type="dxa"/>
            <w:tcBorders>
              <w:top w:val="single" w:color="000000" w:sz="12" w:space="0"/>
              <w:left w:val="single" w:color="000000" w:sz="8" w:space="0"/>
              <w:bottom w:val="single" w:color="000000" w:sz="8" w:space="0"/>
              <w:right w:val="single" w:color="000000"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现状边坡情况</w:t>
            </w:r>
          </w:p>
        </w:tc>
      </w:tr>
      <w:tr>
        <w:tblPrEx>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8" w:space="0"/>
              <w:left w:val="single" w:color="000000" w:sz="12"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项目用地西北侧外</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59.56m~59.83m</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59.50m</w:t>
            </w:r>
          </w:p>
        </w:tc>
        <w:tc>
          <w:tcPr>
            <w:tcW w:w="2415" w:type="dxa"/>
            <w:tcBorders>
              <w:top w:val="single" w:color="000000" w:sz="8" w:space="0"/>
              <w:left w:val="single" w:color="000000" w:sz="8" w:space="0"/>
              <w:bottom w:val="single" w:color="000000" w:sz="8" w:space="0"/>
              <w:right w:val="single" w:color="000000"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0.06m~0.33m</w:t>
            </w:r>
          </w:p>
        </w:tc>
      </w:tr>
      <w:tr>
        <w:tblPrEx>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8" w:space="0"/>
              <w:left w:val="single" w:color="000000" w:sz="12"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项目用地东北侧外</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58.30m~58.67m</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58.00m~58.50m</w:t>
            </w:r>
          </w:p>
        </w:tc>
        <w:tc>
          <w:tcPr>
            <w:tcW w:w="2415" w:type="dxa"/>
            <w:tcBorders>
              <w:top w:val="single" w:color="000000" w:sz="8" w:space="0"/>
              <w:left w:val="single" w:color="000000" w:sz="8" w:space="0"/>
              <w:bottom w:val="single" w:color="000000" w:sz="8" w:space="0"/>
              <w:right w:val="single" w:color="000000"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0.17m~0.30m</w:t>
            </w:r>
          </w:p>
        </w:tc>
      </w:tr>
      <w:tr>
        <w:tblPrEx>
          <w:tblCellMar>
            <w:top w:w="0" w:type="dxa"/>
            <w:left w:w="108" w:type="dxa"/>
            <w:bottom w:w="0" w:type="dxa"/>
            <w:right w:w="108" w:type="dxa"/>
          </w:tblCellMar>
        </w:tblPrEx>
        <w:trPr>
          <w:trHeight w:val="285" w:hRule="atLeast"/>
          <w:jc w:val="center"/>
        </w:trPr>
        <w:tc>
          <w:tcPr>
            <w:tcW w:w="0" w:type="auto"/>
            <w:tcBorders>
              <w:top w:val="single" w:color="000000" w:sz="8" w:space="0"/>
              <w:left w:val="single" w:color="000000" w:sz="12"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项目用地东南侧外</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58.65m~59.07m</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59.00m-59.29m</w:t>
            </w:r>
          </w:p>
        </w:tc>
        <w:tc>
          <w:tcPr>
            <w:tcW w:w="2415" w:type="dxa"/>
            <w:tcBorders>
              <w:top w:val="single" w:color="000000" w:sz="8" w:space="0"/>
              <w:left w:val="single" w:color="000000" w:sz="8" w:space="0"/>
              <w:bottom w:val="single" w:color="000000" w:sz="8" w:space="0"/>
              <w:right w:val="single" w:color="000000"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0.22m~0.35m</w:t>
            </w:r>
          </w:p>
        </w:tc>
      </w:tr>
      <w:tr>
        <w:tblPrEx>
          <w:tblCellMar>
            <w:top w:w="0" w:type="dxa"/>
            <w:left w:w="108" w:type="dxa"/>
            <w:bottom w:w="0" w:type="dxa"/>
            <w:right w:w="108" w:type="dxa"/>
          </w:tblCellMar>
        </w:tblPrEx>
        <w:trPr>
          <w:trHeight w:val="285" w:hRule="atLeast"/>
          <w:jc w:val="center"/>
        </w:trPr>
        <w:tc>
          <w:tcPr>
            <w:tcW w:w="0" w:type="auto"/>
            <w:tcBorders>
              <w:top w:val="single" w:color="000000" w:sz="8" w:space="0"/>
              <w:left w:val="single" w:color="000000" w:sz="12" w:space="0"/>
              <w:bottom w:val="single" w:color="000000" w:sz="12"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项目用地西南侧外</w:t>
            </w:r>
          </w:p>
        </w:tc>
        <w:tc>
          <w:tcPr>
            <w:tcW w:w="0" w:type="auto"/>
            <w:tcBorders>
              <w:top w:val="single" w:color="000000" w:sz="8" w:space="0"/>
              <w:left w:val="single" w:color="000000" w:sz="8" w:space="0"/>
              <w:bottom w:val="single" w:color="000000" w:sz="12"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59.60m~61.52m</w:t>
            </w:r>
          </w:p>
        </w:tc>
        <w:tc>
          <w:tcPr>
            <w:tcW w:w="0" w:type="auto"/>
            <w:tcBorders>
              <w:top w:val="single" w:color="000000" w:sz="8" w:space="0"/>
              <w:left w:val="single" w:color="000000" w:sz="8" w:space="0"/>
              <w:bottom w:val="single" w:color="000000" w:sz="12"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60.00m-61.40m</w:t>
            </w:r>
          </w:p>
        </w:tc>
        <w:tc>
          <w:tcPr>
            <w:tcW w:w="2415" w:type="dxa"/>
            <w:tcBorders>
              <w:top w:val="single" w:color="000000" w:sz="8" w:space="0"/>
              <w:left w:val="single" w:color="000000" w:sz="8" w:space="0"/>
              <w:bottom w:val="single" w:color="000000" w:sz="12" w:space="0"/>
              <w:right w:val="single" w:color="000000"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0.12m~0.4m</w:t>
            </w:r>
          </w:p>
        </w:tc>
      </w:tr>
    </w:tbl>
    <w:p>
      <w:pPr>
        <w:pStyle w:val="6"/>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1.2.3</w:t>
      </w:r>
      <w:r>
        <w:rPr>
          <w:rFonts w:hint="default" w:ascii="Times New Roman" w:hAnsi="Times New Roman" w:eastAsia="仿宋_GB2312" w:cs="Times New Roman"/>
          <w:color w:val="auto"/>
        </w:rPr>
        <w:t>给排水设计</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1、给水</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（1）水源</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本项目供水管网就近接引市政供水管网，沿建筑群周边呈环状布置，建筑内用水以及室外消火栓、道路冲洗、绿化浇灌等。</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（2）给水</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室内给水采用分区供水方式，其中地下室负一层至地上二层由市政水压直接供给；三层及三层以上由设在水泵房的变频调速供水机组或无负压变频供水设备供给，为确保各层水压适当合理，凡供水压力大于0.35MPa的楼层，均采用支管减压阀进行减压稳压供水。变频加压设备采用3套水泵，二用一备；主泵两台，每台水泵主要参数为Q=40m³/h、H=50m、P=15kW；辅泵一台，泵主要参数为Q=20m³/h、H=50m、P=15kW。</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2、排水</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（1）排水</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本项目周围市政管道为雨污分流管道，市政道路有室外污水管网和雨水管网，允许本工程基地范围内雨水和污水管道接入</w:t>
      </w:r>
      <w:r>
        <w:rPr>
          <w:rFonts w:hint="eastAsia" w:cs="Times New Roman"/>
          <w:color w:val="auto"/>
          <w:lang w:val="en-US" w:eastAsia="zh-CN"/>
        </w:rPr>
        <w:t>。主体设计的排水管道根据设计高程最终排入宝华路市政排水管道中。</w:t>
      </w:r>
    </w:p>
    <w:p>
      <w:pPr>
        <w:bidi w:val="0"/>
        <w:rPr>
          <w:rFonts w:hint="eastAsia" w:cs="Times New Roman"/>
          <w:color w:val="auto"/>
          <w:lang w:val="en-US" w:eastAsia="zh-CN"/>
        </w:rPr>
      </w:pPr>
      <w:r>
        <w:rPr>
          <w:rFonts w:hint="eastAsia" w:cs="Times New Roman"/>
          <w:color w:val="auto"/>
          <w:lang w:val="en-US" w:eastAsia="zh-CN"/>
        </w:rPr>
        <w:t>本工程生活污水经化粪池初步处理，再经过地埋式污水处理站处理后，排入城市污水管网。</w:t>
      </w:r>
    </w:p>
    <w:p>
      <w:pPr>
        <w:bidi w:val="0"/>
        <w:rPr>
          <w:rFonts w:hint="default" w:ascii="Times New Roman" w:hAnsi="Times New Roman" w:eastAsia="仿宋_GB2312" w:cs="Times New Roman"/>
          <w:color w:val="auto"/>
          <w:lang w:val="en-US" w:eastAsia="zh-CN"/>
        </w:rPr>
      </w:pPr>
      <w:r>
        <w:rPr>
          <w:rFonts w:hint="eastAsia" w:cs="Times New Roman"/>
          <w:color w:val="auto"/>
          <w:lang w:val="en-US" w:eastAsia="zh-CN"/>
        </w:rPr>
        <w:t>2</w:t>
      </w:r>
      <w:r>
        <w:rPr>
          <w:rFonts w:hint="default" w:ascii="Times New Roman" w:hAnsi="Times New Roman" w:eastAsia="仿宋_GB2312" w:cs="Times New Roman"/>
          <w:color w:val="auto"/>
          <w:lang w:val="en-US" w:eastAsia="zh-CN"/>
        </w:rPr>
        <w:t>）雨水系统</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屋面雨水采用内落式重力流雨水排水系统。屋面雨水由87型雨水斗收集经雨水管道排至裙房屋面和室外建筑散水。</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室外道路边适当位置设置平箅式雨水口、收集道路、人行道及屋面雨水，由排出管排入城市道路雨水管道。</w:t>
      </w:r>
    </w:p>
    <w:p>
      <w:pPr>
        <w:pStyle w:val="5"/>
        <w:bidi w:val="0"/>
        <w:rPr>
          <w:rFonts w:hint="default" w:ascii="Times New Roman" w:hAnsi="Times New Roman" w:eastAsia="仿宋_GB2312" w:cs="Times New Roman"/>
          <w:color w:val="auto"/>
        </w:rPr>
      </w:pPr>
      <w:bookmarkStart w:id="5" w:name="_Toc7648"/>
      <w:bookmarkStart w:id="6" w:name="_Toc1610"/>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 xml:space="preserve"> 施工组织</w:t>
      </w:r>
      <w:bookmarkEnd w:id="5"/>
      <w:bookmarkEnd w:id="6"/>
    </w:p>
    <w:p>
      <w:pPr>
        <w:pStyle w:val="6"/>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施工组织管理</w:t>
      </w:r>
    </w:p>
    <w:p>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为加强施工组织管理，加快工程进度，控制和确保工程质量，本项目由业主组织进行工程招投标和实行施工管理，政府及其他相关部门负责筹划和协调工作，做好征地、拆迁、安置、交通组织等前期工作，为工程的顺利开工做保证。业主严格执行基本建设程序，确保工程质量，控制工期和造价，提高投资效益和施工管理水平。通过公开、公平、公正招标、投标制度选择技术力量雄厚、施工设备完全、守信用、经验丰富的专业施工队伍承担施工任务和监理队伍。</w:t>
      </w:r>
    </w:p>
    <w:p>
      <w:pPr>
        <w:pStyle w:val="6"/>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施工用水、电等情况</w:t>
      </w:r>
    </w:p>
    <w:p>
      <w:pPr>
        <w:pStyle w:val="7"/>
        <w:numPr>
          <w:ilvl w:val="0"/>
          <w:numId w:val="1"/>
        </w:numPr>
        <w:ind w:left="60" w:leftChars="0" w:firstLineChars="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用电</w:t>
      </w:r>
    </w:p>
    <w:p>
      <w:pPr>
        <w:bidi w:val="0"/>
        <w:rPr>
          <w:rFonts w:hint="default" w:ascii="Times New Roman" w:hAnsi="Times New Roman" w:eastAsia="仿宋_GB2312" w:cs="Times New Roman"/>
          <w:color w:val="auto"/>
          <w:lang w:val="en-US" w:eastAsia="zh-CN"/>
        </w:rPr>
      </w:pPr>
      <w:r>
        <w:rPr>
          <w:rFonts w:hint="eastAsia" w:cs="Times New Roman"/>
          <w:color w:val="auto"/>
          <w:lang w:val="en-US" w:eastAsia="zh-CN"/>
        </w:rPr>
        <w:t>本项目</w:t>
      </w:r>
      <w:r>
        <w:rPr>
          <w:rFonts w:hint="default" w:ascii="Times New Roman" w:hAnsi="Times New Roman" w:eastAsia="仿宋_GB2312" w:cs="Times New Roman"/>
          <w:color w:val="auto"/>
          <w:lang w:val="en-US" w:eastAsia="zh-CN"/>
        </w:rPr>
        <w:t>拟由市政变电站引来两路独立10KV电源</w:t>
      </w:r>
      <w:r>
        <w:rPr>
          <w:rFonts w:hint="eastAsia" w:cs="Times New Roman"/>
          <w:color w:val="auto"/>
          <w:lang w:val="en-US" w:eastAsia="zh-CN"/>
        </w:rPr>
        <w:t>供电</w:t>
      </w:r>
      <w:r>
        <w:rPr>
          <w:rFonts w:hint="default" w:ascii="Times New Roman" w:hAnsi="Times New Roman" w:eastAsia="仿宋_GB2312" w:cs="Times New Roman"/>
          <w:color w:val="auto"/>
          <w:lang w:val="en-US" w:eastAsia="zh-CN"/>
        </w:rPr>
        <w:t>。为保证消防负荷及重要负荷的供电,本项目拟设置一台自起动发电机组作为应急备用电源。</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2、给排水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24"/>
          <w:highlight w:val="none"/>
          <w:lang w:eastAsia="zh-CN"/>
        </w:rPr>
        <w:t>本项目临近城市道路，有城市给排水管通过，项目用水由市政内供水管网供应；排水采用雨、污分流制，</w:t>
      </w:r>
      <w:r>
        <w:rPr>
          <w:rFonts w:hint="default" w:ascii="Times New Roman" w:hAnsi="Times New Roman" w:eastAsia="仿宋_GB2312" w:cs="Times New Roman"/>
          <w:color w:val="auto"/>
          <w:lang w:val="en-US" w:eastAsia="zh-CN"/>
        </w:rPr>
        <w:t>屋面雨水采用内落式重力流雨水排放系统，屋面雨水由雨水斗收集后经雨水管道排至室外建筑散水，建筑物外盲沟的水和建筑物的雨水经检查井收集后排入市政雨水管道，室外道路边适当位置设平算式雨水口，收集道路及人行道雨水。</w:t>
      </w:r>
    </w:p>
    <w:p>
      <w:pPr>
        <w:pStyle w:val="6"/>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施工道路及对外交通布置</w:t>
      </w:r>
    </w:p>
    <w:p>
      <w:pPr>
        <w:pStyle w:val="7"/>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本项目位于南宁市横州市宝华路末端，项目区原址入口连接宝华路，</w:t>
      </w:r>
      <w:r>
        <w:rPr>
          <w:rFonts w:hint="default" w:ascii="Times New Roman" w:hAnsi="Times New Roman" w:eastAsia="仿宋_GB2312" w:cs="Times New Roman"/>
          <w:color w:val="auto"/>
          <w:highlight w:val="none"/>
          <w:lang w:eastAsia="zh-CN"/>
        </w:rPr>
        <w:t>距离中山南路直线距离</w:t>
      </w:r>
      <w:r>
        <w:rPr>
          <w:rFonts w:hint="default" w:ascii="Times New Roman" w:hAnsi="Times New Roman" w:eastAsia="仿宋_GB2312" w:cs="Times New Roman"/>
          <w:color w:val="auto"/>
          <w:highlight w:val="none"/>
          <w:lang w:val="en-US" w:eastAsia="zh-CN"/>
        </w:rPr>
        <w:t>490m，交通便利，无需</w:t>
      </w:r>
      <w:r>
        <w:rPr>
          <w:rFonts w:hint="default" w:ascii="Times New Roman" w:hAnsi="Times New Roman" w:eastAsia="仿宋_GB2312" w:cs="Times New Roman"/>
          <w:color w:val="auto"/>
          <w:highlight w:val="none"/>
        </w:rPr>
        <w:t>另外修建新的进场道路</w:t>
      </w:r>
      <w:r>
        <w:rPr>
          <w:rFonts w:hint="default" w:ascii="Times New Roman" w:hAnsi="Times New Roman" w:eastAsia="仿宋_GB2312" w:cs="Times New Roman"/>
          <w:color w:val="auto"/>
          <w:lang w:eastAsia="zh-CN"/>
        </w:rPr>
        <w:t>。</w:t>
      </w:r>
    </w:p>
    <w:p>
      <w:pPr>
        <w:pStyle w:val="6"/>
        <w:tabs>
          <w:tab w:val="left" w:pos="560"/>
        </w:tabs>
        <w:bidi w:val="0"/>
        <w:rPr>
          <w:rFonts w:hint="default" w:ascii="Times New Roman" w:hAnsi="Times New Roman" w:eastAsia="仿宋_GB2312" w:cs="Times New Roman"/>
          <w:b/>
          <w:bCs/>
          <w:color w:val="auto"/>
          <w:highlight w:val="none"/>
          <w:lang w:val="en-US" w:eastAsia="zh-CN"/>
        </w:rPr>
      </w:pPr>
      <w:r>
        <w:rPr>
          <w:rFonts w:hint="default" w:ascii="Times New Roman" w:hAnsi="Times New Roman" w:eastAsia="仿宋_GB2312" w:cs="Times New Roman"/>
          <w:b/>
          <w:bCs/>
          <w:color w:val="auto"/>
          <w:highlight w:val="none"/>
          <w:lang w:val="en-US" w:eastAsia="zh-CN"/>
        </w:rPr>
        <w:t>1.3.4建筑材料及运输条件</w:t>
      </w:r>
    </w:p>
    <w:p>
      <w:pPr>
        <w:bidi w:val="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rPr>
        <w:t>本项目所需的建筑用碎石、块石、钢材、木材、水泥等可就地从当地建材市场采购，可以满足本项目需要。</w:t>
      </w:r>
    </w:p>
    <w:p>
      <w:pPr>
        <w:pStyle w:val="6"/>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1.3.5施工营地</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仿宋_GB2312" w:cs="Times New Roman"/>
          <w:color w:val="auto"/>
          <w:highlight w:val="none"/>
          <w:vertAlign w:val="baseline"/>
          <w:lang w:val="en-US" w:eastAsia="zh-CN"/>
        </w:rPr>
      </w:pPr>
      <w:r>
        <w:rPr>
          <w:rFonts w:hint="default" w:ascii="Times New Roman" w:hAnsi="Times New Roman" w:eastAsia="仿宋_GB2312" w:cs="Times New Roman"/>
          <w:color w:val="auto"/>
          <w:lang w:eastAsia="zh-CN"/>
        </w:rPr>
        <w:t>根据项目施工需要，在项目区红线范围内南侧，红线范围内，布设施工营地一处，</w:t>
      </w:r>
      <w:r>
        <w:rPr>
          <w:rFonts w:hint="default" w:ascii="Times New Roman" w:hAnsi="Times New Roman" w:eastAsia="仿宋_GB2312" w:cs="Times New Roman"/>
          <w:color w:val="auto"/>
          <w:lang w:val="en-US" w:eastAsia="zh-CN"/>
        </w:rPr>
        <w:t>主要用于放置建筑材料、停放施工机械等，面积0.04hm</w:t>
      </w:r>
      <w:r>
        <w:rPr>
          <w:rFonts w:hint="default" w:ascii="Times New Roman" w:hAnsi="Times New Roman" w:eastAsia="仿宋_GB2312" w:cs="Times New Roman"/>
          <w:color w:val="auto"/>
          <w:vertAlign w:val="superscript"/>
          <w:lang w:val="en-US" w:eastAsia="zh-CN"/>
        </w:rPr>
        <w:t>2</w:t>
      </w:r>
      <w:r>
        <w:rPr>
          <w:rFonts w:hint="default" w:ascii="Times New Roman" w:hAnsi="Times New Roman" w:eastAsia="仿宋_GB2312" w:cs="Times New Roman"/>
          <w:color w:val="auto"/>
          <w:lang w:val="en-US" w:eastAsia="zh-CN"/>
        </w:rPr>
        <w:t>。待施工结束后，将施工营地进行拆除，将其归入绿化及附属设施区进行绿化或硬化处理。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color w:val="auto"/>
          <w:kern w:val="2"/>
          <w:sz w:val="24"/>
          <w:szCs w:val="20"/>
          <w:highlight w:val="none"/>
          <w:lang w:val="en-US" w:eastAsia="zh-CN" w:bidi="ar-SA"/>
        </w:rPr>
      </w:pPr>
      <w:r>
        <w:rPr>
          <w:rFonts w:hint="default" w:ascii="Times New Roman" w:hAnsi="Times New Roman" w:eastAsia="仿宋_GB2312" w:cs="Times New Roman"/>
          <w:b/>
          <w:color w:val="auto"/>
          <w:kern w:val="2"/>
          <w:sz w:val="24"/>
          <w:szCs w:val="20"/>
          <w:highlight w:val="none"/>
          <w:lang w:val="en-US" w:eastAsia="zh-CN" w:bidi="ar-SA"/>
        </w:rPr>
        <w:t>表1.3-1 施工营地概况表</w:t>
      </w:r>
    </w:p>
    <w:tbl>
      <w:tblPr>
        <w:tblStyle w:val="2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319"/>
        <w:gridCol w:w="1319"/>
        <w:gridCol w:w="2429"/>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eastAsia="zh-CN"/>
              </w:rPr>
            </w:pPr>
            <w:r>
              <w:rPr>
                <w:rFonts w:hint="default" w:ascii="Times New Roman" w:hAnsi="Times New Roman" w:eastAsia="仿宋_GB2312" w:cs="Times New Roman"/>
                <w:bCs/>
                <w:color w:val="auto"/>
                <w:kern w:val="28"/>
                <w:sz w:val="21"/>
                <w:szCs w:val="32"/>
                <w:highlight w:val="none"/>
                <w:lang w:eastAsia="zh-CN"/>
              </w:rPr>
              <w:t>项目</w:t>
            </w:r>
          </w:p>
        </w:tc>
        <w:tc>
          <w:tcPr>
            <w:tcW w:w="676"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default" w:ascii="Times New Roman" w:hAnsi="Times New Roman" w:eastAsia="仿宋_GB2312" w:cs="Times New Roman"/>
                <w:bCs/>
                <w:color w:val="auto"/>
                <w:kern w:val="28"/>
                <w:sz w:val="21"/>
                <w:szCs w:val="32"/>
                <w:highlight w:val="none"/>
                <w:lang w:val="en-US" w:eastAsia="zh-CN" w:bidi="ar-SA"/>
              </w:rPr>
              <w:t>占地性质</w:t>
            </w:r>
          </w:p>
        </w:tc>
        <w:tc>
          <w:tcPr>
            <w:tcW w:w="676"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default" w:ascii="Times New Roman" w:hAnsi="Times New Roman" w:eastAsia="仿宋_GB2312" w:cs="Times New Roman"/>
                <w:bCs/>
                <w:color w:val="auto"/>
                <w:kern w:val="28"/>
                <w:sz w:val="21"/>
                <w:szCs w:val="32"/>
                <w:highlight w:val="none"/>
                <w:lang w:val="en-US" w:eastAsia="zh-CN" w:bidi="ar-SA"/>
              </w:rPr>
              <w:t>占地面积</w:t>
            </w:r>
          </w:p>
        </w:tc>
        <w:tc>
          <w:tcPr>
            <w:tcW w:w="1245"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default" w:ascii="Times New Roman" w:hAnsi="Times New Roman" w:eastAsia="仿宋_GB2312" w:cs="Times New Roman"/>
                <w:bCs/>
                <w:color w:val="auto"/>
                <w:kern w:val="28"/>
                <w:sz w:val="21"/>
                <w:szCs w:val="32"/>
                <w:highlight w:val="none"/>
                <w:lang w:val="en-US" w:eastAsia="zh-CN" w:bidi="ar-SA"/>
              </w:rPr>
              <w:t>位置</w:t>
            </w:r>
          </w:p>
        </w:tc>
        <w:tc>
          <w:tcPr>
            <w:tcW w:w="1322"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default" w:ascii="Times New Roman" w:hAnsi="Times New Roman" w:eastAsia="仿宋_GB2312" w:cs="Times New Roman"/>
                <w:bCs/>
                <w:color w:val="auto"/>
                <w:kern w:val="28"/>
                <w:sz w:val="21"/>
                <w:szCs w:val="32"/>
                <w:highlight w:val="none"/>
                <w:lang w:val="en-US" w:eastAsia="zh-CN" w:bidi="ar-SA"/>
              </w:rPr>
              <w:t>占地类型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eastAsia="zh-CN"/>
              </w:rPr>
            </w:pPr>
            <w:r>
              <w:rPr>
                <w:rFonts w:hint="default" w:ascii="Times New Roman" w:hAnsi="Times New Roman" w:eastAsia="仿宋_GB2312" w:cs="Times New Roman"/>
                <w:bCs/>
                <w:color w:val="auto"/>
                <w:kern w:val="28"/>
                <w:sz w:val="21"/>
                <w:szCs w:val="32"/>
                <w:highlight w:val="none"/>
                <w:lang w:eastAsia="zh-CN"/>
              </w:rPr>
              <w:t>施工营地</w:t>
            </w:r>
          </w:p>
        </w:tc>
        <w:tc>
          <w:tcPr>
            <w:tcW w:w="676" w:type="pct"/>
            <w:noWrap w:val="0"/>
            <w:vAlign w:val="center"/>
          </w:tcPr>
          <w:p>
            <w:pPr>
              <w:adjustRightInd w:val="0"/>
              <w:snapToGrid w:val="0"/>
              <w:spacing w:line="240" w:lineRule="auto"/>
              <w:ind w:firstLine="0" w:firstLineChars="0"/>
              <w:jc w:val="center"/>
              <w:rPr>
                <w:rFonts w:hint="eastAsia" w:ascii="Times New Roman" w:hAnsi="Times New Roman" w:eastAsia="仿宋_GB2312" w:cs="Times New Roman"/>
                <w:bCs/>
                <w:color w:val="auto"/>
                <w:kern w:val="28"/>
                <w:sz w:val="21"/>
                <w:szCs w:val="32"/>
                <w:highlight w:val="none"/>
                <w:lang w:val="en-US" w:eastAsia="zh-CN" w:bidi="ar-SA"/>
              </w:rPr>
            </w:pPr>
            <w:r>
              <w:rPr>
                <w:rFonts w:hint="eastAsia" w:cs="Times New Roman"/>
                <w:bCs/>
                <w:color w:val="auto"/>
                <w:kern w:val="28"/>
                <w:sz w:val="21"/>
                <w:szCs w:val="32"/>
                <w:highlight w:val="none"/>
                <w:lang w:val="en-US" w:eastAsia="zh-CN" w:bidi="ar-SA"/>
              </w:rPr>
              <w:t>永久</w:t>
            </w:r>
          </w:p>
        </w:tc>
        <w:tc>
          <w:tcPr>
            <w:tcW w:w="676"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default" w:ascii="Times New Roman" w:hAnsi="Times New Roman" w:eastAsia="仿宋_GB2312" w:cs="Times New Roman"/>
                <w:bCs/>
                <w:color w:val="auto"/>
                <w:kern w:val="28"/>
                <w:sz w:val="21"/>
                <w:szCs w:val="32"/>
                <w:highlight w:val="none"/>
                <w:lang w:val="en-US" w:eastAsia="zh-CN" w:bidi="ar-SA"/>
              </w:rPr>
              <w:t>0.04</w:t>
            </w:r>
          </w:p>
        </w:tc>
        <w:tc>
          <w:tcPr>
            <w:tcW w:w="1245"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default" w:ascii="Times New Roman" w:hAnsi="Times New Roman" w:eastAsia="仿宋_GB2312" w:cs="Times New Roman"/>
                <w:bCs/>
                <w:color w:val="auto"/>
                <w:kern w:val="28"/>
                <w:sz w:val="21"/>
                <w:szCs w:val="32"/>
                <w:highlight w:val="none"/>
                <w:lang w:val="en-US" w:eastAsia="zh-CN" w:bidi="ar-SA"/>
              </w:rPr>
              <w:t>项目区红线范围内南侧</w:t>
            </w:r>
          </w:p>
        </w:tc>
        <w:tc>
          <w:tcPr>
            <w:tcW w:w="1322"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default" w:ascii="Times New Roman" w:hAnsi="Times New Roman" w:eastAsia="仿宋_GB2312" w:cs="Times New Roman"/>
                <w:bCs/>
                <w:color w:val="auto"/>
                <w:kern w:val="28"/>
                <w:sz w:val="21"/>
                <w:szCs w:val="32"/>
                <w:highlight w:val="none"/>
                <w:lang w:val="en-US" w:eastAsia="zh-CN" w:bidi="ar-SA"/>
              </w:rPr>
              <w:t>商服用地</w:t>
            </w:r>
          </w:p>
        </w:tc>
      </w:tr>
    </w:tbl>
    <w:p>
      <w:pPr>
        <w:pStyle w:val="6"/>
        <w:tabs>
          <w:tab w:val="left" w:pos="560"/>
        </w:tabs>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1.3.6</w:t>
      </w:r>
      <w:r>
        <w:rPr>
          <w:rFonts w:hint="default" w:ascii="Times New Roman" w:hAnsi="Times New Roman" w:eastAsia="仿宋_GB2312" w:cs="Times New Roman"/>
          <w:color w:val="auto"/>
        </w:rPr>
        <w:t>施工方法和工艺</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（1）场地平整施工工艺</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根据项目建设方案，本项目场地平整以机械施工为主，配以人力开挖修正。场地平整是工程施工阶段土方开挖量最大的阶段，也是施工阶段造成水土流失量较大的阶段。场地采用机械化施工，加快工程进度，保证挖填质量。施工尽量做到挖方先用于填方，合理利用土方，项目无弃方。土方开挖主要采用挖掘机开挖装车运输；填方区场地平整推土机推填，压路机压实，对靠近围墙、围墙转角处的填土，采用蛙式打夯机夯实。为了保持土方工程施工时候土体的稳定性，防止塌方，确保施工安全。</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1）挖方施工工艺</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项目挖方区施工流程：土石方机械开挖→土石方调运→确定土石方界线→修整边坡→挡、护、排工程施工→基坑床换回填→面层整修。</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2）填方施工工艺</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项目填方区填筑施工流程：基底处理（排水、回填前压实等）→分层填筑→碾压夯实→检验密实度→修整找平验收。</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对场地内的填方应进行压实，可尽量降低填方区域的土方沉降。</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（2）基础开挖施工工艺</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建筑物的基础开挖采用机械化大型开挖，反铲挖掘机挖运土，推土机配合进行联合作业，根据施工机械和开挖深度情况，挖到所需深度。建筑物基础回填备用土料堆放于主体建筑物地基边，便利于基础回填，采用挖掘机挖土堆放后直接压实，并在雨季采用薄膜覆盖，采用机械化施工，加快施工速度，减少裸露时间。基础土方回填应按设计要求采用人工和机械相结合的方法，土方由挖掘机装运，推土地铺土、摊平，用振动碾压机碾压，边缘压实不到之处，辅以人工和电动冲击夯实，既可尽量使用土方，消除弃方，也可防止因地基失稳而导致塌陷扰动土地，有利于水土保持。</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基础开挖产生的回填料堆放在开挖基础周围以方便后期土石方回填，这样不仅能有效减少土石方运输产生的土石方散落而带来的水土流失问题，而且能减少工程投资。对于临时回填料堆放需要注意堆放过程中的水土保持工作，本方案在第五章中已做了详细的水土保持措施布设（根据可操作原则，采用临时覆盖措施）。</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明挖基础施工时应做好安全工作，并注意挖基尽量安排在少雨季节进行，开工后应集中劳力、材料、机具快速施工。基础砌筑完成后要及时将基坑四侧回填，逐层（每层厚30cm左右）夯实，基坑回填可利用挖出的土。</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明挖扩大基础施工工艺如下：定位放样→基坑开挖→基坑排水→基底处理→基底砌筑结构→养护拆模→基坑回填→场地清理。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基础开挖产生的回填料堆放在开挖基础周围以方便后期土石方回填，这样不仅能有效减少土石方运输产生的土石方散落而带来的水土流失问题，而且能减少工程投资。对于临时回填料堆放需要注意堆放过程中的水土保持工作，本方案在第五章中已做了详细的水土保持措施布设（根据可操作原则，采用临时覆盖措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lang w:val="en-US" w:eastAsia="zh-CN"/>
        </w:rPr>
        <w:t>（3）</w:t>
      </w:r>
      <w:r>
        <w:rPr>
          <w:rFonts w:hint="default" w:ascii="Times New Roman" w:hAnsi="Times New Roman" w:eastAsia="仿宋_GB2312" w:cs="Times New Roman"/>
          <w:b w:val="0"/>
          <w:bCs w:val="0"/>
          <w:color w:val="auto"/>
          <w:sz w:val="24"/>
          <w:highlight w:val="none"/>
        </w:rPr>
        <w:t>地下室开挖施工工艺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地下室采用机械开挖为主，与人工辅助开挖相配合。基坑土方开挖与基坑支护、降水配合进行，并严格遵循先撑后挖的原则，采取分阶段分层开挖，使支护结构受力均匀，并与支护结构的设计工况相吻合。根据该工程围护结构的施工特点，基坑土方开挖应在支护桩、冠梁、内支撑的强度分别达到设计强度的100%、80%、90%后方可开挖下一层土方。基础土方开挖到设计标高后，及时安排验槽工作，垫层、砖模、底板防水、桩基动测等后序分项工程及时跟进，减少基槽暴露时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明挖基础施工时应做好安全工作，并注意挖基尽量安排在少雨季节进行，开工后应集中劳力、材料、机具快速施工。基础砌筑完成后要及时将基坑四侧回填，逐层（每层厚30cm左右）夯实，基坑回填可利用挖出的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明挖扩大基础施工工艺如下：定位放样→基坑开挖→基坑排水→基底处理→基底砌筑结构→养护拆模→基坑回填→场地清理。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mc:AlternateContent>
          <mc:Choice Requires="wps">
            <w:drawing>
              <wp:anchor distT="0" distB="0" distL="114300" distR="114300" simplePos="0" relativeHeight="251710464" behindDoc="0" locked="0" layoutInCell="1" allowOverlap="1">
                <wp:simplePos x="0" y="0"/>
                <wp:positionH relativeFrom="column">
                  <wp:posOffset>-4171315</wp:posOffset>
                </wp:positionH>
                <wp:positionV relativeFrom="paragraph">
                  <wp:posOffset>33020</wp:posOffset>
                </wp:positionV>
                <wp:extent cx="1007745" cy="386715"/>
                <wp:effectExtent l="4445" t="4445" r="16510" b="8890"/>
                <wp:wrapNone/>
                <wp:docPr id="2" name="文本框 2"/>
                <wp:cNvGraphicFramePr/>
                <a:graphic xmlns:a="http://schemas.openxmlformats.org/drawingml/2006/main">
                  <a:graphicData uri="http://schemas.microsoft.com/office/word/2010/wordprocessingShape">
                    <wps:wsp>
                      <wps:cNvSpPr txBox="1"/>
                      <wps:spPr>
                        <a:xfrm>
                          <a:off x="0" y="0"/>
                          <a:ext cx="1007745" cy="386715"/>
                        </a:xfrm>
                        <a:prstGeom prst="rect">
                          <a:avLst/>
                        </a:prstGeom>
                        <a:noFill/>
                        <a:ln w="9525" cap="flat" cmpd="sng">
                          <a:solidFill>
                            <a:srgbClr val="000000"/>
                          </a:solidFill>
                          <a:prstDash val="solid"/>
                          <a:miter/>
                          <a:headEnd type="none" w="med" len="med"/>
                          <a:tailEnd type="none" w="med" len="med"/>
                        </a:ln>
                        <a:effectLst/>
                      </wps:spPr>
                      <wps:txbx>
                        <w:txbxContent>
                          <w:p>
                            <w:pPr>
                              <w:spacing w:before="120" w:after="120" w:line="240" w:lineRule="exact"/>
                              <w:ind w:firstLine="480"/>
                              <w:jc w:val="center"/>
                              <w:rPr>
                                <w:sz w:val="24"/>
                              </w:rPr>
                            </w:pPr>
                            <w:r>
                              <w:rPr>
                                <w:rFonts w:hint="eastAsia"/>
                                <w:sz w:val="24"/>
                              </w:rPr>
                              <w:t>场地准备</w:t>
                            </w:r>
                          </w:p>
                        </w:txbxContent>
                      </wps:txbx>
                      <wps:bodyPr lIns="18000" tIns="36000" rIns="18000" bIns="36000" upright="1">
                        <a:spAutoFit/>
                      </wps:bodyPr>
                    </wps:wsp>
                  </a:graphicData>
                </a:graphic>
              </wp:anchor>
            </w:drawing>
          </mc:Choice>
          <mc:Fallback>
            <w:pict>
              <v:shape id="_x0000_s1026" o:spid="_x0000_s1026" o:spt="202" type="#_x0000_t202" style="position:absolute;left:0pt;margin-left:-328.45pt;margin-top:2.6pt;height:30.45pt;width:79.35pt;z-index:251710464;mso-width-relative:page;mso-height-relative:page;" filled="f" stroked="t" coordsize="21600,21600" o:gfxdata="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MxJydgAAAAKAQAADwAAAAAAAAABACAAAAAiAAAAZHJzL2Rvd25yZXYueG1sUEsBAhQA&#10;FAAAAAgAh07iQMpk2k4rAgAAaQQAAA4AAAAAAAAAAQAgAAAAJwEAAGRycy9lMm9Eb2MueG1sUEsF&#10;BgAAAAAGAAYAWQEAAMQFAAAAAA==&#10;">
                <v:fill on="f" focussize="0,0"/>
                <v:stroke color="#000000" joinstyle="miter"/>
                <v:imagedata o:title=""/>
                <o:lock v:ext="edit" aspectratio="f"/>
                <v:textbox inset="0.5mm,1mm,0.5mm,1mm" style="mso-fit-shape-to-text:t;">
                  <w:txbxContent>
                    <w:p>
                      <w:pPr>
                        <w:spacing w:before="120" w:after="120" w:line="240" w:lineRule="exact"/>
                        <w:ind w:firstLine="480"/>
                        <w:jc w:val="center"/>
                        <w:rPr>
                          <w:sz w:val="24"/>
                        </w:rPr>
                      </w:pPr>
                      <w:r>
                        <w:rPr>
                          <w:rFonts w:hint="eastAsia"/>
                          <w:sz w:val="24"/>
                        </w:rPr>
                        <w:t>场地准备</w:t>
                      </w:r>
                    </w:p>
                  </w:txbxContent>
                </v:textbox>
              </v:shape>
            </w:pict>
          </mc:Fallback>
        </mc:AlternateContent>
      </w:r>
      <w:r>
        <w:rPr>
          <w:rFonts w:hint="default" w:ascii="Times New Roman" w:hAnsi="Times New Roman" w:eastAsia="仿宋_GB2312" w:cs="Times New Roman"/>
          <w:color w:val="auto"/>
          <w:sz w:val="24"/>
          <w:highlight w:val="none"/>
        </w:rPr>
        <w:t>基础开挖产生的回填料堆放在临时堆土场以方便后期土石方回填，这样不仅能有效减少土石方运输产生的土石方散落而带来的水土流失问题，而且能减少工程投资。对于临时回填料堆放需要注意堆放过程中的水土保持工作，本方案已做了详细的水土保持措施布设（根据可操作原则，采用临时覆盖及排水措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1"/>
          <w:sz w:val="24"/>
          <w:szCs w:val="24"/>
          <w:highlight w:val="none"/>
          <w:lang w:eastAsia="zh-CN"/>
        </w:rPr>
        <w:t>项目设置</w:t>
      </w:r>
      <w:r>
        <w:rPr>
          <w:rFonts w:hint="default" w:ascii="Times New Roman" w:hAnsi="Times New Roman" w:eastAsia="仿宋_GB2312" w:cs="Times New Roman"/>
          <w:color w:val="auto"/>
          <w:kern w:val="1"/>
          <w:sz w:val="24"/>
          <w:szCs w:val="24"/>
          <w:highlight w:val="none"/>
          <w:lang w:val="en-US" w:eastAsia="zh-CN"/>
        </w:rPr>
        <w:t>1层</w:t>
      </w:r>
      <w:r>
        <w:rPr>
          <w:rFonts w:hint="default" w:ascii="Times New Roman" w:hAnsi="Times New Roman" w:eastAsia="仿宋_GB2312" w:cs="Times New Roman"/>
          <w:color w:val="auto"/>
          <w:kern w:val="1"/>
          <w:sz w:val="24"/>
          <w:szCs w:val="24"/>
          <w:highlight w:val="none"/>
          <w:lang w:eastAsia="zh-CN"/>
        </w:rPr>
        <w:t>地下室，地下室面积</w:t>
      </w:r>
      <w:r>
        <w:rPr>
          <w:rFonts w:hint="default" w:ascii="Times New Roman" w:hAnsi="Times New Roman" w:eastAsia="仿宋_GB2312" w:cs="Times New Roman"/>
          <w:color w:val="auto"/>
          <w:kern w:val="1"/>
          <w:sz w:val="24"/>
          <w:szCs w:val="24"/>
          <w:highlight w:val="none"/>
          <w:lang w:val="en-US" w:eastAsia="zh-CN"/>
        </w:rPr>
        <w:t>729m</w:t>
      </w:r>
      <w:r>
        <w:rPr>
          <w:rFonts w:hint="default" w:ascii="Times New Roman" w:hAnsi="Times New Roman" w:eastAsia="仿宋_GB2312" w:cs="Times New Roman"/>
          <w:color w:val="auto"/>
          <w:kern w:val="1"/>
          <w:sz w:val="24"/>
          <w:szCs w:val="24"/>
          <w:highlight w:val="none"/>
          <w:vertAlign w:val="superscript"/>
          <w:lang w:val="en-US" w:eastAsia="zh-CN"/>
        </w:rPr>
        <w:t>2</w:t>
      </w:r>
      <w:r>
        <w:rPr>
          <w:rFonts w:hint="default" w:ascii="Times New Roman" w:hAnsi="Times New Roman" w:eastAsia="仿宋_GB2312" w:cs="Times New Roman"/>
          <w:color w:val="auto"/>
          <w:kern w:val="1"/>
          <w:sz w:val="24"/>
          <w:szCs w:val="24"/>
          <w:highlight w:val="none"/>
          <w:lang w:val="en-US" w:eastAsia="zh-CN"/>
        </w:rPr>
        <w:t>，</w:t>
      </w:r>
      <w:r>
        <w:rPr>
          <w:rFonts w:hint="default" w:ascii="Times New Roman" w:hAnsi="Times New Roman" w:eastAsia="仿宋_GB2312" w:cs="Times New Roman"/>
          <w:color w:val="auto"/>
          <w:kern w:val="1"/>
          <w:sz w:val="24"/>
          <w:szCs w:val="24"/>
          <w:highlight w:val="none"/>
          <w:lang w:eastAsia="zh-CN"/>
        </w:rPr>
        <w:t>地下室层高</w:t>
      </w:r>
      <w:r>
        <w:rPr>
          <w:rFonts w:hint="default" w:ascii="Times New Roman" w:hAnsi="Times New Roman" w:eastAsia="仿宋_GB2312" w:cs="Times New Roman"/>
          <w:color w:val="auto"/>
          <w:kern w:val="1"/>
          <w:sz w:val="24"/>
          <w:szCs w:val="24"/>
          <w:highlight w:val="none"/>
          <w:lang w:val="en-US" w:eastAsia="zh-CN"/>
        </w:rPr>
        <w:t>4m，</w:t>
      </w:r>
      <w:r>
        <w:rPr>
          <w:rFonts w:hint="default" w:ascii="Times New Roman" w:hAnsi="Times New Roman" w:eastAsia="仿宋_GB2312" w:cs="Times New Roman"/>
          <w:color w:val="auto"/>
          <w:sz w:val="24"/>
          <w:highlight w:val="none"/>
          <w:lang w:eastAsia="zh-CN"/>
        </w:rPr>
        <w:t>地</w:t>
      </w:r>
      <w:r>
        <w:rPr>
          <w:rFonts w:hint="default" w:ascii="Times New Roman" w:hAnsi="Times New Roman" w:eastAsia="仿宋_GB2312" w:cs="Times New Roman"/>
          <w:color w:val="auto"/>
          <w:sz w:val="24"/>
          <w:highlight w:val="none"/>
        </w:rPr>
        <w:t>下室基坑不宜进行大面积放坡开挖，需进行喷浆的方法进行基坑围护。开挖过程中的排水利用设置的土质排水沟，将雨水汇入设置的土质排水沟，再利用水泵将其抽出，再排进主体工程现有的排水沟内，其排水方向主要是根据项目区地形来分布排水沟排放。</w:t>
      </w:r>
    </w:p>
    <w:p>
      <w:pPr>
        <w:keepNext w:val="0"/>
        <w:keepLines w:val="0"/>
        <w:pageBreakBefore w:val="0"/>
        <w:widowControl w:val="0"/>
        <w:tabs>
          <w:tab w:val="left" w:pos="5460"/>
        </w:tabs>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mc:AlternateContent>
          <mc:Choice Requires="wps">
            <w:drawing>
              <wp:anchor distT="0" distB="0" distL="114300" distR="114300" simplePos="0" relativeHeight="251711488" behindDoc="0" locked="0" layoutInCell="1" allowOverlap="1">
                <wp:simplePos x="0" y="0"/>
                <wp:positionH relativeFrom="column">
                  <wp:posOffset>-4171315</wp:posOffset>
                </wp:positionH>
                <wp:positionV relativeFrom="paragraph">
                  <wp:posOffset>33020</wp:posOffset>
                </wp:positionV>
                <wp:extent cx="1007745" cy="386715"/>
                <wp:effectExtent l="4445" t="4445" r="16510" b="8890"/>
                <wp:wrapNone/>
                <wp:docPr id="42" name="文本框 42"/>
                <wp:cNvGraphicFramePr/>
                <a:graphic xmlns:a="http://schemas.openxmlformats.org/drawingml/2006/main">
                  <a:graphicData uri="http://schemas.microsoft.com/office/word/2010/wordprocessingShape">
                    <wps:wsp>
                      <wps:cNvSpPr txBox="1"/>
                      <wps:spPr>
                        <a:xfrm>
                          <a:off x="0" y="0"/>
                          <a:ext cx="1007745" cy="386715"/>
                        </a:xfrm>
                        <a:prstGeom prst="rect">
                          <a:avLst/>
                        </a:prstGeom>
                        <a:noFill/>
                        <a:ln w="9525" cap="flat" cmpd="sng">
                          <a:solidFill>
                            <a:srgbClr val="000000"/>
                          </a:solidFill>
                          <a:prstDash val="solid"/>
                          <a:miter/>
                          <a:headEnd type="none" w="med" len="med"/>
                          <a:tailEnd type="none" w="med" len="med"/>
                        </a:ln>
                        <a:effectLst/>
                      </wps:spPr>
                      <wps:txbx>
                        <w:txbxContent>
                          <w:p>
                            <w:pPr>
                              <w:spacing w:before="120" w:after="120" w:line="240" w:lineRule="exact"/>
                              <w:ind w:firstLine="480"/>
                              <w:jc w:val="center"/>
                              <w:rPr>
                                <w:sz w:val="24"/>
                              </w:rPr>
                            </w:pPr>
                            <w:r>
                              <w:rPr>
                                <w:rFonts w:hint="eastAsia"/>
                                <w:sz w:val="24"/>
                              </w:rPr>
                              <w:t>场地准备</w:t>
                            </w:r>
                          </w:p>
                        </w:txbxContent>
                      </wps:txbx>
                      <wps:bodyPr lIns="18000" tIns="36000" rIns="18000" bIns="36000" upright="1">
                        <a:spAutoFit/>
                      </wps:bodyPr>
                    </wps:wsp>
                  </a:graphicData>
                </a:graphic>
              </wp:anchor>
            </w:drawing>
          </mc:Choice>
          <mc:Fallback>
            <w:pict>
              <v:shape id="_x0000_s1026" o:spid="_x0000_s1026" o:spt="202" type="#_x0000_t202" style="position:absolute;left:0pt;margin-left:-328.45pt;margin-top:2.6pt;height:30.45pt;width:79.35pt;z-index:251711488;mso-width-relative:page;mso-height-relative:page;" filled="f" stroked="t" coordsize="21600,21600" o:gfxdata="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szEnJ2AAAAAoBAAAPAAAAAAAAAAEAIAAAACIAAABkcnMvZG93bnJldi54bWxQSwEC&#10;FAAUAAAACACHTuJAHG2AHC0CAABrBAAADgAAAAAAAAABACAAAAAnAQAAZHJzL2Uyb0RvYy54bWxQ&#10;SwUGAAAAAAYABgBZAQAAxgUAAAAA&#10;">
                <v:fill on="f" focussize="0,0"/>
                <v:stroke color="#000000" joinstyle="miter"/>
                <v:imagedata o:title=""/>
                <o:lock v:ext="edit" aspectratio="f"/>
                <v:textbox inset="0.5mm,1mm,0.5mm,1mm" style="mso-fit-shape-to-text:t;">
                  <w:txbxContent>
                    <w:p>
                      <w:pPr>
                        <w:spacing w:before="120" w:after="120" w:line="240" w:lineRule="exact"/>
                        <w:ind w:firstLine="480"/>
                        <w:jc w:val="center"/>
                        <w:rPr>
                          <w:sz w:val="24"/>
                        </w:rPr>
                      </w:pPr>
                      <w:r>
                        <w:rPr>
                          <w:rFonts w:hint="eastAsia"/>
                          <w:sz w:val="24"/>
                        </w:rPr>
                        <w:t>场地准备</w:t>
                      </w:r>
                    </w:p>
                  </w:txbxContent>
                </v:textbox>
              </v:shape>
            </w:pict>
          </mc:Fallback>
        </mc:AlternateContent>
      </w:r>
      <w:r>
        <w:rPr>
          <w:rFonts w:hint="default" w:ascii="Times New Roman" w:hAnsi="Times New Roman" w:eastAsia="仿宋_GB2312" w:cs="Times New Roman"/>
          <w:color w:val="auto"/>
          <w:sz w:val="24"/>
          <w:highlight w:val="none"/>
        </w:rPr>
        <w:t>从水土保持角度看，基坑开挖过程中要做好边坡的防护，防治边坡坍塌；对多余的土方要及时清运，严禁直接堆弃基坑两侧。地下室基坑不宜进行大面积放坡开挖，需进行复合土钉墙或喷砼的方法进行基坑围护。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地下室施工工序</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土方开挖→边坡支护→基础砖胎模→地下室底板→地下室墙柱、楼板等结构→地下室结构验收→防水工程→土方回填。</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地下室回填工艺：基坑底清理、防水工程等隐蔽验收→检验土质→分层铺土、耙平→夯打密实→找平验收。</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（4）管线施工工艺</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项目区内各种管线较多，需统一规划，综合布设，主要结合路网规划进行。该项目规划管线主要分为给水、雨水、污水、电力、通信、燃气等管线，尽量同步建设，避免重复开挖、敷设，减少地表扰动，加快施工进度。管沟开挖采用1m</w:t>
      </w:r>
      <w:r>
        <w:rPr>
          <w:rFonts w:hint="default" w:ascii="Times New Roman" w:hAnsi="Times New Roman" w:eastAsia="仿宋_GB2312" w:cs="Times New Roman"/>
          <w:color w:val="auto"/>
          <w:vertAlign w:val="superscript"/>
          <w:lang w:val="en-US" w:eastAsia="zh-CN"/>
        </w:rPr>
        <w:t>3</w:t>
      </w:r>
      <w:r>
        <w:rPr>
          <w:rFonts w:hint="default" w:ascii="Times New Roman" w:hAnsi="Times New Roman" w:eastAsia="仿宋_GB2312" w:cs="Times New Roman"/>
          <w:color w:val="auto"/>
          <w:lang w:val="en-US" w:eastAsia="zh-CN"/>
        </w:rPr>
        <w:t>挖掘机开挖，管线开挖的土方先堆于管沟两侧，管道敷设结束后，多余土方运往项目区较低处作为填方使用。管沟开挖一般采用分段施工，上一段建设结束才开展下一段的施工，尽量减少一次性开挖量。</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（5）路面施工工艺</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道路路面采用混凝土路面。底基层、基层混合料均以机械拌和，摊铺机分层摊铺，压路机压实，各面层采用洒布机喷洒透层油、粘层油，摊铺机配以自卸车连续摊铺混凝土，压路机碾压密实成型。</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路面工程施工中，裸露地表易遭受地表径流冲刷产生水土流失，施工应合理安排施工工期，尽量避开雨季，同时落实好路基排水工程。</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（6）雨季施工工艺</w:t>
      </w:r>
    </w:p>
    <w:p>
      <w:pPr>
        <w:pStyle w:val="7"/>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1）由于施工有跨雨季施工时段，施工过程中应避免暴雨天气施工，以免对周边造成不必要的影响。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2）水泥、沙子、石灰类的建筑材料需集中堆放，并采取相应的防冲刷措施，及时清扫施工运输过程中抛洒的上述建筑材料，就近妥善处理或与固体废物一起处置，以避免因雨水冲刷而污染附近水体。</w:t>
      </w:r>
    </w:p>
    <w:p>
      <w:pPr>
        <w:pStyle w:val="7"/>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（7）土壤改良</w:t>
      </w:r>
    </w:p>
    <w:p>
      <w:pPr>
        <w:pStyle w:val="7"/>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通过生物土壤改良法增加土壤有机质以提高土壤肥力来达到土壤改良为绿化覆土的条件。</w:t>
      </w:r>
    </w:p>
    <w:p>
      <w:pPr>
        <w:pStyle w:val="5"/>
        <w:keepNext/>
        <w:keepLines/>
        <w:pageBreakBefore w:val="0"/>
        <w:widowControl w:val="0"/>
        <w:tabs>
          <w:tab w:val="left" w:pos="560"/>
          <w:tab w:val="left" w:pos="980"/>
        </w:tabs>
        <w:kinsoku/>
        <w:wordWrap/>
        <w:overflowPunct/>
        <w:topLinePunct w:val="0"/>
        <w:autoSpaceDE/>
        <w:autoSpaceDN/>
        <w:bidi w:val="0"/>
        <w:adjustRightInd/>
        <w:snapToGrid/>
        <w:spacing w:before="100" w:line="480" w:lineRule="exact"/>
        <w:textAlignment w:val="auto"/>
        <w:rPr>
          <w:rFonts w:hint="default" w:ascii="Times New Roman" w:hAnsi="Times New Roman" w:eastAsia="仿宋_GB2312" w:cs="Times New Roman"/>
          <w:b/>
          <w:bCs/>
          <w:color w:val="auto"/>
          <w:highlight w:val="none"/>
          <w:lang w:val="en-US" w:eastAsia="zh-CN"/>
        </w:rPr>
      </w:pPr>
      <w:bookmarkStart w:id="7" w:name="_Toc3878"/>
      <w:bookmarkStart w:id="8" w:name="_Toc1625"/>
      <w:r>
        <w:rPr>
          <w:rFonts w:hint="default" w:ascii="Times New Roman" w:hAnsi="Times New Roman" w:eastAsia="仿宋_GB2312" w:cs="Times New Roman"/>
          <w:b/>
          <w:bCs/>
          <w:color w:val="auto"/>
          <w:highlight w:val="none"/>
          <w:lang w:val="en-US" w:eastAsia="zh-CN"/>
        </w:rPr>
        <w:t>1.4 工程占地</w:t>
      </w:r>
      <w:bookmarkEnd w:id="7"/>
      <w:bookmarkEnd w:id="8"/>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highlight w:val="none"/>
          <w:lang w:eastAsia="zh-CN"/>
        </w:rPr>
        <w:t>本</w:t>
      </w:r>
      <w:r>
        <w:rPr>
          <w:rFonts w:hint="default" w:ascii="Times New Roman" w:hAnsi="Times New Roman" w:eastAsia="仿宋_GB2312" w:cs="Times New Roman"/>
          <w:color w:val="auto"/>
          <w:highlight w:val="none"/>
        </w:rPr>
        <w:t>项目占地行政权属</w:t>
      </w:r>
      <w:r>
        <w:rPr>
          <w:rFonts w:hint="default" w:ascii="Times New Roman" w:hAnsi="Times New Roman" w:eastAsia="仿宋_GB2312" w:cs="Times New Roman"/>
          <w:color w:val="auto"/>
          <w:highlight w:val="none"/>
          <w:lang w:eastAsia="zh-CN"/>
        </w:rPr>
        <w:t>南宁市横州市；</w:t>
      </w:r>
      <w:r>
        <w:rPr>
          <w:rFonts w:hint="default" w:ascii="Times New Roman" w:hAnsi="Times New Roman" w:eastAsia="仿宋_GB2312" w:cs="Times New Roman"/>
          <w:color w:val="auto"/>
          <w:highlight w:val="none"/>
        </w:rPr>
        <w:t>项目总占地面积</w:t>
      </w:r>
      <w:r>
        <w:rPr>
          <w:rFonts w:hint="default" w:ascii="Times New Roman" w:hAnsi="Times New Roman" w:eastAsia="仿宋_GB2312" w:cs="Times New Roman"/>
          <w:color w:val="auto"/>
          <w:highlight w:val="none"/>
          <w:lang w:val="en-US" w:eastAsia="zh-CN"/>
        </w:rPr>
        <w:t>1.43</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，占地类型为</w:t>
      </w:r>
      <w:r>
        <w:rPr>
          <w:rFonts w:hint="default" w:ascii="Times New Roman" w:hAnsi="Times New Roman" w:eastAsia="仿宋_GB2312" w:cs="Times New Roman"/>
          <w:color w:val="auto"/>
          <w:highlight w:val="none"/>
          <w:lang w:eastAsia="zh-CN"/>
        </w:rPr>
        <w:t>商服用地</w:t>
      </w:r>
      <w:r>
        <w:rPr>
          <w:rFonts w:hint="default" w:ascii="Times New Roman" w:hAnsi="Times New Roman" w:eastAsia="仿宋_GB2312" w:cs="Times New Roman"/>
          <w:color w:val="auto"/>
          <w:highlight w:val="none"/>
          <w:lang w:val="en-US" w:eastAsia="zh-CN"/>
        </w:rPr>
        <w:t>1.43</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lang w:eastAsia="zh-CN"/>
        </w:rPr>
        <w:t>，均为永久占地</w:t>
      </w:r>
      <w:r>
        <w:rPr>
          <w:rFonts w:hint="default" w:ascii="Times New Roman" w:hAnsi="Times New Roman" w:eastAsia="仿宋_GB2312" w:cs="Times New Roman"/>
          <w:color w:val="auto"/>
          <w:highlight w:val="none"/>
          <w:lang w:val="en-US" w:eastAsia="zh-CN"/>
        </w:rPr>
        <w:t>，</w:t>
      </w:r>
      <w:r>
        <w:rPr>
          <w:rFonts w:hint="default" w:ascii="Times New Roman" w:hAnsi="Times New Roman" w:eastAsia="仿宋_GB2312" w:cs="Times New Roman"/>
          <w:color w:val="auto"/>
          <w:lang w:eastAsia="zh-CN"/>
        </w:rPr>
        <w:t>建设</w:t>
      </w:r>
      <w:r>
        <w:rPr>
          <w:rFonts w:hint="default" w:ascii="Times New Roman" w:hAnsi="Times New Roman" w:eastAsia="仿宋_GB2312" w:cs="Times New Roman"/>
          <w:color w:val="auto"/>
          <w:highlight w:val="none"/>
          <w:lang w:eastAsia="zh-CN"/>
        </w:rPr>
        <w:t>建构筑物区</w:t>
      </w:r>
      <w:r>
        <w:rPr>
          <w:rFonts w:hint="eastAsia" w:cs="Times New Roman"/>
          <w:color w:val="auto"/>
          <w:highlight w:val="none"/>
          <w:lang w:val="en-US" w:eastAsia="zh-CN"/>
        </w:rPr>
        <w:t>0.20</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 xml:space="preserve">2 </w:t>
      </w:r>
      <w:r>
        <w:rPr>
          <w:rFonts w:hint="default" w:ascii="Times New Roman" w:hAnsi="Times New Roman" w:eastAsia="仿宋_GB2312" w:cs="Times New Roman"/>
          <w:color w:val="auto"/>
          <w:highlight w:val="none"/>
          <w:vertAlign w:val="baseline"/>
          <w:lang w:eastAsia="zh-CN"/>
        </w:rPr>
        <w:t>，绿化及附属设施区</w:t>
      </w:r>
      <w:r>
        <w:rPr>
          <w:rFonts w:hint="eastAsia" w:cs="Times New Roman"/>
          <w:color w:val="auto"/>
          <w:highlight w:val="none"/>
          <w:vertAlign w:val="baseline"/>
          <w:lang w:val="en-US" w:eastAsia="zh-CN"/>
        </w:rPr>
        <w:t>1.19</w:t>
      </w:r>
      <w:r>
        <w:rPr>
          <w:rFonts w:hint="default" w:ascii="Times New Roman" w:hAnsi="Times New Roman" w:eastAsia="仿宋_GB2312" w:cs="Times New Roman"/>
          <w:color w:val="auto"/>
          <w:highlight w:val="none"/>
          <w:vertAlign w:val="baseline"/>
          <w:lang w:val="en-US" w:eastAsia="zh-CN"/>
        </w:rPr>
        <w:t>hm</w:t>
      </w:r>
      <w:r>
        <w:rPr>
          <w:rFonts w:hint="default" w:ascii="Times New Roman" w:hAnsi="Times New Roman" w:eastAsia="仿宋_GB2312" w:cs="Times New Roman"/>
          <w:color w:val="auto"/>
          <w:highlight w:val="none"/>
          <w:vertAlign w:val="superscript"/>
          <w:lang w:val="en-US" w:eastAsia="zh-CN"/>
        </w:rPr>
        <w:t>2</w:t>
      </w:r>
      <w:r>
        <w:rPr>
          <w:rFonts w:hint="default" w:ascii="Times New Roman" w:hAnsi="Times New Roman" w:eastAsia="仿宋_GB2312" w:cs="Times New Roman"/>
          <w:color w:val="auto"/>
          <w:highlight w:val="none"/>
          <w:vertAlign w:val="baseline"/>
          <w:lang w:val="en-US" w:eastAsia="zh-CN"/>
        </w:rPr>
        <w:t>，施工营地0.04hm</w:t>
      </w:r>
      <w:r>
        <w:rPr>
          <w:rFonts w:hint="default" w:ascii="Times New Roman" w:hAnsi="Times New Roman" w:eastAsia="仿宋_GB2312" w:cs="Times New Roman"/>
          <w:color w:val="auto"/>
          <w:highlight w:val="none"/>
          <w:vertAlign w:val="superscript"/>
          <w:lang w:val="en-US" w:eastAsia="zh-CN"/>
        </w:rPr>
        <w:t>2</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sz w:val="24"/>
          <w:szCs w:val="24"/>
          <w:highlight w:val="none"/>
        </w:rPr>
        <w:t>具体占地情况详见表</w:t>
      </w:r>
      <w:r>
        <w:rPr>
          <w:rFonts w:hint="default" w:ascii="Times New Roman" w:hAnsi="Times New Roman" w:eastAsia="仿宋_GB2312" w:cs="Times New Roman"/>
          <w:color w:val="auto"/>
          <w:sz w:val="24"/>
          <w:szCs w:val="24"/>
          <w:highlight w:val="none"/>
          <w:lang w:val="en-US" w:eastAsia="zh-CN"/>
        </w:rPr>
        <w:t>1.4</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center"/>
        <w:textAlignment w:val="auto"/>
        <w:rPr>
          <w:rFonts w:hint="default" w:ascii="Times New Roman" w:hAnsi="Times New Roman" w:eastAsia="仿宋_GB2312" w:cs="Times New Roman"/>
          <w:b/>
          <w:color w:val="auto"/>
          <w:sz w:val="24"/>
          <w:szCs w:val="32"/>
          <w:highlight w:val="none"/>
          <w:vertAlign w:val="superscript"/>
          <w:lang w:eastAsia="zh-CN"/>
        </w:rPr>
      </w:pPr>
      <w:r>
        <w:rPr>
          <w:rFonts w:hint="default" w:ascii="Times New Roman" w:hAnsi="Times New Roman" w:eastAsia="仿宋_GB2312" w:cs="Times New Roman"/>
          <w:b/>
          <w:color w:val="auto"/>
          <w:sz w:val="24"/>
          <w:szCs w:val="32"/>
          <w:highlight w:val="none"/>
        </w:rPr>
        <w:t>表</w:t>
      </w:r>
      <w:r>
        <w:rPr>
          <w:rFonts w:hint="default" w:ascii="Times New Roman" w:hAnsi="Times New Roman" w:eastAsia="仿宋_GB2312" w:cs="Times New Roman"/>
          <w:b/>
          <w:color w:val="auto"/>
          <w:sz w:val="24"/>
          <w:szCs w:val="32"/>
          <w:highlight w:val="none"/>
          <w:lang w:val="en-US" w:eastAsia="zh-CN"/>
        </w:rPr>
        <w:t>1.4</w:t>
      </w:r>
      <w:r>
        <w:rPr>
          <w:rFonts w:hint="default" w:ascii="Times New Roman" w:hAnsi="Times New Roman" w:eastAsia="仿宋_GB2312" w:cs="Times New Roman"/>
          <w:b/>
          <w:color w:val="auto"/>
          <w:sz w:val="24"/>
          <w:szCs w:val="32"/>
          <w:highlight w:val="none"/>
        </w:rPr>
        <w:t>-</w:t>
      </w:r>
      <w:r>
        <w:rPr>
          <w:rFonts w:hint="default" w:ascii="Times New Roman" w:hAnsi="Times New Roman" w:eastAsia="仿宋_GB2312" w:cs="Times New Roman"/>
          <w:b/>
          <w:color w:val="auto"/>
          <w:sz w:val="24"/>
          <w:szCs w:val="32"/>
          <w:highlight w:val="none"/>
          <w:lang w:val="en-US" w:eastAsia="zh-CN"/>
        </w:rPr>
        <w:t xml:space="preserve">1 </w:t>
      </w:r>
      <w:r>
        <w:rPr>
          <w:rFonts w:hint="default" w:ascii="Times New Roman" w:hAnsi="Times New Roman" w:eastAsia="仿宋_GB2312" w:cs="Times New Roman"/>
          <w:b/>
          <w:color w:val="auto"/>
          <w:sz w:val="24"/>
          <w:szCs w:val="32"/>
          <w:highlight w:val="none"/>
        </w:rPr>
        <w:t>工程占地及地类一览表</w:t>
      </w:r>
      <w:r>
        <w:rPr>
          <w:rFonts w:hint="default" w:ascii="Times New Roman" w:hAnsi="Times New Roman" w:eastAsia="仿宋_GB2312" w:cs="Times New Roman"/>
          <w:b/>
          <w:color w:val="auto"/>
          <w:sz w:val="24"/>
          <w:szCs w:val="32"/>
          <w:highlight w:val="none"/>
          <w:lang w:val="en-US" w:eastAsia="zh-CN"/>
        </w:rPr>
        <w:t xml:space="preserve">   </w:t>
      </w:r>
      <w:r>
        <w:rPr>
          <w:rFonts w:hint="default" w:ascii="Times New Roman" w:hAnsi="Times New Roman" w:eastAsia="仿宋_GB2312" w:cs="Times New Roman"/>
          <w:b/>
          <w:color w:val="auto"/>
          <w:sz w:val="24"/>
          <w:szCs w:val="32"/>
          <w:highlight w:val="none"/>
        </w:rPr>
        <w:t>单位：h</w:t>
      </w:r>
      <w:r>
        <w:rPr>
          <w:rFonts w:hint="default" w:ascii="Times New Roman" w:hAnsi="Times New Roman" w:eastAsia="仿宋_GB2312" w:cs="Times New Roman"/>
          <w:b/>
          <w:color w:val="auto"/>
          <w:sz w:val="24"/>
          <w:szCs w:val="32"/>
          <w:highlight w:val="none"/>
          <w:lang w:eastAsia="zh-CN"/>
        </w:rPr>
        <w:t>m</w:t>
      </w:r>
      <w:r>
        <w:rPr>
          <w:rFonts w:hint="default" w:ascii="Times New Roman" w:hAnsi="Times New Roman" w:eastAsia="仿宋_GB2312" w:cs="Times New Roman"/>
          <w:b/>
          <w:color w:val="auto"/>
          <w:sz w:val="24"/>
          <w:szCs w:val="32"/>
          <w:highlight w:val="none"/>
          <w:vertAlign w:val="superscript"/>
          <w:lang w:eastAsia="zh-CN"/>
        </w:rPr>
        <w:t>2</w:t>
      </w:r>
    </w:p>
    <w:tbl>
      <w:tblPr>
        <w:tblStyle w:val="20"/>
        <w:tblW w:w="9617" w:type="dxa"/>
        <w:jc w:val="center"/>
        <w:shd w:val="clear" w:color="auto" w:fill="auto"/>
        <w:tblLayout w:type="autofit"/>
        <w:tblCellMar>
          <w:top w:w="0" w:type="dxa"/>
          <w:left w:w="108" w:type="dxa"/>
          <w:bottom w:w="0" w:type="dxa"/>
          <w:right w:w="108" w:type="dxa"/>
        </w:tblCellMar>
      </w:tblPr>
      <w:tblGrid>
        <w:gridCol w:w="3521"/>
        <w:gridCol w:w="2004"/>
        <w:gridCol w:w="2088"/>
        <w:gridCol w:w="2004"/>
      </w:tblGrid>
      <w:tr>
        <w:tblPrEx>
          <w:shd w:val="clear" w:color="auto" w:fill="auto"/>
          <w:tblCellMar>
            <w:top w:w="0" w:type="dxa"/>
            <w:left w:w="108" w:type="dxa"/>
            <w:bottom w:w="0" w:type="dxa"/>
            <w:right w:w="108" w:type="dxa"/>
          </w:tblCellMar>
        </w:tblPrEx>
        <w:trPr>
          <w:trHeight w:val="411" w:hRule="atLeast"/>
          <w:jc w:val="center"/>
        </w:trPr>
        <w:tc>
          <w:tcPr>
            <w:tcW w:w="352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项目组成</w:t>
            </w:r>
          </w:p>
        </w:tc>
        <w:tc>
          <w:tcPr>
            <w:tcW w:w="2004"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占地性质</w:t>
            </w:r>
          </w:p>
        </w:tc>
        <w:tc>
          <w:tcPr>
            <w:tcW w:w="208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占地类型</w:t>
            </w:r>
          </w:p>
        </w:tc>
        <w:tc>
          <w:tcPr>
            <w:tcW w:w="2004"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合计</w:t>
            </w:r>
          </w:p>
        </w:tc>
      </w:tr>
      <w:tr>
        <w:tblPrEx>
          <w:tblCellMar>
            <w:top w:w="0" w:type="dxa"/>
            <w:left w:w="108" w:type="dxa"/>
            <w:bottom w:w="0" w:type="dxa"/>
            <w:right w:w="108" w:type="dxa"/>
          </w:tblCellMar>
        </w:tblPrEx>
        <w:trPr>
          <w:trHeight w:val="411" w:hRule="atLeast"/>
          <w:jc w:val="center"/>
        </w:trPr>
        <w:tc>
          <w:tcPr>
            <w:tcW w:w="352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2004" w:type="dxa"/>
            <w:vMerge w:val="continue"/>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商服用地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358"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建构筑物区</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永久</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0.20</w:t>
            </w:r>
            <w:r>
              <w:rPr>
                <w:rFonts w:hint="default" w:ascii="Times New Roman" w:hAnsi="Times New Roman" w:eastAsia="仿宋_GB2312" w:cs="Times New Roman"/>
                <w:i w:val="0"/>
                <w:iCs w:val="0"/>
                <w:color w:val="auto"/>
                <w:kern w:val="0"/>
                <w:sz w:val="21"/>
                <w:szCs w:val="21"/>
                <w:u w:val="none"/>
                <w:lang w:val="en-US" w:eastAsia="zh-CN" w:bidi="ar"/>
              </w:rPr>
              <w:t xml:space="preserve">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0.20</w:t>
            </w:r>
            <w:r>
              <w:rPr>
                <w:rFonts w:hint="default" w:ascii="Times New Roman" w:hAnsi="Times New Roman" w:eastAsia="仿宋_GB2312" w:cs="Times New Roman"/>
                <w:i w:val="0"/>
                <w:iCs w:val="0"/>
                <w:color w:val="auto"/>
                <w:kern w:val="0"/>
                <w:sz w:val="21"/>
                <w:szCs w:val="21"/>
                <w:u w:val="none"/>
                <w:lang w:val="en-US" w:eastAsia="zh-CN" w:bidi="ar"/>
              </w:rPr>
              <w:t xml:space="preserve"> </w:t>
            </w:r>
          </w:p>
        </w:tc>
      </w:tr>
      <w:tr>
        <w:tblPrEx>
          <w:tblCellMar>
            <w:top w:w="0" w:type="dxa"/>
            <w:left w:w="108" w:type="dxa"/>
            <w:bottom w:w="0" w:type="dxa"/>
            <w:right w:w="108" w:type="dxa"/>
          </w:tblCellMar>
        </w:tblPrEx>
        <w:trPr>
          <w:trHeight w:val="35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绿化及附属设施区</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永久</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1.19</w:t>
            </w:r>
            <w:r>
              <w:rPr>
                <w:rFonts w:hint="default" w:ascii="Times New Roman" w:hAnsi="Times New Roman" w:eastAsia="仿宋_GB2312" w:cs="Times New Roman"/>
                <w:i w:val="0"/>
                <w:iCs w:val="0"/>
                <w:color w:val="auto"/>
                <w:kern w:val="0"/>
                <w:sz w:val="21"/>
                <w:szCs w:val="21"/>
                <w:u w:val="none"/>
                <w:lang w:val="en-US" w:eastAsia="zh-CN" w:bidi="ar"/>
              </w:rPr>
              <w:t xml:space="preserve">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1.19</w:t>
            </w:r>
            <w:r>
              <w:rPr>
                <w:rFonts w:hint="default" w:ascii="Times New Roman" w:hAnsi="Times New Roman" w:eastAsia="仿宋_GB2312" w:cs="Times New Roman"/>
                <w:i w:val="0"/>
                <w:iCs w:val="0"/>
                <w:color w:val="auto"/>
                <w:kern w:val="0"/>
                <w:sz w:val="21"/>
                <w:szCs w:val="21"/>
                <w:u w:val="none"/>
                <w:lang w:val="en-US" w:eastAsia="zh-CN" w:bidi="ar"/>
              </w:rPr>
              <w:t xml:space="preserve"> </w:t>
            </w:r>
          </w:p>
        </w:tc>
      </w:tr>
      <w:tr>
        <w:tblPrEx>
          <w:tblCellMar>
            <w:top w:w="0" w:type="dxa"/>
            <w:left w:w="108" w:type="dxa"/>
            <w:bottom w:w="0" w:type="dxa"/>
            <w:right w:w="108" w:type="dxa"/>
          </w:tblCellMar>
        </w:tblPrEx>
        <w:trPr>
          <w:trHeight w:val="338"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施工营地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永久</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0.04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0.04 </w:t>
            </w:r>
          </w:p>
        </w:tc>
      </w:tr>
      <w:tr>
        <w:tblPrEx>
          <w:tblCellMar>
            <w:top w:w="0" w:type="dxa"/>
            <w:left w:w="108" w:type="dxa"/>
            <w:bottom w:w="0" w:type="dxa"/>
            <w:right w:w="108" w:type="dxa"/>
          </w:tblCellMar>
        </w:tblPrEx>
        <w:trPr>
          <w:trHeight w:val="38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合计</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1.43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1.43 </w:t>
            </w:r>
          </w:p>
        </w:tc>
      </w:tr>
    </w:tbl>
    <w:p>
      <w:pPr>
        <w:pStyle w:val="5"/>
        <w:keepNext/>
        <w:keepLines/>
        <w:pageBreakBefore w:val="0"/>
        <w:widowControl w:val="0"/>
        <w:tabs>
          <w:tab w:val="left" w:pos="560"/>
          <w:tab w:val="left" w:pos="980"/>
        </w:tabs>
        <w:kinsoku/>
        <w:wordWrap/>
        <w:overflowPunct/>
        <w:topLinePunct w:val="0"/>
        <w:autoSpaceDE/>
        <w:autoSpaceDN/>
        <w:bidi w:val="0"/>
        <w:adjustRightInd/>
        <w:snapToGrid/>
        <w:spacing w:before="100" w:line="480" w:lineRule="exact"/>
        <w:textAlignment w:val="auto"/>
        <w:rPr>
          <w:rFonts w:hint="default" w:ascii="Times New Roman" w:hAnsi="Times New Roman" w:eastAsia="仿宋_GB2312" w:cs="Times New Roman"/>
          <w:b/>
          <w:bCs/>
          <w:color w:val="auto"/>
          <w:highlight w:val="none"/>
          <w:lang w:val="en-US" w:eastAsia="zh-CN"/>
        </w:rPr>
      </w:pPr>
      <w:bookmarkStart w:id="9" w:name="_Toc23880"/>
      <w:bookmarkStart w:id="10" w:name="_Toc28902"/>
      <w:bookmarkStart w:id="11" w:name="_Toc19484"/>
      <w:bookmarkStart w:id="12" w:name="_Toc18868"/>
      <w:r>
        <w:rPr>
          <w:rFonts w:hint="default" w:ascii="Times New Roman" w:hAnsi="Times New Roman" w:eastAsia="仿宋_GB2312" w:cs="Times New Roman"/>
          <w:b/>
          <w:bCs/>
          <w:color w:val="auto"/>
          <w:highlight w:val="none"/>
          <w:lang w:val="en-US" w:eastAsia="zh-CN"/>
        </w:rPr>
        <w:t>1.5 土石方平衡</w:t>
      </w:r>
      <w:bookmarkEnd w:id="9"/>
      <w:bookmarkEnd w:id="10"/>
    </w:p>
    <w:p>
      <w:pPr>
        <w:bidi w:val="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2"/>
          <w:sz w:val="24"/>
          <w:szCs w:val="24"/>
          <w:highlight w:val="none"/>
          <w:lang w:val="en-US" w:eastAsia="zh-CN" w:bidi="ar-SA"/>
        </w:rPr>
        <w:t>根据施工资料及项目现场实际情况，</w:t>
      </w:r>
      <w:r>
        <w:rPr>
          <w:rFonts w:hint="default" w:ascii="Times New Roman" w:hAnsi="Times New Roman" w:eastAsia="仿宋_GB2312" w:cs="Times New Roman"/>
          <w:color w:val="auto"/>
          <w:sz w:val="24"/>
          <w:szCs w:val="24"/>
          <w:highlight w:val="none"/>
        </w:rPr>
        <w:t>项目</w:t>
      </w:r>
      <w:r>
        <w:rPr>
          <w:rFonts w:hint="default" w:ascii="Times New Roman" w:hAnsi="Times New Roman" w:eastAsia="仿宋_GB2312" w:cs="Times New Roman"/>
          <w:color w:val="auto"/>
          <w:sz w:val="24"/>
          <w:szCs w:val="24"/>
          <w:highlight w:val="none"/>
          <w:lang w:eastAsia="zh-CN"/>
        </w:rPr>
        <w:t>原</w:t>
      </w:r>
      <w:r>
        <w:rPr>
          <w:rFonts w:hint="default" w:ascii="Times New Roman" w:hAnsi="Times New Roman" w:eastAsia="仿宋_GB2312" w:cs="Times New Roman"/>
          <w:color w:val="auto"/>
          <w:sz w:val="24"/>
          <w:szCs w:val="24"/>
          <w:highlight w:val="none"/>
        </w:rPr>
        <w:t>地貌土地类型</w:t>
      </w:r>
      <w:r>
        <w:rPr>
          <w:rFonts w:hint="default" w:ascii="Times New Roman" w:hAnsi="Times New Roman" w:eastAsia="仿宋_GB2312" w:cs="Times New Roman"/>
          <w:color w:val="auto"/>
          <w:sz w:val="24"/>
          <w:szCs w:val="24"/>
          <w:highlight w:val="none"/>
          <w:lang w:eastAsia="zh-CN"/>
        </w:rPr>
        <w:t>为商服用地</w:t>
      </w:r>
      <w:r>
        <w:rPr>
          <w:rFonts w:hint="default" w:ascii="Times New Roman" w:hAnsi="Times New Roman" w:eastAsia="仿宋_GB2312" w:cs="Times New Roman"/>
          <w:color w:val="auto"/>
          <w:kern w:val="2"/>
          <w:sz w:val="24"/>
          <w:szCs w:val="24"/>
          <w:highlight w:val="none"/>
          <w:lang w:val="en-US" w:eastAsia="zh-CN" w:bidi="ar-SA"/>
        </w:rPr>
        <w:t>，未开工，项目区原址为金盟驾校，为商服用地，无表土剥离，</w:t>
      </w:r>
      <w:r>
        <w:rPr>
          <w:rFonts w:hint="default" w:ascii="Times New Roman" w:hAnsi="Times New Roman" w:eastAsia="仿宋_GB2312" w:cs="Times New Roman"/>
          <w:color w:val="auto"/>
          <w:kern w:val="2"/>
          <w:sz w:val="24"/>
          <w:szCs w:val="20"/>
          <w:highlight w:val="none"/>
          <w:lang w:val="en-US" w:eastAsia="zh-CN" w:bidi="ar-SA"/>
        </w:rPr>
        <w:t>本项目建设土石方工程量主要包括建筑弃渣，场地平整、基础开挖等土石方开挖及回填，</w:t>
      </w:r>
      <w:r>
        <w:rPr>
          <w:rFonts w:hint="default" w:ascii="Times New Roman" w:hAnsi="Times New Roman" w:eastAsia="仿宋_GB2312" w:cs="Times New Roman"/>
          <w:color w:val="auto"/>
          <w:kern w:val="2"/>
          <w:sz w:val="24"/>
          <w:szCs w:val="24"/>
          <w:highlight w:val="none"/>
          <w:lang w:val="en-US" w:eastAsia="zh-CN" w:bidi="ar-SA"/>
        </w:rPr>
        <w:t>本项目总挖方</w:t>
      </w:r>
      <w:r>
        <w:rPr>
          <w:rFonts w:hint="eastAsia" w:cs="Times New Roman"/>
          <w:color w:val="auto"/>
          <w:kern w:val="2"/>
          <w:sz w:val="24"/>
          <w:szCs w:val="24"/>
          <w:highlight w:val="none"/>
          <w:lang w:val="en-US" w:eastAsia="zh-CN" w:bidi="ar-SA"/>
        </w:rPr>
        <w:t>1.17</w:t>
      </w:r>
      <w:r>
        <w:rPr>
          <w:rFonts w:hint="default" w:ascii="Times New Roman" w:hAnsi="Times New Roman" w:eastAsia="仿宋_GB2312" w:cs="Times New Roman"/>
          <w:color w:val="auto"/>
          <w:kern w:val="2"/>
          <w:sz w:val="24"/>
          <w:szCs w:val="24"/>
          <w:highlight w:val="none"/>
          <w:lang w:val="en-US" w:eastAsia="zh-CN" w:bidi="ar-SA"/>
        </w:rPr>
        <w:t>万m³，总填方</w:t>
      </w:r>
      <w:r>
        <w:rPr>
          <w:rFonts w:hint="eastAsia" w:cs="Times New Roman"/>
          <w:color w:val="auto"/>
          <w:kern w:val="2"/>
          <w:sz w:val="24"/>
          <w:szCs w:val="24"/>
          <w:highlight w:val="none"/>
          <w:lang w:val="en-US" w:eastAsia="zh-CN" w:bidi="ar-SA"/>
        </w:rPr>
        <w:t>0.56</w:t>
      </w:r>
      <w:r>
        <w:rPr>
          <w:rFonts w:hint="default" w:ascii="Times New Roman" w:hAnsi="Times New Roman" w:eastAsia="仿宋_GB2312" w:cs="Times New Roman"/>
          <w:color w:val="auto"/>
          <w:kern w:val="2"/>
          <w:sz w:val="24"/>
          <w:szCs w:val="24"/>
          <w:highlight w:val="none"/>
          <w:lang w:val="en-US" w:eastAsia="zh-CN" w:bidi="ar-SA"/>
        </w:rPr>
        <w:t>万m³，弃方为建筑弃渣0.61万m</w:t>
      </w:r>
      <w:r>
        <w:rPr>
          <w:rFonts w:hint="default" w:ascii="Times New Roman" w:hAnsi="Times New Roman" w:eastAsia="仿宋_GB2312" w:cs="Times New Roman"/>
          <w:color w:val="auto"/>
          <w:kern w:val="2"/>
          <w:sz w:val="24"/>
          <w:szCs w:val="24"/>
          <w:highlight w:val="none"/>
          <w:vertAlign w:val="superscript"/>
          <w:lang w:val="en-US" w:eastAsia="zh-CN" w:bidi="ar-SA"/>
        </w:rPr>
        <w:t>3</w:t>
      </w:r>
      <w:r>
        <w:rPr>
          <w:rFonts w:hint="default" w:ascii="Times New Roman" w:hAnsi="Times New Roman" w:eastAsia="仿宋_GB2312" w:cs="Times New Roman"/>
          <w:color w:val="auto"/>
          <w:kern w:val="2"/>
          <w:sz w:val="24"/>
          <w:szCs w:val="24"/>
          <w:highlight w:val="none"/>
          <w:vertAlign w:val="baseline"/>
          <w:lang w:val="en-US" w:eastAsia="zh-CN" w:bidi="ar-SA"/>
        </w:rPr>
        <w:t>，弃渣由</w:t>
      </w:r>
      <w:r>
        <w:rPr>
          <w:rFonts w:hint="default" w:ascii="Times New Roman" w:hAnsi="Times New Roman" w:eastAsia="仿宋_GB2312" w:cs="Times New Roman"/>
          <w:color w:val="auto"/>
          <w:highlight w:val="none"/>
          <w:lang w:val="en-US" w:eastAsia="zh-CN"/>
        </w:rPr>
        <w:t>广西茂源建筑工程有限公司承包</w:t>
      </w:r>
      <w:r>
        <w:rPr>
          <w:rFonts w:hint="eastAsia" w:cs="Times New Roman"/>
          <w:color w:val="auto"/>
          <w:highlight w:val="none"/>
          <w:lang w:val="en-US" w:eastAsia="zh-CN"/>
        </w:rPr>
        <w:t>，搬运至横州市香稻溪黑臭水体治理工程项目工地进行回填</w:t>
      </w:r>
      <w:r>
        <w:rPr>
          <w:rFonts w:hint="default" w:ascii="Times New Roman" w:hAnsi="Times New Roman" w:eastAsia="仿宋_GB2312" w:cs="Times New Roman"/>
          <w:color w:val="auto"/>
          <w:highlight w:val="none"/>
          <w:lang w:val="en-US" w:eastAsia="zh-CN"/>
        </w:rPr>
        <w:t>。</w:t>
      </w:r>
      <w:r>
        <w:rPr>
          <w:rFonts w:hint="default" w:ascii="Times New Roman" w:hAnsi="Times New Roman" w:eastAsia="仿宋_GB2312" w:cs="Times New Roman"/>
          <w:color w:val="auto"/>
          <w:kern w:val="2"/>
          <w:sz w:val="24"/>
          <w:szCs w:val="24"/>
          <w:highlight w:val="none"/>
          <w:lang w:val="en-US" w:eastAsia="zh-CN" w:bidi="ar-SA"/>
        </w:rPr>
        <w:t>在施工过程过边挖边填，堆土临时放置在挖填方旁，对于来不及回填的土方对其进行密目网苫盖。</w:t>
      </w:r>
      <w:r>
        <w:rPr>
          <w:rFonts w:hint="default" w:ascii="Times New Roman" w:hAnsi="Times New Roman" w:eastAsia="仿宋_GB2312" w:cs="Times New Roman"/>
          <w:color w:val="auto"/>
          <w:sz w:val="24"/>
          <w:highlight w:val="none"/>
        </w:rPr>
        <w:t>本工程各分区土石方平衡分析如下：</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1、建构筑物区</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①场地平整</w:t>
      </w:r>
    </w:p>
    <w:p>
      <w:pPr>
        <w:bidi w:val="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lang w:val="en-US" w:eastAsia="zh-CN"/>
        </w:rPr>
        <w:t>本项目原址为金盟驾校，建筑占地面积为</w:t>
      </w:r>
      <w:r>
        <w:rPr>
          <w:rFonts w:hint="eastAsia" w:cs="Times New Roman"/>
          <w:color w:val="auto"/>
          <w:lang w:val="en-US" w:eastAsia="zh-CN"/>
        </w:rPr>
        <w:t>0.20</w:t>
      </w:r>
      <w:r>
        <w:rPr>
          <w:rFonts w:hint="default" w:ascii="Times New Roman" w:hAnsi="Times New Roman" w:eastAsia="仿宋_GB2312" w:cs="Times New Roman"/>
          <w:color w:val="auto"/>
          <w:lang w:val="en-US" w:eastAsia="zh-CN"/>
        </w:rPr>
        <w:t>hm</w:t>
      </w:r>
      <w:r>
        <w:rPr>
          <w:rFonts w:hint="default" w:ascii="Times New Roman" w:hAnsi="Times New Roman" w:eastAsia="仿宋_GB2312" w:cs="Times New Roman"/>
          <w:color w:val="auto"/>
          <w:vertAlign w:val="superscript"/>
          <w:lang w:val="en-US" w:eastAsia="zh-CN"/>
        </w:rPr>
        <w:t>2</w:t>
      </w:r>
      <w:r>
        <w:rPr>
          <w:rFonts w:hint="default" w:ascii="Times New Roman" w:hAnsi="Times New Roman" w:eastAsia="仿宋_GB2312" w:cs="Times New Roman"/>
          <w:color w:val="auto"/>
          <w:lang w:val="en-US" w:eastAsia="zh-CN"/>
        </w:rPr>
        <w:t>，地面硬化面积为</w:t>
      </w:r>
      <w:r>
        <w:rPr>
          <w:rFonts w:hint="eastAsia" w:cs="Times New Roman"/>
          <w:color w:val="auto"/>
          <w:lang w:val="en-US" w:eastAsia="zh-CN"/>
        </w:rPr>
        <w:t>0.20</w:t>
      </w:r>
      <w:r>
        <w:rPr>
          <w:rFonts w:hint="default" w:ascii="Times New Roman" w:hAnsi="Times New Roman" w:eastAsia="仿宋_GB2312" w:cs="Times New Roman"/>
          <w:color w:val="auto"/>
          <w:lang w:val="en-US" w:eastAsia="zh-CN"/>
        </w:rPr>
        <w:t>hm</w:t>
      </w:r>
      <w:r>
        <w:rPr>
          <w:rFonts w:hint="default" w:ascii="Times New Roman" w:hAnsi="Times New Roman" w:eastAsia="仿宋_GB2312" w:cs="Times New Roman"/>
          <w:color w:val="auto"/>
          <w:vertAlign w:val="superscript"/>
          <w:lang w:val="en-US" w:eastAsia="zh-CN"/>
        </w:rPr>
        <w:t>2</w:t>
      </w:r>
      <w:r>
        <w:rPr>
          <w:rFonts w:hint="default" w:ascii="Times New Roman" w:hAnsi="Times New Roman" w:eastAsia="仿宋_GB2312" w:cs="Times New Roman"/>
          <w:color w:val="auto"/>
          <w:lang w:val="en-US" w:eastAsia="zh-CN"/>
        </w:rPr>
        <w:t>，进行建设前需对原有水泥硬化地面进行拆除，大约产生建筑垃圾</w:t>
      </w:r>
      <w:r>
        <w:rPr>
          <w:rFonts w:hint="default" w:ascii="Times New Roman" w:hAnsi="Times New Roman" w:eastAsia="仿宋_GB2312" w:cs="Times New Roman"/>
          <w:color w:val="auto"/>
          <w:highlight w:val="none"/>
          <w:lang w:val="en-US" w:eastAsia="zh-CN"/>
        </w:rPr>
        <w:t>0.04万m</w:t>
      </w:r>
      <w:r>
        <w:rPr>
          <w:rFonts w:hint="default" w:ascii="Times New Roman" w:hAnsi="Times New Roman" w:eastAsia="仿宋_GB2312" w:cs="Times New Roman"/>
          <w:color w:val="auto"/>
          <w:highlight w:val="none"/>
          <w:vertAlign w:val="superscript"/>
          <w:lang w:val="en-US" w:eastAsia="zh-CN"/>
        </w:rPr>
        <w:t>3</w:t>
      </w:r>
      <w:r>
        <w:rPr>
          <w:rFonts w:hint="default" w:ascii="Times New Roman" w:hAnsi="Times New Roman" w:eastAsia="仿宋_GB2312" w:cs="Times New Roman"/>
          <w:color w:val="auto"/>
          <w:highlight w:val="none"/>
          <w:lang w:val="en-US" w:eastAsia="zh-CN"/>
        </w:rPr>
        <w:t>，土石方挖方量0.06万m</w:t>
      </w:r>
      <w:r>
        <w:rPr>
          <w:rFonts w:hint="default" w:ascii="Times New Roman" w:hAnsi="Times New Roman" w:eastAsia="仿宋_GB2312" w:cs="Times New Roman"/>
          <w:color w:val="auto"/>
          <w:highlight w:val="none"/>
          <w:vertAlign w:val="superscript"/>
          <w:lang w:val="en-US" w:eastAsia="zh-CN"/>
        </w:rPr>
        <w:t>3</w:t>
      </w:r>
      <w:r>
        <w:rPr>
          <w:rFonts w:hint="default" w:ascii="Times New Roman" w:hAnsi="Times New Roman" w:eastAsia="仿宋_GB2312" w:cs="Times New Roman"/>
          <w:color w:val="auto"/>
          <w:highlight w:val="none"/>
          <w:lang w:val="en-US" w:eastAsia="zh-CN"/>
        </w:rPr>
        <w:t>，回填量0.06万m</w:t>
      </w:r>
      <w:r>
        <w:rPr>
          <w:rFonts w:hint="default" w:ascii="Times New Roman" w:hAnsi="Times New Roman" w:eastAsia="仿宋_GB2312" w:cs="Times New Roman"/>
          <w:color w:val="auto"/>
          <w:highlight w:val="none"/>
          <w:vertAlign w:val="superscript"/>
          <w:lang w:val="en-US" w:eastAsia="zh-CN"/>
        </w:rPr>
        <w:t>3</w:t>
      </w:r>
      <w:r>
        <w:rPr>
          <w:rFonts w:hint="default" w:ascii="Times New Roman" w:hAnsi="Times New Roman" w:eastAsia="仿宋_GB2312" w:cs="Times New Roman"/>
          <w:color w:val="auto"/>
          <w:highlight w:val="none"/>
          <w:lang w:val="en-US" w:eastAsia="zh-CN"/>
        </w:rPr>
        <w:t>。</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②基础开挖</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本项目需要对排水措施以及建筑物地基基础等进行开挖，本项目基础开挖0.01万m</w:t>
      </w:r>
      <w:r>
        <w:rPr>
          <w:rFonts w:hint="default" w:ascii="Times New Roman" w:hAnsi="Times New Roman" w:eastAsia="仿宋_GB2312" w:cs="Times New Roman"/>
          <w:color w:val="auto"/>
          <w:vertAlign w:val="superscript"/>
          <w:lang w:val="en-US" w:eastAsia="zh-CN"/>
        </w:rPr>
        <w:t>3</w:t>
      </w:r>
      <w:r>
        <w:rPr>
          <w:rFonts w:hint="default" w:ascii="Times New Roman" w:hAnsi="Times New Roman" w:eastAsia="仿宋_GB2312" w:cs="Times New Roman"/>
          <w:color w:val="auto"/>
          <w:lang w:val="en-US" w:eastAsia="zh-CN"/>
        </w:rPr>
        <w:t>，回填0.01万m</w:t>
      </w:r>
      <w:r>
        <w:rPr>
          <w:rFonts w:hint="default" w:ascii="Times New Roman" w:hAnsi="Times New Roman" w:eastAsia="仿宋_GB2312" w:cs="Times New Roman"/>
          <w:color w:val="auto"/>
          <w:vertAlign w:val="superscript"/>
          <w:lang w:val="en-US" w:eastAsia="zh-CN"/>
        </w:rPr>
        <w:t>3</w:t>
      </w:r>
      <w:r>
        <w:rPr>
          <w:rFonts w:hint="default" w:ascii="Times New Roman" w:hAnsi="Times New Roman" w:eastAsia="仿宋_GB2312" w:cs="Times New Roman"/>
          <w:color w:val="auto"/>
          <w:lang w:val="en-US" w:eastAsia="zh-CN"/>
        </w:rPr>
        <w:t>。</w:t>
      </w:r>
    </w:p>
    <w:p>
      <w:pPr>
        <w:bidi w:val="0"/>
        <w:rPr>
          <w:rFonts w:hint="eastAsia"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③</w:t>
      </w:r>
      <w:r>
        <w:rPr>
          <w:rFonts w:hint="eastAsia" w:ascii="Times New Roman" w:hAnsi="Times New Roman" w:eastAsia="仿宋_GB2312" w:cs="Times New Roman"/>
          <w:color w:val="auto"/>
          <w:lang w:val="en-US" w:eastAsia="zh-CN"/>
        </w:rPr>
        <w:t>地下室及基础开挖</w:t>
      </w:r>
    </w:p>
    <w:p>
      <w:pPr>
        <w:bidi w:val="0"/>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地下室面积为288.33m</w:t>
      </w:r>
      <w:r>
        <w:rPr>
          <w:rFonts w:hint="eastAsia" w:ascii="Times New Roman" w:hAnsi="Times New Roman" w:eastAsia="仿宋_GB2312" w:cs="Times New Roman"/>
          <w:color w:val="auto"/>
          <w:vertAlign w:val="superscript"/>
          <w:lang w:val="en-US" w:eastAsia="zh-CN"/>
        </w:rPr>
        <w:t>2</w:t>
      </w:r>
      <w:r>
        <w:rPr>
          <w:rFonts w:hint="eastAsia" w:ascii="Times New Roman" w:hAnsi="Times New Roman" w:eastAsia="仿宋_GB2312" w:cs="Times New Roman"/>
          <w:color w:val="auto"/>
          <w:lang w:val="en-US" w:eastAsia="zh-CN"/>
        </w:rPr>
        <w:t>，土方开挖共计0.12万m</w:t>
      </w:r>
      <w:r>
        <w:rPr>
          <w:rFonts w:hint="eastAsia" w:ascii="Times New Roman" w:hAnsi="Times New Roman" w:eastAsia="仿宋_GB2312" w:cs="Times New Roman"/>
          <w:color w:val="auto"/>
          <w:vertAlign w:val="superscript"/>
          <w:lang w:val="en-US" w:eastAsia="zh-CN"/>
        </w:rPr>
        <w:t>3</w:t>
      </w:r>
      <w:r>
        <w:rPr>
          <w:rFonts w:hint="eastAsia" w:ascii="Times New Roman" w:hAnsi="Times New Roman" w:eastAsia="仿宋_GB2312" w:cs="Times New Roman"/>
          <w:color w:val="auto"/>
          <w:lang w:val="en-US" w:eastAsia="zh-CN"/>
        </w:rPr>
        <w:t>，土石方改良后用于建构筑物区覆土回填。</w:t>
      </w:r>
    </w:p>
    <w:p>
      <w:pPr>
        <w:numPr>
          <w:ilvl w:val="0"/>
          <w:numId w:val="1"/>
        </w:numPr>
        <w:bidi w:val="0"/>
        <w:ind w:left="60" w:leftChars="0" w:firstLine="420" w:firstLineChars="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绿化及附属设施区</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绿化及附属设施区占地面积为</w:t>
      </w:r>
      <w:r>
        <w:rPr>
          <w:rFonts w:hint="eastAsia" w:cs="Times New Roman"/>
          <w:color w:val="auto"/>
          <w:lang w:val="en-US" w:eastAsia="zh-CN"/>
        </w:rPr>
        <w:t>1.19</w:t>
      </w:r>
      <w:r>
        <w:rPr>
          <w:rFonts w:hint="default" w:ascii="Times New Roman" w:hAnsi="Times New Roman" w:eastAsia="仿宋_GB2312" w:cs="Times New Roman"/>
          <w:color w:val="auto"/>
          <w:lang w:val="en-US" w:eastAsia="zh-CN"/>
        </w:rPr>
        <w:t>hm</w:t>
      </w:r>
      <w:r>
        <w:rPr>
          <w:rFonts w:hint="default" w:ascii="Times New Roman" w:hAnsi="Times New Roman" w:eastAsia="仿宋_GB2312" w:cs="Times New Roman"/>
          <w:color w:val="auto"/>
          <w:vertAlign w:val="superscript"/>
          <w:lang w:val="en-US" w:eastAsia="zh-CN"/>
        </w:rPr>
        <w:t>2</w:t>
      </w:r>
      <w:r>
        <w:rPr>
          <w:rFonts w:hint="default" w:ascii="Times New Roman" w:hAnsi="Times New Roman" w:eastAsia="仿宋_GB2312" w:cs="Times New Roman"/>
          <w:color w:val="auto"/>
          <w:lang w:val="en-US" w:eastAsia="zh-CN"/>
        </w:rPr>
        <w:t>，地面硬化面积为</w:t>
      </w:r>
      <w:r>
        <w:rPr>
          <w:rFonts w:hint="eastAsia" w:cs="Times New Roman"/>
          <w:color w:val="auto"/>
          <w:lang w:val="en-US" w:eastAsia="zh-CN"/>
        </w:rPr>
        <w:t>1.19</w:t>
      </w:r>
      <w:r>
        <w:rPr>
          <w:rFonts w:hint="default" w:ascii="Times New Roman" w:hAnsi="Times New Roman" w:eastAsia="仿宋_GB2312" w:cs="Times New Roman"/>
          <w:color w:val="auto"/>
          <w:lang w:val="en-US" w:eastAsia="zh-CN"/>
        </w:rPr>
        <w:t>m</w:t>
      </w:r>
      <w:r>
        <w:rPr>
          <w:rFonts w:hint="default" w:ascii="Times New Roman" w:hAnsi="Times New Roman" w:eastAsia="仿宋_GB2312" w:cs="Times New Roman"/>
          <w:color w:val="auto"/>
          <w:vertAlign w:val="superscript"/>
          <w:lang w:val="en-US" w:eastAsia="zh-CN"/>
        </w:rPr>
        <w:t>2</w:t>
      </w:r>
      <w:r>
        <w:rPr>
          <w:rFonts w:hint="default" w:ascii="Times New Roman" w:hAnsi="Times New Roman" w:eastAsia="仿宋_GB2312" w:cs="Times New Roman"/>
          <w:color w:val="auto"/>
          <w:lang w:val="en-US" w:eastAsia="zh-CN"/>
        </w:rPr>
        <w:t>，涉及房屋拆除7098m</w:t>
      </w:r>
      <w:r>
        <w:rPr>
          <w:rFonts w:hint="default" w:ascii="Times New Roman" w:hAnsi="Times New Roman" w:eastAsia="仿宋_GB2312" w:cs="Times New Roman"/>
          <w:color w:val="auto"/>
          <w:vertAlign w:val="superscript"/>
          <w:lang w:val="en-US" w:eastAsia="zh-CN"/>
        </w:rPr>
        <w:t>2</w:t>
      </w:r>
      <w:r>
        <w:rPr>
          <w:rFonts w:hint="default" w:ascii="Times New Roman" w:hAnsi="Times New Roman" w:eastAsia="仿宋_GB2312" w:cs="Times New Roman"/>
          <w:color w:val="auto"/>
          <w:lang w:val="en-US" w:eastAsia="zh-CN"/>
        </w:rPr>
        <w:t>，产生建筑垃圾0.56万</w:t>
      </w:r>
      <w:r>
        <w:rPr>
          <w:rFonts w:hint="default" w:ascii="Times New Roman" w:hAnsi="Times New Roman" w:eastAsia="仿宋_GB2312" w:cs="Times New Roman"/>
          <w:color w:val="auto"/>
          <w:highlight w:val="none"/>
          <w:lang w:val="en-US" w:eastAsia="zh-CN"/>
        </w:rPr>
        <w:t>m</w:t>
      </w:r>
      <w:r>
        <w:rPr>
          <w:rFonts w:hint="default" w:ascii="Times New Roman" w:hAnsi="Times New Roman" w:eastAsia="仿宋_GB2312" w:cs="Times New Roman"/>
          <w:color w:val="auto"/>
          <w:highlight w:val="none"/>
          <w:vertAlign w:val="superscript"/>
          <w:lang w:val="en-US" w:eastAsia="zh-CN"/>
        </w:rPr>
        <w:t>3</w:t>
      </w:r>
      <w:r>
        <w:rPr>
          <w:rFonts w:hint="default" w:ascii="Times New Roman" w:hAnsi="Times New Roman" w:eastAsia="仿宋_GB2312" w:cs="Times New Roman"/>
          <w:color w:val="auto"/>
          <w:lang w:val="en-US" w:eastAsia="zh-CN"/>
        </w:rPr>
        <w:t>，挖土石方量0.36万m</w:t>
      </w:r>
      <w:r>
        <w:rPr>
          <w:rFonts w:hint="default" w:ascii="Times New Roman" w:hAnsi="Times New Roman" w:eastAsia="仿宋_GB2312" w:cs="Times New Roman"/>
          <w:color w:val="auto"/>
          <w:vertAlign w:val="superscript"/>
          <w:lang w:val="en-US" w:eastAsia="zh-CN"/>
        </w:rPr>
        <w:t>3</w:t>
      </w:r>
      <w:r>
        <w:rPr>
          <w:rFonts w:hint="default" w:ascii="Times New Roman" w:hAnsi="Times New Roman" w:eastAsia="仿宋_GB2312" w:cs="Times New Roman"/>
          <w:color w:val="auto"/>
          <w:vertAlign w:val="baseline"/>
          <w:lang w:val="en-US" w:eastAsia="zh-CN"/>
        </w:rPr>
        <w:t>，覆表土0.2</w:t>
      </w:r>
      <w:r>
        <w:rPr>
          <w:rFonts w:hint="eastAsia" w:cs="Times New Roman"/>
          <w:color w:val="auto"/>
          <w:vertAlign w:val="baseline"/>
          <w:lang w:val="en-US" w:eastAsia="zh-CN"/>
        </w:rPr>
        <w:t>2</w:t>
      </w:r>
      <w:r>
        <w:rPr>
          <w:rFonts w:hint="default" w:ascii="Times New Roman" w:hAnsi="Times New Roman" w:eastAsia="仿宋_GB2312" w:cs="Times New Roman"/>
          <w:color w:val="auto"/>
          <w:vertAlign w:val="baseline"/>
          <w:lang w:val="en-US" w:eastAsia="zh-CN"/>
        </w:rPr>
        <w:t>万m</w:t>
      </w:r>
      <w:r>
        <w:rPr>
          <w:rFonts w:hint="default" w:ascii="Times New Roman" w:hAnsi="Times New Roman" w:eastAsia="仿宋_GB2312" w:cs="Times New Roman"/>
          <w:color w:val="auto"/>
          <w:vertAlign w:val="superscript"/>
          <w:lang w:val="en-US" w:eastAsia="zh-CN"/>
        </w:rPr>
        <w:t>3</w:t>
      </w:r>
      <w:r>
        <w:rPr>
          <w:rFonts w:hint="default" w:ascii="Times New Roman" w:hAnsi="Times New Roman" w:eastAsia="仿宋_GB2312" w:cs="Times New Roman"/>
          <w:color w:val="auto"/>
          <w:vertAlign w:val="baseline"/>
          <w:lang w:val="en-US" w:eastAsia="zh-CN"/>
        </w:rPr>
        <w:t>，</w:t>
      </w:r>
      <w:r>
        <w:rPr>
          <w:rFonts w:hint="eastAsia"/>
          <w:color w:val="auto"/>
          <w:lang w:eastAsia="zh-CN"/>
        </w:rPr>
        <w:t>表土来源于</w:t>
      </w:r>
      <w:r>
        <w:rPr>
          <w:rFonts w:hint="eastAsia" w:cs="Times New Roman"/>
          <w:color w:val="auto"/>
          <w:vertAlign w:val="baseline"/>
          <w:lang w:val="en-US" w:eastAsia="zh-CN"/>
        </w:rPr>
        <w:t>建构筑物区地下室开挖土石方以及部分绿化及附属设施区土方通过土壤改良后绿化覆土于绿化区</w:t>
      </w:r>
      <w:r>
        <w:rPr>
          <w:rFonts w:hint="default" w:ascii="Times New Roman" w:hAnsi="Times New Roman" w:eastAsia="仿宋_GB2312" w:cs="Times New Roman"/>
          <w:color w:val="auto"/>
          <w:lang w:val="en-US" w:eastAsia="zh-CN"/>
        </w:rPr>
        <w:t>。</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3、施工营地</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①场地平整</w:t>
      </w:r>
    </w:p>
    <w:p>
      <w:pPr>
        <w:bidi w:val="0"/>
        <w:rPr>
          <w:rFonts w:hint="default" w:ascii="Times New Roman" w:hAnsi="Times New Roman" w:eastAsia="仿宋_GB2312" w:cs="Times New Roman"/>
          <w:color w:val="auto"/>
          <w:highlight w:val="none"/>
          <w:lang w:val="en-US" w:eastAsia="zh-CN"/>
        </w:rPr>
        <w:sectPr>
          <w:pgSz w:w="11906" w:h="16838"/>
          <w:pgMar w:top="1179" w:right="1179" w:bottom="1321" w:left="1179" w:header="1134" w:footer="992" w:gutter="0"/>
          <w:pgBorders w:offsetFrom="page">
            <w:top w:val="none" w:sz="0" w:space="0"/>
            <w:left w:val="none" w:sz="0" w:space="0"/>
            <w:bottom w:val="none" w:sz="0" w:space="0"/>
            <w:right w:val="none" w:sz="0" w:space="0"/>
          </w:pgBorders>
          <w:pgNumType w:fmt="decimal"/>
          <w:cols w:space="720" w:num="1"/>
          <w:rtlGutter w:val="0"/>
          <w:docGrid w:type="lines" w:linePitch="326" w:charSpace="0"/>
        </w:sectPr>
      </w:pPr>
      <w:r>
        <w:rPr>
          <w:rFonts w:hint="default" w:ascii="Times New Roman" w:hAnsi="Times New Roman" w:eastAsia="仿宋_GB2312" w:cs="Times New Roman"/>
          <w:color w:val="auto"/>
          <w:lang w:val="en-US" w:eastAsia="zh-CN"/>
        </w:rPr>
        <w:t>施工营地占地面积为0.04hm</w:t>
      </w:r>
      <w:r>
        <w:rPr>
          <w:rFonts w:hint="default" w:ascii="Times New Roman" w:hAnsi="Times New Roman" w:eastAsia="仿宋_GB2312" w:cs="Times New Roman"/>
          <w:color w:val="auto"/>
          <w:vertAlign w:val="superscript"/>
          <w:lang w:val="en-US" w:eastAsia="zh-CN"/>
        </w:rPr>
        <w:t>2</w:t>
      </w:r>
      <w:r>
        <w:rPr>
          <w:rFonts w:hint="default" w:ascii="Times New Roman" w:hAnsi="Times New Roman" w:eastAsia="仿宋_GB2312" w:cs="Times New Roman"/>
          <w:color w:val="auto"/>
          <w:lang w:val="en-US" w:eastAsia="zh-CN"/>
        </w:rPr>
        <w:t>，地面硬化面积为0.04hm</w:t>
      </w:r>
      <w:r>
        <w:rPr>
          <w:rFonts w:hint="default" w:ascii="Times New Roman" w:hAnsi="Times New Roman" w:eastAsia="仿宋_GB2312" w:cs="Times New Roman"/>
          <w:color w:val="auto"/>
          <w:vertAlign w:val="superscript"/>
          <w:lang w:val="en-US" w:eastAsia="zh-CN"/>
        </w:rPr>
        <w:t>2</w:t>
      </w:r>
      <w:r>
        <w:rPr>
          <w:rFonts w:hint="default" w:ascii="Times New Roman" w:hAnsi="Times New Roman" w:eastAsia="仿宋_GB2312" w:cs="Times New Roman"/>
          <w:color w:val="auto"/>
          <w:lang w:val="en-US" w:eastAsia="zh-CN"/>
        </w:rPr>
        <w:t>，进行建设前</w:t>
      </w:r>
      <w:r>
        <w:rPr>
          <w:rFonts w:hint="eastAsia" w:cs="Times New Roman"/>
          <w:color w:val="auto"/>
          <w:lang w:val="en-US" w:eastAsia="zh-CN"/>
        </w:rPr>
        <w:t>、后</w:t>
      </w:r>
      <w:r>
        <w:rPr>
          <w:rFonts w:hint="default" w:ascii="Times New Roman" w:hAnsi="Times New Roman" w:eastAsia="仿宋_GB2312" w:cs="Times New Roman"/>
          <w:color w:val="auto"/>
          <w:lang w:val="en-US" w:eastAsia="zh-CN"/>
        </w:rPr>
        <w:t>需对原有水泥硬化地面</w:t>
      </w:r>
      <w:r>
        <w:rPr>
          <w:rFonts w:hint="eastAsia" w:cs="Times New Roman"/>
          <w:color w:val="auto"/>
          <w:lang w:val="en-US" w:eastAsia="zh-CN"/>
        </w:rPr>
        <w:t>硬化层进行剥离，对其</w:t>
      </w:r>
      <w:r>
        <w:rPr>
          <w:rFonts w:hint="default" w:ascii="Times New Roman" w:hAnsi="Times New Roman" w:eastAsia="仿宋_GB2312" w:cs="Times New Roman"/>
          <w:color w:val="auto"/>
          <w:lang w:val="en-US" w:eastAsia="zh-CN"/>
        </w:rPr>
        <w:t>挖方量0.01</w:t>
      </w:r>
      <w:r>
        <w:rPr>
          <w:rFonts w:hint="default" w:ascii="Times New Roman" w:hAnsi="Times New Roman" w:eastAsia="仿宋_GB2312" w:cs="Times New Roman"/>
          <w:color w:val="auto"/>
          <w:highlight w:val="none"/>
          <w:lang w:val="en-US" w:eastAsia="zh-CN"/>
        </w:rPr>
        <w:t>万m</w:t>
      </w:r>
      <w:r>
        <w:rPr>
          <w:rFonts w:hint="default" w:ascii="Times New Roman" w:hAnsi="Times New Roman" w:eastAsia="仿宋_GB2312" w:cs="Times New Roman"/>
          <w:color w:val="auto"/>
          <w:highlight w:val="none"/>
          <w:vertAlign w:val="superscript"/>
          <w:lang w:val="en-US" w:eastAsia="zh-CN"/>
        </w:rPr>
        <w:t>3</w:t>
      </w:r>
      <w:r>
        <w:rPr>
          <w:rFonts w:hint="default" w:ascii="Times New Roman" w:hAnsi="Times New Roman" w:eastAsia="仿宋_GB2312" w:cs="Times New Roman"/>
          <w:color w:val="auto"/>
          <w:lang w:val="en-US" w:eastAsia="zh-CN"/>
        </w:rPr>
        <w:t>，填方量0.01</w:t>
      </w:r>
      <w:r>
        <w:rPr>
          <w:rFonts w:hint="default" w:ascii="Times New Roman" w:hAnsi="Times New Roman" w:eastAsia="仿宋_GB2312" w:cs="Times New Roman"/>
          <w:color w:val="auto"/>
          <w:highlight w:val="none"/>
          <w:lang w:val="en-US" w:eastAsia="zh-CN"/>
        </w:rPr>
        <w:t>万m</w:t>
      </w:r>
      <w:r>
        <w:rPr>
          <w:rFonts w:hint="default" w:ascii="Times New Roman" w:hAnsi="Times New Roman" w:eastAsia="仿宋_GB2312" w:cs="Times New Roman"/>
          <w:color w:val="auto"/>
          <w:highlight w:val="none"/>
          <w:vertAlign w:val="superscript"/>
          <w:lang w:val="en-US" w:eastAsia="zh-CN"/>
        </w:rPr>
        <w:t>3</w:t>
      </w:r>
      <w:r>
        <w:rPr>
          <w:rFonts w:hint="default" w:ascii="Times New Roman" w:hAnsi="Times New Roman" w:eastAsia="仿宋_GB2312" w:cs="Times New Roman"/>
          <w:color w:val="auto"/>
          <w:lang w:val="en-US" w:eastAsia="zh-CN"/>
        </w:rPr>
        <w:t>，大约产生建筑垃圾</w:t>
      </w:r>
      <w:r>
        <w:rPr>
          <w:rFonts w:hint="default" w:ascii="Times New Roman" w:hAnsi="Times New Roman" w:eastAsia="仿宋_GB2312" w:cs="Times New Roman"/>
          <w:color w:val="auto"/>
          <w:highlight w:val="none"/>
          <w:lang w:val="en-US" w:eastAsia="zh-CN"/>
        </w:rPr>
        <w:t>0.01万m</w:t>
      </w:r>
      <w:r>
        <w:rPr>
          <w:rFonts w:hint="default" w:ascii="Times New Roman" w:hAnsi="Times New Roman" w:eastAsia="仿宋_GB2312" w:cs="Times New Roman"/>
          <w:color w:val="auto"/>
          <w:highlight w:val="none"/>
          <w:vertAlign w:val="superscript"/>
          <w:lang w:val="en-US" w:eastAsia="zh-CN"/>
        </w:rPr>
        <w:t>3</w:t>
      </w:r>
      <w:r>
        <w:rPr>
          <w:rFonts w:hint="default" w:ascii="Times New Roman" w:hAnsi="Times New Roman" w:eastAsia="仿宋_GB2312" w:cs="Times New Roman"/>
          <w:color w:val="auto"/>
          <w:highlight w:val="none"/>
          <w:lang w:val="en-US" w:eastAsia="zh-CN"/>
        </w:rPr>
        <w:t>。</w:t>
      </w:r>
    </w:p>
    <w:p>
      <w:pPr>
        <w:pStyle w:val="15"/>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Cs w:val="0"/>
          <w:color w:val="auto"/>
          <w:kern w:val="2"/>
          <w:sz w:val="24"/>
          <w:szCs w:val="24"/>
          <w:lang w:val="en-US" w:eastAsia="zh-CN" w:bidi="ar-SA"/>
        </w:rPr>
        <w:t>土石方平衡详见表1.5-1，土石方流向详见图1.5-1。</w:t>
      </w:r>
    </w:p>
    <w:p>
      <w:pPr>
        <w:pStyle w:val="15"/>
        <w:rPr>
          <w:rFonts w:hint="default" w:ascii="Times New Roman" w:hAnsi="Times New Roman" w:eastAsia="仿宋_GB2312" w:cs="Times New Roman"/>
          <w:b/>
          <w:bCs w:val="0"/>
          <w:color w:val="auto"/>
          <w:sz w:val="24"/>
          <w:szCs w:val="40"/>
          <w:highlight w:val="none"/>
          <w:lang w:val="en-US" w:eastAsia="zh-CN"/>
        </w:rPr>
      </w:pPr>
      <w:r>
        <w:rPr>
          <w:rFonts w:hint="default" w:ascii="Times New Roman" w:hAnsi="Times New Roman" w:eastAsia="仿宋_GB2312" w:cs="Times New Roman"/>
          <w:b/>
          <w:bCs w:val="0"/>
          <w:color w:val="auto"/>
          <w:sz w:val="24"/>
          <w:szCs w:val="40"/>
          <w:highlight w:val="none"/>
        </w:rPr>
        <w:t>表</w:t>
      </w:r>
      <w:r>
        <w:rPr>
          <w:rFonts w:hint="default" w:ascii="Times New Roman" w:hAnsi="Times New Roman" w:eastAsia="仿宋_GB2312" w:cs="Times New Roman"/>
          <w:b/>
          <w:bCs w:val="0"/>
          <w:color w:val="auto"/>
          <w:sz w:val="24"/>
          <w:szCs w:val="40"/>
          <w:highlight w:val="none"/>
          <w:lang w:val="en-US" w:eastAsia="zh-CN"/>
        </w:rPr>
        <w:t>1</w:t>
      </w:r>
      <w:r>
        <w:rPr>
          <w:rFonts w:hint="default" w:ascii="Times New Roman" w:hAnsi="Times New Roman" w:eastAsia="仿宋_GB2312" w:cs="Times New Roman"/>
          <w:b/>
          <w:bCs w:val="0"/>
          <w:color w:val="auto"/>
          <w:sz w:val="24"/>
          <w:szCs w:val="40"/>
          <w:highlight w:val="none"/>
        </w:rPr>
        <w:t>.</w:t>
      </w:r>
      <w:r>
        <w:rPr>
          <w:rFonts w:hint="default" w:ascii="Times New Roman" w:hAnsi="Times New Roman" w:eastAsia="仿宋_GB2312" w:cs="Times New Roman"/>
          <w:b/>
          <w:bCs w:val="0"/>
          <w:color w:val="auto"/>
          <w:sz w:val="24"/>
          <w:szCs w:val="40"/>
          <w:highlight w:val="none"/>
          <w:lang w:val="en-US" w:eastAsia="zh-CN"/>
        </w:rPr>
        <w:t>5</w:t>
      </w:r>
      <w:r>
        <w:rPr>
          <w:rFonts w:hint="default" w:ascii="Times New Roman" w:hAnsi="Times New Roman" w:eastAsia="仿宋_GB2312" w:cs="Times New Roman"/>
          <w:b/>
          <w:bCs w:val="0"/>
          <w:color w:val="auto"/>
          <w:sz w:val="24"/>
          <w:szCs w:val="40"/>
          <w:highlight w:val="none"/>
        </w:rPr>
        <w:t>-1</w:t>
      </w:r>
      <w:r>
        <w:rPr>
          <w:rFonts w:hint="default" w:ascii="Times New Roman" w:hAnsi="Times New Roman" w:eastAsia="仿宋_GB2312" w:cs="Times New Roman"/>
          <w:b/>
          <w:bCs w:val="0"/>
          <w:color w:val="auto"/>
          <w:sz w:val="24"/>
          <w:szCs w:val="40"/>
          <w:highlight w:val="none"/>
          <w:lang w:val="en-US" w:eastAsia="zh-CN"/>
        </w:rPr>
        <w:t xml:space="preserve"> </w:t>
      </w:r>
      <w:r>
        <w:rPr>
          <w:rFonts w:hint="default" w:ascii="Times New Roman" w:hAnsi="Times New Roman" w:eastAsia="仿宋_GB2312" w:cs="Times New Roman"/>
          <w:b/>
          <w:bCs w:val="0"/>
          <w:color w:val="auto"/>
          <w:sz w:val="24"/>
          <w:szCs w:val="40"/>
          <w:highlight w:val="none"/>
        </w:rPr>
        <w:t>土石方平衡</w:t>
      </w:r>
      <w:r>
        <w:rPr>
          <w:rFonts w:hint="default" w:ascii="Times New Roman" w:hAnsi="Times New Roman" w:eastAsia="仿宋_GB2312" w:cs="Times New Roman"/>
          <w:b/>
          <w:bCs w:val="0"/>
          <w:color w:val="auto"/>
          <w:sz w:val="24"/>
          <w:szCs w:val="40"/>
          <w:highlight w:val="none"/>
          <w:lang w:eastAsia="zh-CN"/>
        </w:rPr>
        <w:t>表</w:t>
      </w:r>
      <w:r>
        <w:rPr>
          <w:rFonts w:hint="default" w:ascii="Times New Roman" w:hAnsi="Times New Roman" w:eastAsia="仿宋_GB2312" w:cs="Times New Roman"/>
          <w:b/>
          <w:bCs w:val="0"/>
          <w:color w:val="auto"/>
          <w:sz w:val="24"/>
          <w:szCs w:val="40"/>
          <w:highlight w:val="none"/>
          <w:lang w:val="en-US" w:eastAsia="zh-CN"/>
        </w:rPr>
        <w:t xml:space="preserve">       单位（万m</w:t>
      </w:r>
      <w:r>
        <w:rPr>
          <w:rFonts w:hint="default" w:ascii="Times New Roman" w:hAnsi="Times New Roman" w:eastAsia="仿宋_GB2312" w:cs="Times New Roman"/>
          <w:b/>
          <w:bCs w:val="0"/>
          <w:color w:val="auto"/>
          <w:sz w:val="24"/>
          <w:szCs w:val="40"/>
          <w:highlight w:val="none"/>
          <w:vertAlign w:val="superscript"/>
          <w:lang w:val="en-US" w:eastAsia="zh-CN"/>
        </w:rPr>
        <w:t>3</w:t>
      </w:r>
      <w:r>
        <w:rPr>
          <w:rFonts w:hint="default" w:ascii="Times New Roman" w:hAnsi="Times New Roman" w:eastAsia="仿宋_GB2312" w:cs="Times New Roman"/>
          <w:b/>
          <w:bCs w:val="0"/>
          <w:color w:val="auto"/>
          <w:sz w:val="24"/>
          <w:szCs w:val="40"/>
          <w:highlight w:val="none"/>
          <w:lang w:val="en-US" w:eastAsia="zh-CN"/>
        </w:rPr>
        <w:t>）</w:t>
      </w:r>
    </w:p>
    <w:tbl>
      <w:tblPr>
        <w:tblStyle w:val="20"/>
        <w:tblW w:w="14657" w:type="dxa"/>
        <w:jc w:val="center"/>
        <w:shd w:val="clear" w:color="auto" w:fill="auto"/>
        <w:tblLayout w:type="fixed"/>
        <w:tblCellMar>
          <w:top w:w="0" w:type="dxa"/>
          <w:left w:w="108" w:type="dxa"/>
          <w:bottom w:w="0" w:type="dxa"/>
          <w:right w:w="108" w:type="dxa"/>
        </w:tblCellMar>
      </w:tblPr>
      <w:tblGrid>
        <w:gridCol w:w="857"/>
        <w:gridCol w:w="575"/>
        <w:gridCol w:w="750"/>
        <w:gridCol w:w="750"/>
        <w:gridCol w:w="794"/>
        <w:gridCol w:w="731"/>
        <w:gridCol w:w="700"/>
        <w:gridCol w:w="1129"/>
        <w:gridCol w:w="12"/>
        <w:gridCol w:w="1052"/>
        <w:gridCol w:w="12"/>
        <w:gridCol w:w="820"/>
        <w:gridCol w:w="800"/>
        <w:gridCol w:w="800"/>
        <w:gridCol w:w="825"/>
        <w:gridCol w:w="875"/>
        <w:gridCol w:w="825"/>
        <w:gridCol w:w="800"/>
        <w:gridCol w:w="785"/>
        <w:gridCol w:w="753"/>
        <w:gridCol w:w="12"/>
      </w:tblGrid>
      <w:tr>
        <w:tblPrEx>
          <w:shd w:val="clear" w:color="auto" w:fill="auto"/>
          <w:tblCellMar>
            <w:top w:w="0" w:type="dxa"/>
            <w:left w:w="108" w:type="dxa"/>
            <w:bottom w:w="0" w:type="dxa"/>
            <w:right w:w="108" w:type="dxa"/>
          </w:tblCellMar>
        </w:tblPrEx>
        <w:trPr>
          <w:gridAfter w:val="1"/>
          <w:wAfter w:w="12" w:type="dxa"/>
          <w:trHeight w:val="484" w:hRule="atLeast"/>
          <w:jc w:val="center"/>
        </w:trPr>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项目名称</w:t>
            </w:r>
          </w:p>
        </w:tc>
        <w:tc>
          <w:tcPr>
            <w:tcW w:w="2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挖方</w:t>
            </w:r>
          </w:p>
        </w:tc>
        <w:tc>
          <w:tcPr>
            <w:tcW w:w="37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填方</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调入</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调出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借方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弃方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gridAfter w:val="1"/>
          <w:wAfter w:w="12" w:type="dxa"/>
          <w:trHeight w:val="484" w:hRule="atLeast"/>
          <w:jc w:val="center"/>
        </w:trPr>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建筑垃圾</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土石方</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小计</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表土</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建筑材料</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土石方</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小计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来源</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数量</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去向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来源</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永久弃方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去向</w:t>
            </w:r>
          </w:p>
        </w:tc>
      </w:tr>
      <w:tr>
        <w:tblPrEx>
          <w:shd w:val="clear" w:color="auto" w:fill="auto"/>
          <w:tblCellMar>
            <w:top w:w="0" w:type="dxa"/>
            <w:left w:w="108" w:type="dxa"/>
            <w:bottom w:w="0" w:type="dxa"/>
            <w:right w:w="108" w:type="dxa"/>
          </w:tblCellMar>
        </w:tblPrEx>
        <w:trPr>
          <w:trHeight w:val="484" w:hRule="atLeast"/>
          <w:jc w:val="center"/>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建构筑物区</w:t>
            </w:r>
          </w:p>
        </w:tc>
        <w:tc>
          <w:tcPr>
            <w:tcW w:w="575"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场地平整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0.04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0.06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0.10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0.06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0.06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0.04 </w:t>
            </w: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横州市香稻溪黑臭水体治理工程项目工地进行回填</w:t>
            </w:r>
          </w:p>
        </w:tc>
      </w:tr>
      <w:tr>
        <w:tblPrEx>
          <w:shd w:val="clear" w:color="auto" w:fill="auto"/>
          <w:tblCellMar>
            <w:top w:w="0" w:type="dxa"/>
            <w:left w:w="108" w:type="dxa"/>
            <w:bottom w:w="0" w:type="dxa"/>
            <w:right w:w="108" w:type="dxa"/>
          </w:tblCellMar>
        </w:tblPrEx>
        <w:trPr>
          <w:trHeight w:val="484"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75"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基础开挖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0.01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0.01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0.01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604"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75"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地下室开挖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0.12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0.12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0.22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eastAsia" w:ascii="Times New Roman" w:hAnsi="Times New Roman" w:eastAsia="仿宋_GB2312" w:cs="Times New Roman"/>
                <w:i w:val="0"/>
                <w:iCs w:val="0"/>
                <w:color w:val="auto"/>
                <w:kern w:val="0"/>
                <w:sz w:val="21"/>
                <w:szCs w:val="21"/>
                <w:u w:val="none"/>
                <w:lang w:val="en-US" w:eastAsia="zh-CN" w:bidi="ar"/>
              </w:rPr>
              <w:t>④</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484" w:hRule="atLeast"/>
          <w:jc w:val="center"/>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绿化及附属设施区</w:t>
            </w:r>
          </w:p>
        </w:tc>
        <w:tc>
          <w:tcPr>
            <w:tcW w:w="575"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④</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场地平整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0.56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0.36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0.92 </w:t>
            </w:r>
          </w:p>
        </w:tc>
        <w:tc>
          <w:tcPr>
            <w:tcW w:w="7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0.26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0.26 </w:t>
            </w:r>
          </w:p>
        </w:tc>
        <w:tc>
          <w:tcPr>
            <w:tcW w:w="8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0.22 </w:t>
            </w:r>
          </w:p>
        </w:tc>
        <w:tc>
          <w:tcPr>
            <w:tcW w:w="8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eastAsia" w:ascii="Times New Roman" w:hAnsi="Times New Roman" w:eastAsia="仿宋_GB2312" w:cs="Times New Roman"/>
                <w:i w:val="0"/>
                <w:iCs w:val="0"/>
                <w:color w:val="auto"/>
                <w:kern w:val="0"/>
                <w:sz w:val="21"/>
                <w:szCs w:val="21"/>
                <w:u w:val="none"/>
                <w:lang w:val="en-US" w:eastAsia="zh-CN" w:bidi="ar"/>
              </w:rPr>
              <w:t>③④</w:t>
            </w:r>
          </w:p>
        </w:tc>
        <w:tc>
          <w:tcPr>
            <w:tcW w:w="8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0.56 </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484"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75"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覆土工程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0.22 </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0.22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65"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施工营地</w:t>
            </w:r>
          </w:p>
        </w:tc>
        <w:tc>
          <w:tcPr>
            <w:tcW w:w="575" w:type="dxa"/>
            <w:tcBorders>
              <w:top w:val="nil"/>
              <w:left w:val="nil"/>
              <w:bottom w:val="nil"/>
              <w:right w:val="nil"/>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场地平整</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0.01 </w:t>
            </w:r>
          </w:p>
        </w:tc>
        <w:tc>
          <w:tcPr>
            <w:tcW w:w="79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0.01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0.02 </w:t>
            </w:r>
          </w:p>
        </w:tc>
        <w:tc>
          <w:tcPr>
            <w:tcW w:w="7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0.01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0.01 </w:t>
            </w:r>
          </w:p>
        </w:tc>
        <w:tc>
          <w:tcPr>
            <w:tcW w:w="8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0.01 </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225"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小计</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0.61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0.56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1.17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0.22 </w:t>
            </w:r>
          </w:p>
        </w:tc>
        <w:tc>
          <w:tcPr>
            <w:tcW w:w="1141"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0.34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0.56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0.22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0.22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0.61 </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bl>
    <w:p>
      <w:pPr>
        <w:keepNext w:val="0"/>
        <w:keepLines w:val="0"/>
        <w:widowControl/>
        <w:suppressLineNumbers w:val="0"/>
        <w:jc w:val="left"/>
        <w:rPr>
          <w:rFonts w:hint="default" w:ascii="Times New Roman" w:hAnsi="Times New Roman" w:eastAsia="仿宋_GB2312" w:cs="Times New Roman"/>
          <w:b w:val="0"/>
          <w:bCs w:val="0"/>
          <w:color w:val="auto"/>
          <w:kern w:val="0"/>
          <w:sz w:val="20"/>
          <w:szCs w:val="20"/>
          <w:lang w:val="en-US" w:eastAsia="zh-CN" w:bidi="ar"/>
        </w:rPr>
      </w:pPr>
      <w:r>
        <w:rPr>
          <w:rFonts w:hint="default" w:ascii="Times New Roman" w:hAnsi="Times New Roman" w:eastAsia="仿宋_GB2312" w:cs="Times New Roman"/>
          <w:b w:val="0"/>
          <w:bCs w:val="0"/>
          <w:color w:val="auto"/>
          <w:kern w:val="0"/>
          <w:sz w:val="21"/>
          <w:szCs w:val="21"/>
          <w:lang w:val="en-US" w:eastAsia="zh-CN" w:bidi="ar"/>
        </w:rPr>
        <w:t>注：1.挖方+调入+借方=填方+调出+弃方；</w:t>
      </w:r>
      <w:r>
        <w:rPr>
          <w:rFonts w:hint="default" w:ascii="Times New Roman" w:hAnsi="Times New Roman" w:eastAsia="仿宋_GB2312" w:cs="Times New Roman"/>
          <w:b w:val="0"/>
          <w:bCs w:val="0"/>
          <w:color w:val="auto"/>
          <w:kern w:val="0"/>
          <w:sz w:val="20"/>
          <w:szCs w:val="20"/>
          <w:lang w:val="en-US" w:eastAsia="zh-CN" w:bidi="ar"/>
        </w:rPr>
        <w:t xml:space="preserve"> </w:t>
      </w:r>
    </w:p>
    <w:p>
      <w:pPr>
        <w:keepNext w:val="0"/>
        <w:keepLines w:val="0"/>
        <w:widowControl/>
        <w:suppressLineNumbers w:val="0"/>
        <w:jc w:val="left"/>
        <w:rPr>
          <w:rFonts w:hint="default" w:ascii="Times New Roman" w:hAnsi="Times New Roman" w:eastAsia="仿宋_GB2312" w:cs="Times New Roman"/>
          <w:b w:val="0"/>
          <w:bCs w:val="0"/>
          <w:color w:val="auto"/>
          <w:kern w:val="0"/>
          <w:sz w:val="21"/>
          <w:szCs w:val="21"/>
          <w:lang w:val="en-US" w:eastAsia="zh-CN" w:bidi="ar"/>
        </w:rPr>
        <w:sectPr>
          <w:headerReference r:id="rId14" w:type="default"/>
          <w:pgSz w:w="16838" w:h="11906" w:orient="landscape"/>
          <w:pgMar w:top="1179" w:right="1179" w:bottom="1179" w:left="1321" w:header="1134" w:footer="992" w:gutter="0"/>
          <w:pgBorders w:offsetFrom="page">
            <w:top w:val="none" w:sz="0" w:space="0"/>
            <w:left w:val="none" w:sz="0" w:space="0"/>
            <w:bottom w:val="none" w:sz="0" w:space="0"/>
            <w:right w:val="none" w:sz="0" w:space="0"/>
          </w:pgBorders>
          <w:pgNumType w:fmt="decimal"/>
          <w:cols w:space="720" w:num="1"/>
          <w:rtlGutter w:val="0"/>
          <w:docGrid w:type="lines" w:linePitch="326" w:charSpace="0"/>
        </w:sectPr>
      </w:pPr>
      <w:r>
        <w:rPr>
          <w:rFonts w:hint="default" w:ascii="Times New Roman" w:hAnsi="Times New Roman" w:eastAsia="仿宋_GB2312" w:cs="Times New Roman"/>
          <w:b w:val="0"/>
          <w:bCs w:val="0"/>
          <w:color w:val="auto"/>
          <w:kern w:val="0"/>
          <w:sz w:val="20"/>
          <w:szCs w:val="20"/>
          <w:lang w:val="en-US" w:eastAsia="zh-CN" w:bidi="ar"/>
        </w:rPr>
        <w:t>2.</w:t>
      </w:r>
      <w:r>
        <w:rPr>
          <w:rFonts w:hint="default" w:ascii="Times New Roman" w:hAnsi="Times New Roman" w:eastAsia="仿宋_GB2312" w:cs="Times New Roman"/>
          <w:b w:val="0"/>
          <w:bCs w:val="0"/>
          <w:color w:val="auto"/>
          <w:kern w:val="0"/>
          <w:sz w:val="21"/>
          <w:szCs w:val="21"/>
          <w:lang w:val="en-US" w:eastAsia="zh-CN" w:bidi="ar"/>
        </w:rPr>
        <w:t>土石方均已转换为自然方。</w:t>
      </w:r>
    </w:p>
    <w:p>
      <w:pPr>
        <w:keepNext w:val="0"/>
        <w:keepLines w:val="0"/>
        <w:widowControl/>
        <w:suppressLineNumbers w:val="0"/>
        <w:jc w:val="left"/>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703296" behindDoc="0" locked="0" layoutInCell="1" allowOverlap="1">
                <wp:simplePos x="0" y="0"/>
                <wp:positionH relativeFrom="column">
                  <wp:posOffset>107950</wp:posOffset>
                </wp:positionH>
                <wp:positionV relativeFrom="paragraph">
                  <wp:posOffset>247650</wp:posOffset>
                </wp:positionV>
                <wp:extent cx="1156335" cy="391160"/>
                <wp:effectExtent l="4445" t="4445" r="20320" b="23495"/>
                <wp:wrapNone/>
                <wp:docPr id="43" name="文本框 43"/>
                <wp:cNvGraphicFramePr/>
                <a:graphic xmlns:a="http://schemas.openxmlformats.org/drawingml/2006/main">
                  <a:graphicData uri="http://schemas.microsoft.com/office/word/2010/wordprocessingShape">
                    <wps:wsp>
                      <wps:cNvSpPr txBox="1"/>
                      <wps:spPr>
                        <a:xfrm>
                          <a:off x="0" y="0"/>
                          <a:ext cx="1156335" cy="391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left="0" w:leftChars="0" w:firstLine="0" w:firstLineChars="0"/>
                              <w:jc w:val="center"/>
                              <w:rPr>
                                <w:rFonts w:hint="default" w:eastAsia="仿宋_GB2312"/>
                                <w:lang w:val="en-US" w:eastAsia="zh-CN"/>
                              </w:rPr>
                            </w:pPr>
                            <w:r>
                              <w:rPr>
                                <w:rFonts w:hint="eastAsia"/>
                                <w:lang w:eastAsia="zh-CN"/>
                              </w:rPr>
                              <w:t>弃方</w:t>
                            </w:r>
                            <w:r>
                              <w:rPr>
                                <w:rFonts w:hint="eastAsia"/>
                                <w:lang w:val="en-US" w:eastAsia="zh-CN"/>
                              </w:rPr>
                              <w:t>0.61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pt;margin-top:19.5pt;height:30.8pt;width:91.05pt;z-index:251703296;mso-width-relative:page;mso-height-relative:page;" fillcolor="#FFFFFF [3201]" filled="t" stroked="t" coordsize="21600,21600" o:gfxdata="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BXNWzTAAAA&#10;CQEAAA8AAAAAAAAAAQAgAAAAIgAAAGRycy9kb3ducmV2LnhtbFBLAQIUABQAAAAIAIdO4kChjANP&#10;WwIAALkEAAAOAAAAAAAAAAEAIAAAACIBAABkcnMvZTJvRG9jLnhtbFBLBQYAAAAABgAGAFkBAADv&#10;BQAAAAA=&#10;">
                <v:fill on="t" focussize="0,0"/>
                <v:stroke weight="0.5pt" color="#000000 [3204]" joinstyle="round"/>
                <v:imagedata o:title=""/>
                <o:lock v:ext="edit" aspectratio="f"/>
                <v:textbox>
                  <w:txbxContent>
                    <w:p>
                      <w:pPr>
                        <w:spacing w:line="360" w:lineRule="auto"/>
                        <w:ind w:left="0" w:leftChars="0" w:firstLine="0" w:firstLineChars="0"/>
                        <w:jc w:val="center"/>
                        <w:rPr>
                          <w:rFonts w:hint="default" w:eastAsia="仿宋_GB2312"/>
                          <w:lang w:val="en-US" w:eastAsia="zh-CN"/>
                        </w:rPr>
                      </w:pPr>
                      <w:r>
                        <w:rPr>
                          <w:rFonts w:hint="eastAsia"/>
                          <w:lang w:eastAsia="zh-CN"/>
                        </w:rPr>
                        <w:t>弃方</w:t>
                      </w:r>
                      <w:r>
                        <w:rPr>
                          <w:rFonts w:hint="eastAsia"/>
                          <w:lang w:val="en-US" w:eastAsia="zh-CN"/>
                        </w:rPr>
                        <w:t>0.61</w:t>
                      </w:r>
                    </w:p>
                  </w:txbxContent>
                </v:textbox>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672576" behindDoc="0" locked="0" layoutInCell="1" allowOverlap="1">
                <wp:simplePos x="0" y="0"/>
                <wp:positionH relativeFrom="column">
                  <wp:posOffset>2312670</wp:posOffset>
                </wp:positionH>
                <wp:positionV relativeFrom="paragraph">
                  <wp:posOffset>219075</wp:posOffset>
                </wp:positionV>
                <wp:extent cx="1113790" cy="405765"/>
                <wp:effectExtent l="4445" t="4445" r="5715" b="8890"/>
                <wp:wrapNone/>
                <wp:docPr id="39" name="文本框 39"/>
                <wp:cNvGraphicFramePr/>
                <a:graphic xmlns:a="http://schemas.openxmlformats.org/drawingml/2006/main">
                  <a:graphicData uri="http://schemas.microsoft.com/office/word/2010/wordprocessingShape">
                    <wps:wsp>
                      <wps:cNvSpPr txBox="1"/>
                      <wps:spPr>
                        <a:xfrm>
                          <a:off x="0" y="0"/>
                          <a:ext cx="1113790" cy="405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left="0" w:leftChars="0" w:firstLine="0" w:firstLineChars="0"/>
                              <w:jc w:val="center"/>
                              <w:rPr>
                                <w:rFonts w:hint="default" w:eastAsia="仿宋_GB2312"/>
                                <w:lang w:val="en-US" w:eastAsia="zh-CN"/>
                              </w:rPr>
                            </w:pPr>
                            <w:r>
                              <w:rPr>
                                <w:rFonts w:hint="eastAsia"/>
                                <w:lang w:eastAsia="zh-CN"/>
                              </w:rPr>
                              <w:t>挖方</w:t>
                            </w:r>
                            <w:r>
                              <w:rPr>
                                <w:rFonts w:hint="eastAsia"/>
                                <w:lang w:val="en-US" w:eastAsia="zh-CN"/>
                              </w:rPr>
                              <w:t>1.17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1pt;margin-top:17.25pt;height:31.95pt;width:87.7pt;z-index:251672576;mso-width-relative:page;mso-height-relative:page;" fillcolor="#FFFFFF [3201]" filled="t" stroked="t" coordsize="21600,21600" o:gfxdata="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rGfZbX&#10;AAAACQEAAA8AAAAAAAAAAQAgAAAAIgAAAGRycy9kb3ducmV2LnhtbFBLAQIUABQAAAAIAIdO4kAI&#10;PA1YWgIAALkEAAAOAAAAAAAAAAEAIAAAACYBAABkcnMvZTJvRG9jLnhtbFBLBQYAAAAABgAGAFkB&#10;AADyBQAAAAA=&#10;">
                <v:fill on="t" focussize="0,0"/>
                <v:stroke weight="0.5pt" color="#000000 [3204]" joinstyle="round"/>
                <v:imagedata o:title=""/>
                <o:lock v:ext="edit" aspectratio="f"/>
                <v:textbox>
                  <w:txbxContent>
                    <w:p>
                      <w:pPr>
                        <w:spacing w:line="360" w:lineRule="auto"/>
                        <w:ind w:left="0" w:leftChars="0" w:firstLine="0" w:firstLineChars="0"/>
                        <w:jc w:val="center"/>
                        <w:rPr>
                          <w:rFonts w:hint="default" w:eastAsia="仿宋_GB2312"/>
                          <w:lang w:val="en-US" w:eastAsia="zh-CN"/>
                        </w:rPr>
                      </w:pPr>
                      <w:r>
                        <w:rPr>
                          <w:rFonts w:hint="eastAsia"/>
                          <w:lang w:eastAsia="zh-CN"/>
                        </w:rPr>
                        <w:t>挖方</w:t>
                      </w:r>
                      <w:r>
                        <w:rPr>
                          <w:rFonts w:hint="eastAsia"/>
                          <w:lang w:val="en-US" w:eastAsia="zh-CN"/>
                        </w:rPr>
                        <w:t>1.17</w:t>
                      </w:r>
                    </w:p>
                  </w:txbxContent>
                </v:textbox>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668480" behindDoc="0" locked="0" layoutInCell="1" allowOverlap="1">
                <wp:simplePos x="0" y="0"/>
                <wp:positionH relativeFrom="column">
                  <wp:posOffset>4825365</wp:posOffset>
                </wp:positionH>
                <wp:positionV relativeFrom="paragraph">
                  <wp:posOffset>203200</wp:posOffset>
                </wp:positionV>
                <wp:extent cx="1156335" cy="391160"/>
                <wp:effectExtent l="4445" t="4445" r="20320" b="23495"/>
                <wp:wrapNone/>
                <wp:docPr id="45" name="文本框 45"/>
                <wp:cNvGraphicFramePr/>
                <a:graphic xmlns:a="http://schemas.openxmlformats.org/drawingml/2006/main">
                  <a:graphicData uri="http://schemas.microsoft.com/office/word/2010/wordprocessingShape">
                    <wps:wsp>
                      <wps:cNvSpPr txBox="1"/>
                      <wps:spPr>
                        <a:xfrm>
                          <a:off x="0" y="0"/>
                          <a:ext cx="1156335" cy="391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left="0" w:leftChars="0" w:firstLine="0" w:firstLineChars="0"/>
                              <w:jc w:val="center"/>
                              <w:rPr>
                                <w:rFonts w:hint="default" w:eastAsia="仿宋_GB2312"/>
                                <w:lang w:val="en-US" w:eastAsia="zh-CN"/>
                              </w:rPr>
                            </w:pPr>
                            <w:r>
                              <w:rPr>
                                <w:rFonts w:hint="eastAsia"/>
                                <w:lang w:eastAsia="zh-CN"/>
                              </w:rPr>
                              <w:t>填方</w:t>
                            </w:r>
                            <w:r>
                              <w:rPr>
                                <w:rFonts w:hint="eastAsia"/>
                                <w:lang w:val="en-US" w:eastAsia="zh-CN"/>
                              </w:rPr>
                              <w:t>0.56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95pt;margin-top:16pt;height:30.8pt;width:91.05pt;z-index:251668480;mso-width-relative:page;mso-height-relative:page;" fillcolor="#FFFFFF [3201]" filled="t" stroked="t" coordsize="21600,21600" o:gfxdata="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ljeF9UA&#10;AAAJAQAADwAAAAAAAAABACAAAAAiAAAAZHJzL2Rvd25yZXYueG1sUEsBAhQAFAAAAAgAh07iQLQY&#10;ZbJbAgAAuQQAAA4AAAAAAAAAAQAgAAAAJAEAAGRycy9lMm9Eb2MueG1sUEsFBgAAAAAGAAYAWQEA&#10;APEFAAAAAA==&#10;">
                <v:fill on="t" focussize="0,0"/>
                <v:stroke weight="0.5pt" color="#000000 [3204]" joinstyle="round"/>
                <v:imagedata o:title=""/>
                <o:lock v:ext="edit" aspectratio="f"/>
                <v:textbox>
                  <w:txbxContent>
                    <w:p>
                      <w:pPr>
                        <w:spacing w:line="360" w:lineRule="auto"/>
                        <w:ind w:left="0" w:leftChars="0" w:firstLine="0" w:firstLineChars="0"/>
                        <w:jc w:val="center"/>
                        <w:rPr>
                          <w:rFonts w:hint="default" w:eastAsia="仿宋_GB2312"/>
                          <w:lang w:val="en-US" w:eastAsia="zh-CN"/>
                        </w:rPr>
                      </w:pPr>
                      <w:r>
                        <w:rPr>
                          <w:rFonts w:hint="eastAsia"/>
                          <w:lang w:eastAsia="zh-CN"/>
                        </w:rPr>
                        <w:t>填方</w:t>
                      </w:r>
                      <w:r>
                        <w:rPr>
                          <w:rFonts w:hint="eastAsia"/>
                          <w:lang w:val="en-US" w:eastAsia="zh-CN"/>
                        </w:rPr>
                        <w:t>0.56</w:t>
                      </w:r>
                    </w:p>
                  </w:txbxContent>
                </v:textbox>
              </v:shape>
            </w:pict>
          </mc:Fallback>
        </mc:AlternateContent>
      </w:r>
    </w:p>
    <w:p>
      <w:pPr>
        <w:pStyle w:val="2"/>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674624" behindDoc="0" locked="0" layoutInCell="1" allowOverlap="1">
                <wp:simplePos x="0" y="0"/>
                <wp:positionH relativeFrom="column">
                  <wp:posOffset>4077970</wp:posOffset>
                </wp:positionH>
                <wp:positionV relativeFrom="paragraph">
                  <wp:posOffset>375285</wp:posOffset>
                </wp:positionV>
                <wp:extent cx="502285" cy="340995"/>
                <wp:effectExtent l="0" t="0" r="0" b="0"/>
                <wp:wrapNone/>
                <wp:docPr id="28" name="文本框 28"/>
                <wp:cNvGraphicFramePr/>
                <a:graphic xmlns:a="http://schemas.openxmlformats.org/drawingml/2006/main">
                  <a:graphicData uri="http://schemas.microsoft.com/office/word/2010/wordprocessingShape">
                    <wps:wsp>
                      <wps:cNvSpPr txBox="1"/>
                      <wps:spPr>
                        <a:xfrm>
                          <a:off x="4213225" y="2991485"/>
                          <a:ext cx="502285"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default" w:eastAsia="仿宋_GB2312"/>
                                <w:lang w:val="en-US" w:eastAsia="zh-CN"/>
                              </w:rPr>
                            </w:pPr>
                            <w:r>
                              <w:rPr>
                                <w:rFonts w:hint="eastAsia"/>
                                <w:lang w:val="en-US" w:eastAsia="zh-CN"/>
                              </w:rPr>
                              <w:t>0.07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1pt;margin-top:29.55pt;height:26.85pt;width:39.55pt;z-index:251674624;mso-width-relative:page;mso-height-relative:page;" filled="f" stroked="f" coordsize="21600,21600" o:gfxdata="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SBQ82wAAAAoBAAAPAAAAAAAA&#10;AAEAIAAAACIAAABkcnMvZG93bnJldi54bWxQSwECFAAUAAAACACHTuJATN7ZpUgCAABzBAAADgAA&#10;AAAAAAABACAAAAAqAQAAZHJzL2Uyb0RvYy54bWxQSwUGAAAAAAYABgBZAQAA5AUAAAAA&#10;">
                <v:fill on="f" focussize="0,0"/>
                <v:stroke on="f" weight="0.5pt"/>
                <v:imagedata o:title=""/>
                <o:lock v:ext="edit" aspectratio="f"/>
                <v:textbox>
                  <w:txbxContent>
                    <w:p>
                      <w:pPr>
                        <w:spacing w:line="240" w:lineRule="auto"/>
                        <w:ind w:left="0" w:leftChars="0" w:firstLine="0" w:firstLineChars="0"/>
                        <w:rPr>
                          <w:rFonts w:hint="default" w:eastAsia="仿宋_GB2312"/>
                          <w:lang w:val="en-US" w:eastAsia="zh-CN"/>
                        </w:rPr>
                      </w:pPr>
                      <w:r>
                        <w:rPr>
                          <w:rFonts w:hint="eastAsia"/>
                          <w:lang w:val="en-US" w:eastAsia="zh-CN"/>
                        </w:rPr>
                        <w:t>0.07</w:t>
                      </w:r>
                    </w:p>
                  </w:txbxContent>
                </v:textbox>
              </v:shape>
            </w:pict>
          </mc:Fallback>
        </mc:AlternateContent>
      </w:r>
    </w:p>
    <w:p>
      <w:pPr>
        <w:pStyle w:val="2"/>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708416" behindDoc="0" locked="0" layoutInCell="1" allowOverlap="1">
                <wp:simplePos x="0" y="0"/>
                <wp:positionH relativeFrom="column">
                  <wp:posOffset>1285875</wp:posOffset>
                </wp:positionH>
                <wp:positionV relativeFrom="paragraph">
                  <wp:posOffset>468630</wp:posOffset>
                </wp:positionV>
                <wp:extent cx="502285" cy="340995"/>
                <wp:effectExtent l="80645" t="0" r="0" b="0"/>
                <wp:wrapNone/>
                <wp:docPr id="59" name="文本框 59"/>
                <wp:cNvGraphicFramePr/>
                <a:graphic xmlns:a="http://schemas.openxmlformats.org/drawingml/2006/main">
                  <a:graphicData uri="http://schemas.microsoft.com/office/word/2010/wordprocessingShape">
                    <wps:wsp>
                      <wps:cNvSpPr txBox="1"/>
                      <wps:spPr>
                        <a:xfrm rot="18360000">
                          <a:off x="0" y="0"/>
                          <a:ext cx="502285"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default" w:eastAsia="仿宋_GB2312"/>
                                <w:lang w:val="en-US" w:eastAsia="zh-CN"/>
                              </w:rPr>
                            </w:pPr>
                            <w:r>
                              <w:rPr>
                                <w:rFonts w:hint="eastAsia"/>
                                <w:lang w:val="en-US" w:eastAsia="zh-CN"/>
                              </w:rPr>
                              <w:t>0.04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25pt;margin-top:36.9pt;height:26.85pt;width:39.55pt;rotation:-3538944f;z-index:251708416;mso-width-relative:page;mso-height-relative:page;" filled="f" stroked="f" coordsize="21600,21600" o:gfxdata="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6JjOTXAAAACgEAAA8AAAAAAAAAAQAgAAAA&#10;IgAAAGRycy9kb3ducmV2LnhtbFBLAQIUABQAAAAIAIdO4kCBNt31RQIAAHYEAAAOAAAAAAAAAAEA&#10;IAAAACYBAABkcnMvZTJvRG9jLnhtbFBLBQYAAAAABgAGAFkBAADdBQAAAAA=&#10;">
                <v:fill on="f" focussize="0,0"/>
                <v:stroke on="f" weight="0.5pt"/>
                <v:imagedata o:title=""/>
                <o:lock v:ext="edit" aspectratio="f"/>
                <v:textbox>
                  <w:txbxContent>
                    <w:p>
                      <w:pPr>
                        <w:spacing w:line="240" w:lineRule="auto"/>
                        <w:ind w:left="0" w:leftChars="0" w:firstLine="0" w:firstLineChars="0"/>
                        <w:rPr>
                          <w:rFonts w:hint="default" w:eastAsia="仿宋_GB2312"/>
                          <w:lang w:val="en-US" w:eastAsia="zh-CN"/>
                        </w:rPr>
                      </w:pPr>
                      <w:r>
                        <w:rPr>
                          <w:rFonts w:hint="eastAsia"/>
                          <w:lang w:val="en-US" w:eastAsia="zh-CN"/>
                        </w:rPr>
                        <w:t>0.04</w:t>
                      </w:r>
                    </w:p>
                  </w:txbxContent>
                </v:textbox>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673600" behindDoc="0" locked="0" layoutInCell="1" allowOverlap="1">
                <wp:simplePos x="0" y="0"/>
                <wp:positionH relativeFrom="column">
                  <wp:posOffset>1905635</wp:posOffset>
                </wp:positionH>
                <wp:positionV relativeFrom="paragraph">
                  <wp:posOffset>134620</wp:posOffset>
                </wp:positionV>
                <wp:extent cx="1991360" cy="377825"/>
                <wp:effectExtent l="4445" t="4445" r="23495" b="17780"/>
                <wp:wrapNone/>
                <wp:docPr id="34" name="文本框 34"/>
                <wp:cNvGraphicFramePr/>
                <a:graphic xmlns:a="http://schemas.openxmlformats.org/drawingml/2006/main">
                  <a:graphicData uri="http://schemas.microsoft.com/office/word/2010/wordprocessingShape">
                    <wps:wsp>
                      <wps:cNvSpPr txBox="1"/>
                      <wps:spPr>
                        <a:xfrm>
                          <a:off x="0" y="0"/>
                          <a:ext cx="1991360" cy="377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left="0" w:leftChars="0" w:firstLine="0" w:firstLineChars="0"/>
                              <w:jc w:val="center"/>
                              <w:rPr>
                                <w:rFonts w:hint="default" w:eastAsia="仿宋_GB2312"/>
                                <w:lang w:val="en-US" w:eastAsia="zh-CN"/>
                              </w:rPr>
                            </w:pPr>
                            <w:r>
                              <w:rPr>
                                <w:rFonts w:hint="eastAsia"/>
                                <w:lang w:eastAsia="zh-CN"/>
                              </w:rPr>
                              <w:t>建构筑物区挖方</w:t>
                            </w:r>
                            <w:r>
                              <w:rPr>
                                <w:rFonts w:hint="eastAsia"/>
                                <w:lang w:val="en-US" w:eastAsia="zh-CN"/>
                              </w:rPr>
                              <w:t>0.40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05pt;margin-top:10.6pt;height:29.75pt;width:156.8pt;z-index:251673600;mso-width-relative:page;mso-height-relative:page;" fillcolor="#FFFFFF [3201]" filled="t" stroked="t" coordsize="21600,21600" o:gfxdata="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ZqCCs1QAA&#10;AAkBAAAPAAAAAAAAAAEAIAAAACIAAABkcnMvZG93bnJldi54bWxQSwECFAAUAAAACACHTuJA+fq8&#10;EloCAAC5BAAADgAAAAAAAAABACAAAAAkAQAAZHJzL2Uyb0RvYy54bWxQSwUGAAAAAAYABgBZAQAA&#10;8AUAAAAA&#10;">
                <v:fill on="t" focussize="0,0"/>
                <v:stroke weight="0.5pt" color="#000000 [3204]" joinstyle="round"/>
                <v:imagedata o:title=""/>
                <o:lock v:ext="edit" aspectratio="f"/>
                <v:textbox>
                  <w:txbxContent>
                    <w:p>
                      <w:pPr>
                        <w:spacing w:line="360" w:lineRule="auto"/>
                        <w:ind w:left="0" w:leftChars="0" w:firstLine="0" w:firstLineChars="0"/>
                        <w:jc w:val="center"/>
                        <w:rPr>
                          <w:rFonts w:hint="default" w:eastAsia="仿宋_GB2312"/>
                          <w:lang w:val="en-US" w:eastAsia="zh-CN"/>
                        </w:rPr>
                      </w:pPr>
                      <w:r>
                        <w:rPr>
                          <w:rFonts w:hint="eastAsia"/>
                          <w:lang w:eastAsia="zh-CN"/>
                        </w:rPr>
                        <w:t>建构筑物区挖方</w:t>
                      </w:r>
                      <w:r>
                        <w:rPr>
                          <w:rFonts w:hint="eastAsia"/>
                          <w:lang w:val="en-US" w:eastAsia="zh-CN"/>
                        </w:rPr>
                        <w:t>0.40</w:t>
                      </w:r>
                    </w:p>
                  </w:txbxContent>
                </v:textbox>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669504" behindDoc="0" locked="0" layoutInCell="1" allowOverlap="1">
                <wp:simplePos x="0" y="0"/>
                <wp:positionH relativeFrom="column">
                  <wp:posOffset>4914265</wp:posOffset>
                </wp:positionH>
                <wp:positionV relativeFrom="paragraph">
                  <wp:posOffset>138430</wp:posOffset>
                </wp:positionV>
                <wp:extent cx="993140" cy="384175"/>
                <wp:effectExtent l="4445" t="4445" r="12065" b="11430"/>
                <wp:wrapNone/>
                <wp:docPr id="44" name="文本框 44"/>
                <wp:cNvGraphicFramePr/>
                <a:graphic xmlns:a="http://schemas.openxmlformats.org/drawingml/2006/main">
                  <a:graphicData uri="http://schemas.microsoft.com/office/word/2010/wordprocessingShape">
                    <wps:wsp>
                      <wps:cNvSpPr txBox="1"/>
                      <wps:spPr>
                        <a:xfrm>
                          <a:off x="0" y="0"/>
                          <a:ext cx="993140" cy="384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left="0" w:leftChars="0" w:firstLine="0" w:firstLineChars="0"/>
                              <w:jc w:val="center"/>
                              <w:rPr>
                                <w:rFonts w:hint="default" w:eastAsia="仿宋_GB2312"/>
                                <w:lang w:val="en-US" w:eastAsia="zh-CN"/>
                              </w:rPr>
                            </w:pPr>
                            <w:r>
                              <w:rPr>
                                <w:rFonts w:hint="eastAsia"/>
                                <w:lang w:eastAsia="zh-CN"/>
                              </w:rPr>
                              <w:t>填方</w:t>
                            </w:r>
                            <w:r>
                              <w:rPr>
                                <w:rFonts w:hint="eastAsia"/>
                                <w:lang w:val="en-US" w:eastAsia="zh-CN"/>
                              </w:rPr>
                              <w:t>0.07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6.95pt;margin-top:10.9pt;height:30.25pt;width:78.2pt;z-index:251669504;mso-width-relative:page;mso-height-relative:page;" fillcolor="#FFFFFF [3201]" filled="t" stroked="t" coordsize="21600,21600" o:gfxdata="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PARSdYAAAAJ&#10;AQAADwAAAAAAAAABACAAAAAiAAAAZHJzL2Rvd25yZXYueG1sUEsBAhQAFAAAAAgAh07iQF376zBX&#10;AgAAuAQAAA4AAAAAAAAAAQAgAAAAJQEAAGRycy9lMm9Eb2MueG1sUEsFBgAAAAAGAAYAWQEAAO4F&#10;AAAAAA==&#10;">
                <v:fill on="t" focussize="0,0"/>
                <v:stroke weight="0.5pt" color="#000000 [3204]" joinstyle="round"/>
                <v:imagedata o:title=""/>
                <o:lock v:ext="edit" aspectratio="f"/>
                <v:textbox>
                  <w:txbxContent>
                    <w:p>
                      <w:pPr>
                        <w:spacing w:line="360" w:lineRule="auto"/>
                        <w:ind w:left="0" w:leftChars="0" w:firstLine="0" w:firstLineChars="0"/>
                        <w:jc w:val="center"/>
                        <w:rPr>
                          <w:rFonts w:hint="default" w:eastAsia="仿宋_GB2312"/>
                          <w:lang w:val="en-US" w:eastAsia="zh-CN"/>
                        </w:rPr>
                      </w:pPr>
                      <w:r>
                        <w:rPr>
                          <w:rFonts w:hint="eastAsia"/>
                          <w:lang w:eastAsia="zh-CN"/>
                        </w:rPr>
                        <w:t>填方</w:t>
                      </w:r>
                      <w:r>
                        <w:rPr>
                          <w:rFonts w:hint="eastAsia"/>
                          <w:lang w:val="en-US" w:eastAsia="zh-CN"/>
                        </w:rPr>
                        <w:t>0.07</w:t>
                      </w:r>
                    </w:p>
                  </w:txbxContent>
                </v:textbox>
              </v:shape>
            </w:pict>
          </mc:Fallback>
        </mc:AlternateContent>
      </w:r>
    </w:p>
    <w:p>
      <w:pPr>
        <w:pStyle w:val="2"/>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709440" behindDoc="0" locked="0" layoutInCell="1" allowOverlap="1">
                <wp:simplePos x="0" y="0"/>
                <wp:positionH relativeFrom="column">
                  <wp:posOffset>1127760</wp:posOffset>
                </wp:positionH>
                <wp:positionV relativeFrom="paragraph">
                  <wp:posOffset>-69850</wp:posOffset>
                </wp:positionV>
                <wp:extent cx="777875" cy="1029335"/>
                <wp:effectExtent l="0" t="3175" r="22225" b="15240"/>
                <wp:wrapNone/>
                <wp:docPr id="60" name="直接箭头连接符 60"/>
                <wp:cNvGraphicFramePr/>
                <a:graphic xmlns:a="http://schemas.openxmlformats.org/drawingml/2006/main">
                  <a:graphicData uri="http://schemas.microsoft.com/office/word/2010/wordprocessingShape">
                    <wps:wsp>
                      <wps:cNvCnPr>
                        <a:stCxn id="34" idx="1"/>
                      </wps:cNvCnPr>
                      <wps:spPr>
                        <a:xfrm flipH="1">
                          <a:off x="0" y="0"/>
                          <a:ext cx="777875" cy="10293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8.8pt;margin-top:-5.5pt;height:81.05pt;width:61.25pt;z-index:251709440;mso-width-relative:page;mso-height-relative:page;" filled="f" stroked="t" coordsize="21600,21600" o:gfxdata="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BPMCzYAAAACwEAAA8AAAAAAAAAAQAgAAAAIgAAAGRycy9kb3ducmV2LnhtbFBLAQIU&#10;ABQAAAAIAIdO4kDq3/GyLAIAACgEAAAOAAAAAAAAAAEAIAAAACcBAABkcnMvZTJvRG9jLnhtbFBL&#10;BQYAAAAABgAGAFkBAADFBQAAAAA=&#10;">
                <v:fill on="f" focussize="0,0"/>
                <v:stroke weight="0.5pt" color="#000000 [3200]" miterlimit="8" joinstyle="miter" endarrow="open"/>
                <v:imagedata o:title=""/>
                <o:lock v:ext="edit" aspectratio="f"/>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705344" behindDoc="0" locked="0" layoutInCell="1" allowOverlap="1">
                <wp:simplePos x="0" y="0"/>
                <wp:positionH relativeFrom="column">
                  <wp:posOffset>-38100</wp:posOffset>
                </wp:positionH>
                <wp:positionV relativeFrom="paragraph">
                  <wp:posOffset>302260</wp:posOffset>
                </wp:positionV>
                <wp:extent cx="1156335" cy="1295400"/>
                <wp:effectExtent l="4445" t="4445" r="20320" b="14605"/>
                <wp:wrapNone/>
                <wp:docPr id="56" name="文本框 56"/>
                <wp:cNvGraphicFramePr/>
                <a:graphic xmlns:a="http://schemas.openxmlformats.org/drawingml/2006/main">
                  <a:graphicData uri="http://schemas.microsoft.com/office/word/2010/wordprocessingShape">
                    <wps:wsp>
                      <wps:cNvSpPr txBox="1"/>
                      <wps:spPr>
                        <a:xfrm>
                          <a:off x="0" y="0"/>
                          <a:ext cx="1156335" cy="1295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left="0" w:leftChars="0" w:firstLine="0" w:firstLineChars="0"/>
                              <w:jc w:val="center"/>
                              <w:rPr>
                                <w:rFonts w:hint="eastAsia"/>
                                <w:lang w:val="en-US" w:eastAsia="zh-CN"/>
                              </w:rPr>
                            </w:pPr>
                            <w:r>
                              <w:rPr>
                                <w:rFonts w:hint="eastAsia"/>
                                <w:lang w:eastAsia="zh-CN"/>
                              </w:rPr>
                              <w:t>弃方</w:t>
                            </w:r>
                            <w:r>
                              <w:rPr>
                                <w:rFonts w:hint="eastAsia"/>
                                <w:lang w:val="en-US" w:eastAsia="zh-CN"/>
                              </w:rPr>
                              <w:t>0.61</w:t>
                            </w:r>
                          </w:p>
                          <w:p>
                            <w:pPr>
                              <w:spacing w:line="360" w:lineRule="auto"/>
                              <w:ind w:left="0" w:leftChars="0" w:firstLine="0" w:firstLineChars="0"/>
                              <w:jc w:val="center"/>
                              <w:rPr>
                                <w:rFonts w:hint="default"/>
                                <w:lang w:val="en-US" w:eastAsia="zh-CN"/>
                              </w:rPr>
                            </w:pPr>
                            <w:r>
                              <w:rPr>
                                <w:rFonts w:hint="eastAsia"/>
                                <w:lang w:val="en-US" w:eastAsia="zh-CN"/>
                              </w:rPr>
                              <w:t>（</w:t>
                            </w:r>
                            <w:r>
                              <w:rPr>
                                <w:rFonts w:hint="eastAsia" w:cs="Times New Roman"/>
                                <w:color w:val="auto"/>
                                <w:highlight w:val="none"/>
                                <w:lang w:val="en-US" w:eastAsia="zh-CN"/>
                              </w:rPr>
                              <w:t>广西茂源建筑工程有限公司承包</w:t>
                            </w:r>
                            <w:r>
                              <w:rPr>
                                <w:rFonts w:hint="eastAsia"/>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23.8pt;height:102pt;width:91.05pt;z-index:251705344;mso-width-relative:page;mso-height-relative:page;" fillcolor="#FFFFFF [3201]" filled="t" stroked="t" coordsize="21600,21600" o:gfxdata="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SIGkn&#10;1gAAAAkBAAAPAAAAAAAAAAEAIAAAACIAAABkcnMvZG93bnJldi54bWxQSwECFAAUAAAACACHTuJA&#10;AvQKalwCAAC6BAAADgAAAAAAAAABACAAAAAlAQAAZHJzL2Uyb0RvYy54bWxQSwUGAAAAAAYABgBZ&#10;AQAA8wUAAAAA&#10;">
                <v:fill on="t" focussize="0,0"/>
                <v:stroke weight="0.5pt" color="#000000 [3204]" joinstyle="round"/>
                <v:imagedata o:title=""/>
                <o:lock v:ext="edit" aspectratio="f"/>
                <v:textbox>
                  <w:txbxContent>
                    <w:p>
                      <w:pPr>
                        <w:spacing w:line="360" w:lineRule="auto"/>
                        <w:ind w:left="0" w:leftChars="0" w:firstLine="0" w:firstLineChars="0"/>
                        <w:jc w:val="center"/>
                        <w:rPr>
                          <w:rFonts w:hint="eastAsia"/>
                          <w:lang w:val="en-US" w:eastAsia="zh-CN"/>
                        </w:rPr>
                      </w:pPr>
                      <w:r>
                        <w:rPr>
                          <w:rFonts w:hint="eastAsia"/>
                          <w:lang w:eastAsia="zh-CN"/>
                        </w:rPr>
                        <w:t>弃方</w:t>
                      </w:r>
                      <w:r>
                        <w:rPr>
                          <w:rFonts w:hint="eastAsia"/>
                          <w:lang w:val="en-US" w:eastAsia="zh-CN"/>
                        </w:rPr>
                        <w:t>0.61</w:t>
                      </w:r>
                    </w:p>
                    <w:p>
                      <w:pPr>
                        <w:spacing w:line="360" w:lineRule="auto"/>
                        <w:ind w:left="0" w:leftChars="0" w:firstLine="0" w:firstLineChars="0"/>
                        <w:jc w:val="center"/>
                        <w:rPr>
                          <w:rFonts w:hint="default"/>
                          <w:lang w:val="en-US" w:eastAsia="zh-CN"/>
                        </w:rPr>
                      </w:pPr>
                      <w:r>
                        <w:rPr>
                          <w:rFonts w:hint="eastAsia"/>
                          <w:lang w:val="en-US" w:eastAsia="zh-CN"/>
                        </w:rPr>
                        <w:t>（</w:t>
                      </w:r>
                      <w:r>
                        <w:rPr>
                          <w:rFonts w:hint="eastAsia" w:cs="Times New Roman"/>
                          <w:color w:val="auto"/>
                          <w:highlight w:val="none"/>
                          <w:lang w:val="en-US" w:eastAsia="zh-CN"/>
                        </w:rPr>
                        <w:t>广西茂源建筑工程有限公司承包</w:t>
                      </w:r>
                      <w:r>
                        <w:rPr>
                          <w:rFonts w:hint="eastAsia"/>
                          <w:lang w:val="en-US" w:eastAsia="zh-CN"/>
                        </w:rPr>
                        <w:t>）</w:t>
                      </w:r>
                    </w:p>
                  </w:txbxContent>
                </v:textbox>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692032" behindDoc="0" locked="0" layoutInCell="1" allowOverlap="1">
                <wp:simplePos x="0" y="0"/>
                <wp:positionH relativeFrom="column">
                  <wp:posOffset>4247515</wp:posOffset>
                </wp:positionH>
                <wp:positionV relativeFrom="paragraph">
                  <wp:posOffset>104140</wp:posOffset>
                </wp:positionV>
                <wp:extent cx="502285" cy="340995"/>
                <wp:effectExtent l="0" t="0" r="0" b="0"/>
                <wp:wrapNone/>
                <wp:docPr id="24" name="文本框 24"/>
                <wp:cNvGraphicFramePr/>
                <a:graphic xmlns:a="http://schemas.openxmlformats.org/drawingml/2006/main">
                  <a:graphicData uri="http://schemas.microsoft.com/office/word/2010/wordprocessingShape">
                    <wps:wsp>
                      <wps:cNvSpPr txBox="1"/>
                      <wps:spPr>
                        <a:xfrm rot="2280000">
                          <a:off x="0" y="0"/>
                          <a:ext cx="502285"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default" w:eastAsia="仿宋_GB2312"/>
                                <w:lang w:val="en-US" w:eastAsia="zh-CN"/>
                              </w:rPr>
                            </w:pPr>
                            <w:r>
                              <w:rPr>
                                <w:rFonts w:hint="eastAsia"/>
                                <w:lang w:val="en-US" w:eastAsia="zh-CN"/>
                              </w:rPr>
                              <w:t>0.12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45pt;margin-top:8.2pt;height:26.85pt;width:39.55pt;rotation:2490368f;z-index:251692032;mso-width-relative:page;mso-height-relative:page;" filled="f" stroked="f" coordsize="21600,21600" o:gfxdata="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UnNBLWAAAACQEAAA8AAAAAAAAAAQAgAAAAIgAA&#10;AGRycy9kb3ducmV2LnhtbFBLAQIUABQAAAAIAIdO4kBVwixeQwIAAHUEAAAOAAAAAAAAAAEAIAAA&#10;ACUBAABkcnMvZTJvRG9jLnhtbFBLBQYAAAAABgAGAFkBAADaBQAAAAA=&#10;">
                <v:fill on="f" focussize="0,0"/>
                <v:stroke on="f" weight="0.5pt"/>
                <v:imagedata o:title=""/>
                <o:lock v:ext="edit" aspectratio="f"/>
                <v:textbox>
                  <w:txbxContent>
                    <w:p>
                      <w:pPr>
                        <w:spacing w:line="240" w:lineRule="auto"/>
                        <w:ind w:left="0" w:leftChars="0" w:firstLine="0" w:firstLineChars="0"/>
                        <w:rPr>
                          <w:rFonts w:hint="default" w:eastAsia="仿宋_GB2312"/>
                          <w:lang w:val="en-US" w:eastAsia="zh-CN"/>
                        </w:rPr>
                      </w:pPr>
                      <w:r>
                        <w:rPr>
                          <w:rFonts w:hint="eastAsia"/>
                          <w:lang w:val="en-US" w:eastAsia="zh-CN"/>
                        </w:rPr>
                        <w:t>0.12</w:t>
                      </w:r>
                    </w:p>
                  </w:txbxContent>
                </v:textbox>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704320" behindDoc="0" locked="0" layoutInCell="1" allowOverlap="1">
                <wp:simplePos x="0" y="0"/>
                <wp:positionH relativeFrom="column">
                  <wp:posOffset>3896995</wp:posOffset>
                </wp:positionH>
                <wp:positionV relativeFrom="paragraph">
                  <wp:posOffset>-69850</wp:posOffset>
                </wp:positionV>
                <wp:extent cx="1044575" cy="786130"/>
                <wp:effectExtent l="3175" t="3810" r="0" b="10160"/>
                <wp:wrapNone/>
                <wp:docPr id="55" name="直接箭头连接符 55"/>
                <wp:cNvGraphicFramePr/>
                <a:graphic xmlns:a="http://schemas.openxmlformats.org/drawingml/2006/main">
                  <a:graphicData uri="http://schemas.microsoft.com/office/word/2010/wordprocessingShape">
                    <wps:wsp>
                      <wps:cNvCnPr>
                        <a:stCxn id="34" idx="3"/>
                        <a:endCxn id="21" idx="1"/>
                      </wps:cNvCnPr>
                      <wps:spPr>
                        <a:xfrm>
                          <a:off x="0" y="0"/>
                          <a:ext cx="1044575" cy="7861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6.85pt;margin-top:-5.5pt;height:61.9pt;width:82.25pt;z-index:251704320;mso-width-relative:page;mso-height-relative:page;" filled="f" stroked="t" coordsize="21600,21600" o:gfxdata="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VKsv2gAAAAsBAAAPAAAAAAAAAAEAIAAAACIAAABkcnMvZG93bnJldi54&#10;bWxQSwECFAAUAAAACACHTuJAi0uxsDECAAA5BAAADgAAAAAAAAABACAAAAApAQAAZHJzL2Uyb0Rv&#10;Yy54bWxQSwUGAAAAAAYABgBZAQAAzAUAAAAA&#10;">
                <v:fill on="f" focussize="0,0"/>
                <v:stroke weight="0.5pt" color="#000000 [3200]" miterlimit="8" joinstyle="miter" endarrow="open"/>
                <v:imagedata o:title=""/>
                <o:lock v:ext="edit" aspectratio="f"/>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671552" behindDoc="0" locked="0" layoutInCell="1" allowOverlap="1">
                <wp:simplePos x="0" y="0"/>
                <wp:positionH relativeFrom="column">
                  <wp:posOffset>3896995</wp:posOffset>
                </wp:positionH>
                <wp:positionV relativeFrom="paragraph">
                  <wp:posOffset>-69850</wp:posOffset>
                </wp:positionV>
                <wp:extent cx="1017270" cy="6985"/>
                <wp:effectExtent l="0" t="42545" r="11430" b="64770"/>
                <wp:wrapNone/>
                <wp:docPr id="41" name="直接箭头连接符 41"/>
                <wp:cNvGraphicFramePr/>
                <a:graphic xmlns:a="http://schemas.openxmlformats.org/drawingml/2006/main">
                  <a:graphicData uri="http://schemas.microsoft.com/office/word/2010/wordprocessingShape">
                    <wps:wsp>
                      <wps:cNvCnPr>
                        <a:stCxn id="34" idx="3"/>
                        <a:endCxn id="44" idx="1"/>
                      </wps:cNvCnPr>
                      <wps:spPr>
                        <a:xfrm>
                          <a:off x="0" y="0"/>
                          <a:ext cx="1017270"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6.85pt;margin-top:-5.5pt;height:0.55pt;width:80.1pt;z-index:251671552;mso-width-relative:page;mso-height-relative:page;" filled="f" stroked="t" coordsize="21600,21600" o:gfxdata="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47aA7ZAAAACgEAAA8AAAAAAAAAAQAgAAAAIgAAAGRycy9kb3ducmV2LnhtbFBLAQIU&#10;ABQAAAAIAIdO4kBrT7ceKwIAADcEAAAOAAAAAAAAAAEAIAAAACgBAABkcnMvZTJvRG9jLnhtbFBL&#10;BQYAAAAABgAGAFkBAADFBQAAAAA=&#10;">
                <v:fill on="f" focussize="0,0"/>
                <v:stroke weight="0.5pt" color="#000000 [3200]" miterlimit="8" joinstyle="miter" endarrow="open"/>
                <v:imagedata o:title=""/>
                <o:lock v:ext="edit" aspectratio="f"/>
              </v:shape>
            </w:pict>
          </mc:Fallback>
        </mc:AlternateContent>
      </w:r>
    </w:p>
    <w:p>
      <w:pPr>
        <w:pStyle w:val="2"/>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707392" behindDoc="0" locked="0" layoutInCell="1" allowOverlap="1">
                <wp:simplePos x="0" y="0"/>
                <wp:positionH relativeFrom="column">
                  <wp:posOffset>1297940</wp:posOffset>
                </wp:positionH>
                <wp:positionV relativeFrom="paragraph">
                  <wp:posOffset>133350</wp:posOffset>
                </wp:positionV>
                <wp:extent cx="502285" cy="340995"/>
                <wp:effectExtent l="0" t="0" r="0" b="0"/>
                <wp:wrapNone/>
                <wp:docPr id="58" name="文本框 58"/>
                <wp:cNvGraphicFramePr/>
                <a:graphic xmlns:a="http://schemas.openxmlformats.org/drawingml/2006/main">
                  <a:graphicData uri="http://schemas.microsoft.com/office/word/2010/wordprocessingShape">
                    <wps:wsp>
                      <wps:cNvSpPr txBox="1"/>
                      <wps:spPr>
                        <a:xfrm rot="20520000">
                          <a:off x="0" y="0"/>
                          <a:ext cx="502285"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default" w:eastAsia="仿宋_GB2312"/>
                                <w:lang w:val="en-US" w:eastAsia="zh-CN"/>
                              </w:rPr>
                            </w:pPr>
                            <w:r>
                              <w:rPr>
                                <w:rFonts w:hint="eastAsia"/>
                                <w:lang w:val="en-US" w:eastAsia="zh-CN"/>
                              </w:rPr>
                              <w:t>0.56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2pt;margin-top:10.5pt;height:26.85pt;width:39.55pt;rotation:-1179648f;z-index:251707392;mso-width-relative:page;mso-height-relative:page;" filled="f" stroked="f" coordsize="21600,21600" o:gfxdata="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uOMWNoAAAAJAQAADwAAAAAAAAABACAA&#10;AAAiAAAAZHJzL2Rvd25yZXYueG1sUEsBAhQAFAAAAAgAh07iQCP5nV5EAgAAdgQAAA4AAAAAAAAA&#10;AQAgAAAAKQEAAGRycy9lMm9Eb2MueG1sUEsFBgAAAAAGAAYAWQEAAN8FAAAAAA==&#10;">
                <v:fill on="f" focussize="0,0"/>
                <v:stroke on="f" weight="0.5pt"/>
                <v:imagedata o:title=""/>
                <o:lock v:ext="edit" aspectratio="f"/>
                <v:textbox>
                  <w:txbxContent>
                    <w:p>
                      <w:pPr>
                        <w:spacing w:line="240" w:lineRule="auto"/>
                        <w:ind w:left="0" w:leftChars="0" w:firstLine="0" w:firstLineChars="0"/>
                        <w:rPr>
                          <w:rFonts w:hint="default" w:eastAsia="仿宋_GB2312"/>
                          <w:lang w:val="en-US" w:eastAsia="zh-CN"/>
                        </w:rPr>
                      </w:pPr>
                      <w:r>
                        <w:rPr>
                          <w:rFonts w:hint="eastAsia"/>
                          <w:lang w:val="en-US" w:eastAsia="zh-CN"/>
                        </w:rPr>
                        <w:t>0.56</w:t>
                      </w:r>
                    </w:p>
                  </w:txbxContent>
                </v:textbox>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706368" behindDoc="0" locked="0" layoutInCell="1" allowOverlap="1">
                <wp:simplePos x="0" y="0"/>
                <wp:positionH relativeFrom="column">
                  <wp:posOffset>1118235</wp:posOffset>
                </wp:positionH>
                <wp:positionV relativeFrom="paragraph">
                  <wp:posOffset>327660</wp:posOffset>
                </wp:positionV>
                <wp:extent cx="839470" cy="228600"/>
                <wp:effectExtent l="0" t="4445" r="17780" b="33655"/>
                <wp:wrapNone/>
                <wp:docPr id="57" name="直接箭头连接符 57"/>
                <wp:cNvGraphicFramePr/>
                <a:graphic xmlns:a="http://schemas.openxmlformats.org/drawingml/2006/main">
                  <a:graphicData uri="http://schemas.microsoft.com/office/word/2010/wordprocessingShape">
                    <wps:wsp>
                      <wps:cNvCnPr>
                        <a:stCxn id="4" idx="1"/>
                        <a:endCxn id="56" idx="3"/>
                      </wps:cNvCnPr>
                      <wps:spPr>
                        <a:xfrm flipH="1">
                          <a:off x="0" y="0"/>
                          <a:ext cx="839470" cy="2286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8.05pt;margin-top:25.8pt;height:18pt;width:66.1pt;z-index:251706368;mso-width-relative:page;mso-height-relative:page;" filled="f" stroked="t" coordsize="21600,21600" o:gfxdata="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Kvy2bYAAAACQEAAA8AAAAAAAAAAQAgAAAAIgAAAGRycy9kb3ducmV2&#10;LnhtbFBLAQIUABQAAAAIAIdO4kA3lreZNQIAAEEEAAAOAAAAAAAAAAEAIAAAACcBAABkcnMvZTJv&#10;RG9jLnhtbFBLBQYAAAAABgAGAFkBAADOBQAAAAA=&#10;">
                <v:fill on="f" focussize="0,0"/>
                <v:stroke weight="0.5pt" color="#000000 [3200]" miterlimit="8" joinstyle="miter" endarrow="open"/>
                <v:imagedata o:title=""/>
                <o:lock v:ext="edit" aspectratio="f"/>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693056" behindDoc="0" locked="0" layoutInCell="1" allowOverlap="1">
                <wp:simplePos x="0" y="0"/>
                <wp:positionH relativeFrom="column">
                  <wp:posOffset>4064635</wp:posOffset>
                </wp:positionH>
                <wp:positionV relativeFrom="paragraph">
                  <wp:posOffset>17780</wp:posOffset>
                </wp:positionV>
                <wp:extent cx="502285" cy="34099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502285"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default" w:eastAsia="仿宋_GB2312"/>
                                <w:lang w:val="en-US" w:eastAsia="zh-CN"/>
                              </w:rPr>
                            </w:pPr>
                            <w:r>
                              <w:rPr>
                                <w:rFonts w:hint="eastAsia"/>
                                <w:lang w:val="en-US" w:eastAsia="zh-CN"/>
                              </w:rPr>
                              <w:t>0.36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0.05pt;margin-top:1.4pt;height:26.85pt;width:39.55pt;z-index:251693056;mso-width-relative:page;mso-height-relative:page;" filled="f" stroked="f" coordsize="21600,21600" o:gfxdata="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012cnZAAAACAEAAA8AAAAAAAAAAQAgAAAAIgAAAGRy&#10;cy9kb3ducmV2LnhtbFBLAQIUABQAAAAIAIdO4kCY3nzfPQIAAGcEAAAOAAAAAAAAAAEAIAAAACgB&#10;AABkcnMvZTJvRG9jLnhtbFBLBQYAAAAABgAGAFkBAADXBQAAAAA=&#10;">
                <v:fill on="f" focussize="0,0"/>
                <v:stroke on="f" weight="0.5pt"/>
                <v:imagedata o:title=""/>
                <o:lock v:ext="edit" aspectratio="f"/>
                <v:textbox>
                  <w:txbxContent>
                    <w:p>
                      <w:pPr>
                        <w:spacing w:line="240" w:lineRule="auto"/>
                        <w:ind w:left="0" w:leftChars="0" w:firstLine="0" w:firstLineChars="0"/>
                        <w:rPr>
                          <w:rFonts w:hint="default" w:eastAsia="仿宋_GB2312"/>
                          <w:lang w:val="en-US" w:eastAsia="zh-CN"/>
                        </w:rPr>
                      </w:pPr>
                      <w:r>
                        <w:rPr>
                          <w:rFonts w:hint="eastAsia"/>
                          <w:lang w:val="en-US" w:eastAsia="zh-CN"/>
                        </w:rPr>
                        <w:t>0.36</w:t>
                      </w:r>
                    </w:p>
                  </w:txbxContent>
                </v:textbox>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689984" behindDoc="0" locked="0" layoutInCell="1" allowOverlap="1">
                <wp:simplePos x="0" y="0"/>
                <wp:positionH relativeFrom="column">
                  <wp:posOffset>4941570</wp:posOffset>
                </wp:positionH>
                <wp:positionV relativeFrom="paragraph">
                  <wp:posOffset>123825</wp:posOffset>
                </wp:positionV>
                <wp:extent cx="1006475" cy="397510"/>
                <wp:effectExtent l="4445" t="4445" r="17780" b="17145"/>
                <wp:wrapNone/>
                <wp:docPr id="21" name="文本框 21"/>
                <wp:cNvGraphicFramePr/>
                <a:graphic xmlns:a="http://schemas.openxmlformats.org/drawingml/2006/main">
                  <a:graphicData uri="http://schemas.microsoft.com/office/word/2010/wordprocessingShape">
                    <wps:wsp>
                      <wps:cNvSpPr txBox="1"/>
                      <wps:spPr>
                        <a:xfrm>
                          <a:off x="0" y="0"/>
                          <a:ext cx="1006475" cy="397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left="0" w:leftChars="0" w:firstLine="0" w:firstLineChars="0"/>
                              <w:jc w:val="center"/>
                              <w:rPr>
                                <w:rFonts w:hint="default" w:eastAsia="仿宋_GB2312"/>
                                <w:lang w:val="en-US" w:eastAsia="zh-CN"/>
                              </w:rPr>
                            </w:pPr>
                            <w:r>
                              <w:rPr>
                                <w:rFonts w:hint="eastAsia"/>
                                <w:lang w:eastAsia="zh-CN"/>
                              </w:rPr>
                              <w:t>填方</w:t>
                            </w:r>
                            <w:r>
                              <w:rPr>
                                <w:rFonts w:hint="eastAsia"/>
                                <w:lang w:val="en-US" w:eastAsia="zh-CN"/>
                              </w:rPr>
                              <w:t>0.48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1pt;margin-top:9.75pt;height:31.3pt;width:79.25pt;z-index:251689984;mso-width-relative:page;mso-height-relative:page;" fillcolor="#FFFFFF [3201]" filled="t" stroked="t" coordsize="21600,21600" o:gfxdata="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qHzwtYA&#10;AAAJAQAADwAAAAAAAAABACAAAAAiAAAAZHJzL2Rvd25yZXYueG1sUEsBAhQAFAAAAAgAh07iQEuo&#10;kF1aAgAAuQQAAA4AAAAAAAAAAQAgAAAAJQEAAGRycy9lMm9Eb2MueG1sUEsFBgAAAAAGAAYAWQEA&#10;APEFAAAAAA==&#10;">
                <v:fill on="t" focussize="0,0"/>
                <v:stroke weight="0.5pt" color="#000000 [3204]" joinstyle="round"/>
                <v:imagedata o:title=""/>
                <o:lock v:ext="edit" aspectratio="f"/>
                <v:textbox>
                  <w:txbxContent>
                    <w:p>
                      <w:pPr>
                        <w:spacing w:line="360" w:lineRule="auto"/>
                        <w:ind w:left="0" w:leftChars="0" w:firstLine="0" w:firstLineChars="0"/>
                        <w:jc w:val="center"/>
                        <w:rPr>
                          <w:rFonts w:hint="default" w:eastAsia="仿宋_GB2312"/>
                          <w:lang w:val="en-US" w:eastAsia="zh-CN"/>
                        </w:rPr>
                      </w:pPr>
                      <w:r>
                        <w:rPr>
                          <w:rFonts w:hint="eastAsia"/>
                          <w:lang w:eastAsia="zh-CN"/>
                        </w:rPr>
                        <w:t>填方</w:t>
                      </w:r>
                      <w:r>
                        <w:rPr>
                          <w:rFonts w:hint="eastAsia"/>
                          <w:lang w:val="en-US" w:eastAsia="zh-CN"/>
                        </w:rPr>
                        <w:t>0.48</w:t>
                      </w:r>
                    </w:p>
                  </w:txbxContent>
                </v:textbox>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688960" behindDoc="0" locked="0" layoutInCell="1" allowOverlap="1">
                <wp:simplePos x="0" y="0"/>
                <wp:positionH relativeFrom="column">
                  <wp:posOffset>1957705</wp:posOffset>
                </wp:positionH>
                <wp:positionV relativeFrom="paragraph">
                  <wp:posOffset>138430</wp:posOffset>
                </wp:positionV>
                <wp:extent cx="1991360" cy="377825"/>
                <wp:effectExtent l="4445" t="4445" r="23495" b="17780"/>
                <wp:wrapNone/>
                <wp:docPr id="4" name="文本框 4"/>
                <wp:cNvGraphicFramePr/>
                <a:graphic xmlns:a="http://schemas.openxmlformats.org/drawingml/2006/main">
                  <a:graphicData uri="http://schemas.microsoft.com/office/word/2010/wordprocessingShape">
                    <wps:wsp>
                      <wps:cNvSpPr txBox="1"/>
                      <wps:spPr>
                        <a:xfrm>
                          <a:off x="0" y="0"/>
                          <a:ext cx="1991360" cy="377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left="0" w:leftChars="0" w:firstLine="0" w:firstLineChars="0"/>
                              <w:jc w:val="center"/>
                              <w:rPr>
                                <w:rFonts w:hint="default" w:eastAsia="仿宋_GB2312"/>
                                <w:lang w:val="en-US" w:eastAsia="zh-CN"/>
                              </w:rPr>
                            </w:pPr>
                            <w:r>
                              <w:rPr>
                                <w:rFonts w:hint="eastAsia"/>
                                <w:lang w:eastAsia="zh-CN"/>
                              </w:rPr>
                              <w:t>附属工程区挖方</w:t>
                            </w:r>
                            <w:r>
                              <w:rPr>
                                <w:rFonts w:hint="eastAsia"/>
                                <w:lang w:val="en-US" w:eastAsia="zh-CN"/>
                              </w:rPr>
                              <w:t>0.92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15pt;margin-top:10.9pt;height:29.75pt;width:156.8pt;z-index:251688960;mso-width-relative:page;mso-height-relative:page;" fillcolor="#FFFFFF [3201]" filled="t" stroked="t" coordsize="21600,21600" o:gfxdata="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C7ETHWAAAA&#10;CQEAAA8AAAAAAAAAAQAgAAAAIgAAAGRycy9kb3ducmV2LnhtbFBLAQIUABQAAAAIAIdO4kDOStCK&#10;WAIAALcEAAAOAAAAAAAAAAEAIAAAACUBAABkcnMvZTJvRG9jLnhtbFBLBQYAAAAABgAGAFkBAADv&#10;BQAAAAA=&#10;">
                <v:fill on="t" focussize="0,0"/>
                <v:stroke weight="0.5pt" color="#000000 [3204]" joinstyle="round"/>
                <v:imagedata o:title=""/>
                <o:lock v:ext="edit" aspectratio="f"/>
                <v:textbox>
                  <w:txbxContent>
                    <w:p>
                      <w:pPr>
                        <w:spacing w:line="360" w:lineRule="auto"/>
                        <w:ind w:left="0" w:leftChars="0" w:firstLine="0" w:firstLineChars="0"/>
                        <w:jc w:val="center"/>
                        <w:rPr>
                          <w:rFonts w:hint="default" w:eastAsia="仿宋_GB2312"/>
                          <w:lang w:val="en-US" w:eastAsia="zh-CN"/>
                        </w:rPr>
                      </w:pPr>
                      <w:r>
                        <w:rPr>
                          <w:rFonts w:hint="eastAsia"/>
                          <w:lang w:eastAsia="zh-CN"/>
                        </w:rPr>
                        <w:t>附属工程区挖方</w:t>
                      </w:r>
                      <w:r>
                        <w:rPr>
                          <w:rFonts w:hint="eastAsia"/>
                          <w:lang w:val="en-US" w:eastAsia="zh-CN"/>
                        </w:rPr>
                        <w:t>0.92</w:t>
                      </w:r>
                    </w:p>
                  </w:txbxContent>
                </v:textbox>
              </v:shape>
            </w:pict>
          </mc:Fallback>
        </mc:AlternateContent>
      </w:r>
    </w:p>
    <w:p>
      <w:pPr>
        <w:pStyle w:val="2"/>
        <w:ind w:left="0" w:leftChars="0" w:firstLine="0" w:firstLineChars="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695104" behindDoc="0" locked="0" layoutInCell="1" allowOverlap="1">
                <wp:simplePos x="0" y="0"/>
                <wp:positionH relativeFrom="column">
                  <wp:posOffset>1359535</wp:posOffset>
                </wp:positionH>
                <wp:positionV relativeFrom="paragraph">
                  <wp:posOffset>313055</wp:posOffset>
                </wp:positionV>
                <wp:extent cx="502285" cy="340995"/>
                <wp:effectExtent l="0" t="0" r="0" b="0"/>
                <wp:wrapNone/>
                <wp:docPr id="29" name="文本框 29"/>
                <wp:cNvGraphicFramePr/>
                <a:graphic xmlns:a="http://schemas.openxmlformats.org/drawingml/2006/main">
                  <a:graphicData uri="http://schemas.microsoft.com/office/word/2010/wordprocessingShape">
                    <wps:wsp>
                      <wps:cNvSpPr txBox="1"/>
                      <wps:spPr>
                        <a:xfrm rot="2520000">
                          <a:off x="0" y="0"/>
                          <a:ext cx="502285"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default" w:eastAsia="仿宋_GB2312"/>
                                <w:lang w:val="en-US" w:eastAsia="zh-CN"/>
                              </w:rPr>
                            </w:pPr>
                            <w:r>
                              <w:rPr>
                                <w:rFonts w:hint="eastAsia"/>
                                <w:lang w:val="en-US" w:eastAsia="zh-CN"/>
                              </w:rPr>
                              <w:t>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05pt;margin-top:24.65pt;height:26.85pt;width:39.55pt;rotation:2752512f;z-index:251695104;mso-width-relative:page;mso-height-relative:page;" filled="f" stroked="f" coordsize="21600,21600" o:gfxdata="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t3LdzYAAAACgEAAA8AAAAAAAAAAQAgAAAA&#10;IgAAAGRycy9kb3ducmV2LnhtbFBLAQIUABQAAAAIAIdO4kBp74dgRAIAAHUEAAAOAAAAAAAAAAEA&#10;IAAAACcBAABkcnMvZTJvRG9jLnhtbFBLBQYAAAAABgAGAFkBAADdBQAAAAA=&#10;">
                <v:fill on="f" focussize="0,0"/>
                <v:stroke on="f" weight="0.5pt"/>
                <v:imagedata o:title=""/>
                <o:lock v:ext="edit" aspectratio="f"/>
                <v:textbox>
                  <w:txbxContent>
                    <w:p>
                      <w:pPr>
                        <w:spacing w:line="240" w:lineRule="auto"/>
                        <w:ind w:left="0" w:leftChars="0" w:firstLine="0" w:firstLineChars="0"/>
                        <w:rPr>
                          <w:rFonts w:hint="default" w:eastAsia="仿宋_GB2312"/>
                          <w:lang w:val="en-US" w:eastAsia="zh-CN"/>
                        </w:rPr>
                      </w:pPr>
                      <w:r>
                        <w:rPr>
                          <w:rFonts w:hint="eastAsia"/>
                          <w:lang w:val="en-US" w:eastAsia="zh-CN"/>
                        </w:rPr>
                        <w:t>0.01</w:t>
                      </w:r>
                    </w:p>
                  </w:txbxContent>
                </v:textbox>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694080" behindDoc="0" locked="0" layoutInCell="1" allowOverlap="1">
                <wp:simplePos x="0" y="0"/>
                <wp:positionH relativeFrom="column">
                  <wp:posOffset>1118235</wp:posOffset>
                </wp:positionH>
                <wp:positionV relativeFrom="paragraph">
                  <wp:posOffset>162560</wp:posOffset>
                </wp:positionV>
                <wp:extent cx="833755" cy="668020"/>
                <wp:effectExtent l="0" t="0" r="4445" b="17780"/>
                <wp:wrapNone/>
                <wp:docPr id="27" name="直接箭头连接符 27"/>
                <wp:cNvGraphicFramePr/>
                <a:graphic xmlns:a="http://schemas.openxmlformats.org/drawingml/2006/main">
                  <a:graphicData uri="http://schemas.microsoft.com/office/word/2010/wordprocessingShape">
                    <wps:wsp>
                      <wps:cNvCnPr>
                        <a:stCxn id="15" idx="1"/>
                        <a:endCxn id="56" idx="3"/>
                      </wps:cNvCnPr>
                      <wps:spPr>
                        <a:xfrm flipH="1" flipV="1">
                          <a:off x="0" y="0"/>
                          <a:ext cx="833755" cy="668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88.05pt;margin-top:12.8pt;height:52.6pt;width:65.65pt;z-index:251694080;mso-width-relative:page;mso-height-relative:page;" filled="f" stroked="t" coordsize="21600,21600" o:gfxdata="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M26bWAAAACgEAAA8AAAAAAAAAAQAgAAAAIgAAAGRycy9kb3du&#10;cmV2LnhtbFBLAQIUABQAAAAIAIdO4kAshTZXOgIAAEwEAAAOAAAAAAAAAAEAIAAAACUBAABkcnMv&#10;ZTJvRG9jLnhtbFBLBQYAAAAABgAGAFkBAADRBQAAAAA=&#10;">
                <v:fill on="f" focussize="0,0"/>
                <v:stroke weight="0.5pt" color="#000000 [3200]" miterlimit="8" joinstyle="miter" endarrow="open"/>
                <v:imagedata o:title=""/>
                <o:lock v:ext="edit" aspectratio="f"/>
              </v:shape>
            </w:pict>
          </mc:Fallback>
        </mc:AlternateContent>
      </w:r>
    </w:p>
    <w:p>
      <w:pPr>
        <w:pStyle w:val="2"/>
        <w:ind w:left="0" w:leftChars="0" w:firstLine="0" w:firstLineChars="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696128" behindDoc="0" locked="0" layoutInCell="1" allowOverlap="1">
                <wp:simplePos x="0" y="0"/>
                <wp:positionH relativeFrom="column">
                  <wp:posOffset>4192270</wp:posOffset>
                </wp:positionH>
                <wp:positionV relativeFrom="paragraph">
                  <wp:posOffset>144145</wp:posOffset>
                </wp:positionV>
                <wp:extent cx="502285" cy="34099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02285"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rPr>
                                <w:rFonts w:hint="default" w:eastAsia="仿宋_GB2312"/>
                                <w:lang w:val="en-US" w:eastAsia="zh-CN"/>
                              </w:rPr>
                            </w:pPr>
                            <w:r>
                              <w:rPr>
                                <w:rFonts w:hint="eastAsia"/>
                                <w:lang w:val="en-US" w:eastAsia="zh-CN"/>
                              </w:rPr>
                              <w:t>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1pt;margin-top:11.35pt;height:26.85pt;width:39.55pt;z-index:251696128;mso-width-relative:page;mso-height-relative:page;" filled="f" stroked="f" coordsize="21600,21600" o:gfxdata="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&#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StQ22wAAAAkBAAAPAAAAAAAAAAEAIAAAACIAAABk&#10;cnMvZG93bnJldi54bWxQSwECFAAUAAAACACHTuJAvSsGqTwCAABnBAAADgAAAAAAAAABACAAAAAq&#10;AQAAZHJzL2Uyb0RvYy54bWxQSwUGAAAAAAYABgBZAQAA2AUAAAAA&#10;">
                <v:fill on="f" focussize="0,0"/>
                <v:stroke on="f" weight="0.5pt"/>
                <v:imagedata o:title=""/>
                <o:lock v:ext="edit" aspectratio="f"/>
                <v:textbox>
                  <w:txbxContent>
                    <w:p>
                      <w:pPr>
                        <w:spacing w:line="240" w:lineRule="auto"/>
                        <w:ind w:left="0" w:leftChars="0" w:firstLine="0" w:firstLineChars="0"/>
                        <w:rPr>
                          <w:rFonts w:hint="default" w:eastAsia="仿宋_GB2312"/>
                          <w:lang w:val="en-US" w:eastAsia="zh-CN"/>
                        </w:rPr>
                      </w:pPr>
                      <w:r>
                        <w:rPr>
                          <w:rFonts w:hint="eastAsia"/>
                          <w:lang w:val="en-US" w:eastAsia="zh-CN"/>
                        </w:rPr>
                        <w:t>0.01</w:t>
                      </w:r>
                    </w:p>
                  </w:txbxContent>
                </v:textbox>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682816" behindDoc="0" locked="0" layoutInCell="1" allowOverlap="1">
                <wp:simplePos x="0" y="0"/>
                <wp:positionH relativeFrom="column">
                  <wp:posOffset>1951990</wp:posOffset>
                </wp:positionH>
                <wp:positionV relativeFrom="paragraph">
                  <wp:posOffset>247650</wp:posOffset>
                </wp:positionV>
                <wp:extent cx="1991360" cy="377825"/>
                <wp:effectExtent l="4445" t="4445" r="23495" b="17780"/>
                <wp:wrapNone/>
                <wp:docPr id="15" name="文本框 15"/>
                <wp:cNvGraphicFramePr/>
                <a:graphic xmlns:a="http://schemas.openxmlformats.org/drawingml/2006/main">
                  <a:graphicData uri="http://schemas.microsoft.com/office/word/2010/wordprocessingShape">
                    <wps:wsp>
                      <wps:cNvSpPr txBox="1"/>
                      <wps:spPr>
                        <a:xfrm>
                          <a:off x="0" y="0"/>
                          <a:ext cx="1991360" cy="377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left="0" w:leftChars="0" w:firstLine="0" w:firstLineChars="0"/>
                              <w:jc w:val="center"/>
                              <w:rPr>
                                <w:rFonts w:hint="default" w:eastAsia="仿宋_GB2312"/>
                                <w:lang w:val="en-US" w:eastAsia="zh-CN"/>
                              </w:rPr>
                            </w:pPr>
                            <w:r>
                              <w:rPr>
                                <w:rFonts w:hint="eastAsia"/>
                                <w:lang w:eastAsia="zh-CN"/>
                              </w:rPr>
                              <w:t>施工营地挖方</w:t>
                            </w:r>
                            <w:r>
                              <w:rPr>
                                <w:rFonts w:hint="eastAsia"/>
                                <w:lang w:val="en-US" w:eastAsia="zh-CN"/>
                              </w:rPr>
                              <w:t>0.02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7pt;margin-top:19.5pt;height:29.75pt;width:156.8pt;z-index:251682816;mso-width-relative:page;mso-height-relative:page;" fillcolor="#FFFFFF [3201]" filled="t" stroked="t" coordsize="21600,21600" o:gfxdata="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v3xVQ1gAA&#10;AAkBAAAPAAAAAAAAAAEAIAAAACIAAABkcnMvZG93bnJldi54bWxQSwECFAAUAAAACACHTuJA9cGK&#10;8VkCAAC5BAAADgAAAAAAAAABACAAAAAlAQAAZHJzL2Uyb0RvYy54bWxQSwUGAAAAAAYABgBZAQAA&#10;8AUAAAAA&#10;">
                <v:fill on="t" focussize="0,0"/>
                <v:stroke weight="0.5pt" color="#000000 [3204]" joinstyle="round"/>
                <v:imagedata o:title=""/>
                <o:lock v:ext="edit" aspectratio="f"/>
                <v:textbox>
                  <w:txbxContent>
                    <w:p>
                      <w:pPr>
                        <w:spacing w:line="360" w:lineRule="auto"/>
                        <w:ind w:left="0" w:leftChars="0" w:firstLine="0" w:firstLineChars="0"/>
                        <w:jc w:val="center"/>
                        <w:rPr>
                          <w:rFonts w:hint="default" w:eastAsia="仿宋_GB2312"/>
                          <w:lang w:val="en-US" w:eastAsia="zh-CN"/>
                        </w:rPr>
                      </w:pPr>
                      <w:r>
                        <w:rPr>
                          <w:rFonts w:hint="eastAsia"/>
                          <w:lang w:eastAsia="zh-CN"/>
                        </w:rPr>
                        <w:t>施工营地挖方</w:t>
                      </w:r>
                      <w:r>
                        <w:rPr>
                          <w:rFonts w:hint="eastAsia"/>
                          <w:lang w:val="en-US" w:eastAsia="zh-CN"/>
                        </w:rPr>
                        <w:t>0.02</w:t>
                      </w:r>
                    </w:p>
                  </w:txbxContent>
                </v:textbox>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675648" behindDoc="0" locked="0" layoutInCell="1" allowOverlap="1">
                <wp:simplePos x="0" y="0"/>
                <wp:positionH relativeFrom="column">
                  <wp:posOffset>4972685</wp:posOffset>
                </wp:positionH>
                <wp:positionV relativeFrom="paragraph">
                  <wp:posOffset>207645</wp:posOffset>
                </wp:positionV>
                <wp:extent cx="1006475" cy="397510"/>
                <wp:effectExtent l="4445" t="4445" r="17780" b="17145"/>
                <wp:wrapNone/>
                <wp:docPr id="53" name="文本框 53"/>
                <wp:cNvGraphicFramePr/>
                <a:graphic xmlns:a="http://schemas.openxmlformats.org/drawingml/2006/main">
                  <a:graphicData uri="http://schemas.microsoft.com/office/word/2010/wordprocessingShape">
                    <wps:wsp>
                      <wps:cNvSpPr txBox="1"/>
                      <wps:spPr>
                        <a:xfrm>
                          <a:off x="0" y="0"/>
                          <a:ext cx="1006475" cy="397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left="0" w:leftChars="0" w:firstLine="0" w:firstLineChars="0"/>
                              <w:jc w:val="center"/>
                              <w:rPr>
                                <w:rFonts w:hint="default" w:eastAsia="仿宋_GB2312"/>
                                <w:lang w:val="en-US" w:eastAsia="zh-CN"/>
                              </w:rPr>
                            </w:pPr>
                            <w:r>
                              <w:rPr>
                                <w:rFonts w:hint="eastAsia"/>
                                <w:lang w:eastAsia="zh-CN"/>
                              </w:rPr>
                              <w:t>填方</w:t>
                            </w:r>
                            <w:r>
                              <w:rPr>
                                <w:rFonts w:hint="eastAsia"/>
                                <w:lang w:val="en-US" w:eastAsia="zh-CN"/>
                              </w:rPr>
                              <w:t>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55pt;margin-top:16.35pt;height:31.3pt;width:79.25pt;z-index:251675648;mso-width-relative:page;mso-height-relative:page;" fillcolor="#FFFFFF [3201]" filled="t" stroked="t" coordsize="21600,21600" o:gfxdata="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X0PtW&#10;1wAAAAkBAAAPAAAAAAAAAAEAIAAAACIAAABkcnMvZG93bnJldi54bWxQSwECFAAUAAAACACHTuJA&#10;DRqlm1sCAAC5BAAADgAAAAAAAAABACAAAAAmAQAAZHJzL2Uyb0RvYy54bWxQSwUGAAAAAAYABgBZ&#10;AQAA8wUAAAAA&#10;">
                <v:fill on="t" focussize="0,0"/>
                <v:stroke weight="0.5pt" color="#000000 [3204]" joinstyle="round"/>
                <v:imagedata o:title=""/>
                <o:lock v:ext="edit" aspectratio="f"/>
                <v:textbox>
                  <w:txbxContent>
                    <w:p>
                      <w:pPr>
                        <w:spacing w:line="360" w:lineRule="auto"/>
                        <w:ind w:left="0" w:leftChars="0" w:firstLine="0" w:firstLineChars="0"/>
                        <w:jc w:val="center"/>
                        <w:rPr>
                          <w:rFonts w:hint="default" w:eastAsia="仿宋_GB2312"/>
                          <w:lang w:val="en-US" w:eastAsia="zh-CN"/>
                        </w:rPr>
                      </w:pPr>
                      <w:r>
                        <w:rPr>
                          <w:rFonts w:hint="eastAsia"/>
                          <w:lang w:eastAsia="zh-CN"/>
                        </w:rPr>
                        <w:t>填方</w:t>
                      </w:r>
                      <w:r>
                        <w:rPr>
                          <w:rFonts w:hint="eastAsia"/>
                          <w:lang w:val="en-US" w:eastAsia="zh-CN"/>
                        </w:rPr>
                        <w:t>0.01</w:t>
                      </w:r>
                    </w:p>
                  </w:txbxContent>
                </v:textbox>
              </v:shape>
            </w:pict>
          </mc:Fallback>
        </mc:AlternateContent>
      </w:r>
      <w:r>
        <w:rPr>
          <w:rFonts w:hint="default" w:ascii="Times New Roman" w:hAnsi="Times New Roman" w:eastAsia="仿宋_GB2312" w:cs="Times New Roman"/>
          <w:color w:val="auto"/>
          <w:sz w:val="24"/>
        </w:rPr>
        <mc:AlternateContent>
          <mc:Choice Requires="wps">
            <w:drawing>
              <wp:anchor distT="0" distB="0" distL="114300" distR="114300" simplePos="0" relativeHeight="251691008" behindDoc="0" locked="0" layoutInCell="1" allowOverlap="1">
                <wp:simplePos x="0" y="0"/>
                <wp:positionH relativeFrom="column">
                  <wp:posOffset>3949065</wp:posOffset>
                </wp:positionH>
                <wp:positionV relativeFrom="paragraph">
                  <wp:posOffset>-464820</wp:posOffset>
                </wp:positionV>
                <wp:extent cx="992505" cy="5080"/>
                <wp:effectExtent l="0" t="48895" r="17145" b="60325"/>
                <wp:wrapNone/>
                <wp:docPr id="23" name="直接箭头连接符 23"/>
                <wp:cNvGraphicFramePr/>
                <a:graphic xmlns:a="http://schemas.openxmlformats.org/drawingml/2006/main">
                  <a:graphicData uri="http://schemas.microsoft.com/office/word/2010/wordprocessingShape">
                    <wps:wsp>
                      <wps:cNvCnPr>
                        <a:stCxn id="4" idx="3"/>
                        <a:endCxn id="21" idx="1"/>
                      </wps:cNvCnPr>
                      <wps:spPr>
                        <a:xfrm flipV="1">
                          <a:off x="0" y="0"/>
                          <a:ext cx="992505"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10.95pt;margin-top:-36.6pt;height:0.4pt;width:78.15pt;z-index:251691008;mso-width-relative:page;mso-height-relative:page;" filled="f" stroked="t" coordsize="21600,21600" o:gfxdata="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uQTwNoAAAALAQAADwAAAAAAAAABACAAAAAiAAAAZHJzL2Rvd25y&#10;ZXYueG1sUEsBAhQAFAAAAAgAh07iQBGj5no1AgAAPwQAAA4AAAAAAAAAAQAgAAAAKQEAAGRycy9l&#10;Mm9Eb2MueG1sUEsFBgAAAAAGAAYAWQEAANAFAAAAAA==&#10;">
                <v:fill on="f" focussize="0,0"/>
                <v:stroke weight="0.5pt" color="#000000 [3200]" miterlimit="8" joinstyle="miter" endarrow="open"/>
                <v:imagedata o:title=""/>
                <o:lock v:ext="edit" aspectratio="f"/>
              </v:shape>
            </w:pict>
          </mc:Fallback>
        </mc:AlternateContent>
      </w:r>
    </w:p>
    <w:p>
      <w:pPr>
        <w:pStyle w:val="2"/>
        <w:ind w:left="0" w:leftChars="0" w:firstLine="0" w:firstLineChars="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678720" behindDoc="0" locked="0" layoutInCell="1" allowOverlap="1">
                <wp:simplePos x="0" y="0"/>
                <wp:positionH relativeFrom="column">
                  <wp:posOffset>3943350</wp:posOffset>
                </wp:positionH>
                <wp:positionV relativeFrom="paragraph">
                  <wp:posOffset>1270</wp:posOffset>
                </wp:positionV>
                <wp:extent cx="1029335" cy="30480"/>
                <wp:effectExtent l="0" t="46355" r="18415" b="37465"/>
                <wp:wrapNone/>
                <wp:docPr id="1" name="直接箭头连接符 1"/>
                <wp:cNvGraphicFramePr/>
                <a:graphic xmlns:a="http://schemas.openxmlformats.org/drawingml/2006/main">
                  <a:graphicData uri="http://schemas.microsoft.com/office/word/2010/wordprocessingShape">
                    <wps:wsp>
                      <wps:cNvCnPr/>
                      <wps:spPr>
                        <a:xfrm flipV="1">
                          <a:off x="4777105" y="3924935"/>
                          <a:ext cx="1029335" cy="304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10.5pt;margin-top:0.1pt;height:2.4pt;width:81.05pt;z-index:251678720;mso-width-relative:page;mso-height-relative:page;" filled="f" stroked="t" coordsize="21600,21600" o:gfxdata="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2&#10;x5Ak1gAAAAYBAAAPAAAAAAAAAAEAIAAAACIAAABkcnMvZG93bnJldi54bWxQSwECFAAUAAAACACH&#10;TuJAxLwLQiYCAAAKBAAADgAAAAAAAAABACAAAAAlAQAAZHJzL2Uyb0RvYy54bWxQSwUGAAAAAAYA&#10;BgBZAQAAvQUAAAAA&#10;">
                <v:fill on="f" focussize="0,0"/>
                <v:stroke weight="0.5pt" color="#000000 [3200]" miterlimit="8" joinstyle="miter" endarrow="open"/>
                <v:imagedata o:title=""/>
                <o:lock v:ext="edit" aspectratio="f"/>
              </v:shape>
            </w:pict>
          </mc:Fallback>
        </mc:AlternateContent>
      </w:r>
    </w:p>
    <w:p>
      <w:pPr>
        <w:bidi w:val="0"/>
        <w:jc w:val="center"/>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b/>
          <w:bCs/>
          <w:color w:val="auto"/>
        </w:rPr>
        <w:t>图</w:t>
      </w:r>
      <w:r>
        <w:rPr>
          <w:rFonts w:hint="default" w:ascii="Times New Roman" w:hAnsi="Times New Roman" w:eastAsia="仿宋_GB2312" w:cs="Times New Roman"/>
          <w:b/>
          <w:bCs/>
          <w:color w:val="auto"/>
          <w:lang w:val="en-US" w:eastAsia="zh-CN"/>
        </w:rPr>
        <w:t>1</w:t>
      </w:r>
      <w:r>
        <w:rPr>
          <w:rFonts w:hint="default" w:ascii="Times New Roman" w:hAnsi="Times New Roman" w:eastAsia="仿宋_GB2312" w:cs="Times New Roman"/>
          <w:b/>
          <w:bCs/>
          <w:color w:val="auto"/>
        </w:rPr>
        <w:t>.</w:t>
      </w:r>
      <w:r>
        <w:rPr>
          <w:rFonts w:hint="default" w:ascii="Times New Roman" w:hAnsi="Times New Roman" w:eastAsia="仿宋_GB2312" w:cs="Times New Roman"/>
          <w:b/>
          <w:bCs/>
          <w:color w:val="auto"/>
          <w:lang w:val="en-US" w:eastAsia="zh-CN"/>
        </w:rPr>
        <w:t>5</w:t>
      </w:r>
      <w:r>
        <w:rPr>
          <w:rFonts w:hint="default" w:ascii="Times New Roman" w:hAnsi="Times New Roman" w:eastAsia="仿宋_GB2312" w:cs="Times New Roman"/>
          <w:b/>
          <w:bCs/>
          <w:color w:val="auto"/>
        </w:rPr>
        <w:t>-1</w:t>
      </w:r>
      <w:r>
        <w:rPr>
          <w:rFonts w:hint="default" w:ascii="Times New Roman" w:hAnsi="Times New Roman" w:eastAsia="仿宋_GB2312" w:cs="Times New Roman"/>
          <w:b/>
          <w:bCs/>
          <w:color w:val="auto"/>
          <w:lang w:val="en-US" w:eastAsia="zh-CN"/>
        </w:rPr>
        <w:t xml:space="preserve"> </w:t>
      </w:r>
      <w:r>
        <w:rPr>
          <w:rFonts w:hint="default" w:ascii="Times New Roman" w:hAnsi="Times New Roman" w:eastAsia="仿宋_GB2312" w:cs="Times New Roman"/>
          <w:b/>
          <w:bCs/>
          <w:color w:val="auto"/>
        </w:rPr>
        <w:t>土石方流</w:t>
      </w:r>
      <w:r>
        <w:rPr>
          <w:rFonts w:hint="default" w:ascii="Times New Roman" w:hAnsi="Times New Roman" w:eastAsia="仿宋_GB2312" w:cs="Times New Roman"/>
          <w:b/>
          <w:bCs/>
          <w:color w:val="auto"/>
          <w:lang w:eastAsia="zh-CN"/>
        </w:rPr>
        <w:t>向图</w:t>
      </w:r>
      <w:r>
        <w:rPr>
          <w:rFonts w:hint="default" w:ascii="Times New Roman" w:hAnsi="Times New Roman" w:eastAsia="仿宋_GB2312" w:cs="Times New Roman"/>
          <w:b/>
          <w:bCs/>
          <w:color w:val="auto"/>
          <w:lang w:val="en-US" w:eastAsia="zh-CN"/>
        </w:rPr>
        <w:t xml:space="preserve">  单位（万m</w:t>
      </w:r>
      <w:r>
        <w:rPr>
          <w:rFonts w:hint="default" w:ascii="Times New Roman" w:hAnsi="Times New Roman" w:eastAsia="仿宋_GB2312" w:cs="Times New Roman"/>
          <w:b/>
          <w:bCs/>
          <w:color w:val="auto"/>
          <w:vertAlign w:val="superscript"/>
          <w:lang w:val="en-US" w:eastAsia="zh-CN"/>
        </w:rPr>
        <w:t>3</w:t>
      </w:r>
      <w:r>
        <w:rPr>
          <w:rFonts w:hint="default" w:ascii="Times New Roman" w:hAnsi="Times New Roman" w:eastAsia="仿宋_GB2312" w:cs="Times New Roman"/>
          <w:b/>
          <w:bCs/>
          <w:color w:val="auto"/>
          <w:lang w:val="en-US" w:eastAsia="zh-CN"/>
        </w:rPr>
        <w:t>）</w:t>
      </w:r>
    </w:p>
    <w:p>
      <w:pPr>
        <w:pStyle w:val="5"/>
        <w:tabs>
          <w:tab w:val="left" w:pos="560"/>
          <w:tab w:val="left" w:pos="980"/>
        </w:tabs>
        <w:spacing w:line="480" w:lineRule="exact"/>
        <w:rPr>
          <w:rFonts w:hint="default" w:ascii="Times New Roman" w:hAnsi="Times New Roman" w:eastAsia="仿宋_GB2312" w:cs="Times New Roman"/>
          <w:b/>
          <w:bCs/>
          <w:color w:val="auto"/>
          <w:highlight w:val="none"/>
          <w:lang w:val="en-US" w:eastAsia="zh-CN"/>
        </w:rPr>
      </w:pPr>
      <w:bookmarkStart w:id="13" w:name="_Toc22786"/>
      <w:r>
        <w:rPr>
          <w:rFonts w:hint="default" w:ascii="Times New Roman" w:hAnsi="Times New Roman" w:eastAsia="仿宋_GB2312" w:cs="Times New Roman"/>
          <w:b/>
          <w:bCs/>
          <w:color w:val="auto"/>
          <w:highlight w:val="none"/>
          <w:lang w:val="en-US" w:eastAsia="zh-CN"/>
        </w:rPr>
        <w:t>1.6 拆迁（移民）安置与专项设施改（迁）建</w:t>
      </w:r>
      <w:bookmarkEnd w:id="11"/>
      <w:bookmarkEnd w:id="13"/>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本项目整体建设涉及房屋拆除7099m</w:t>
      </w:r>
      <w:r>
        <w:rPr>
          <w:rFonts w:hint="default" w:ascii="Times New Roman" w:hAnsi="Times New Roman" w:eastAsia="仿宋_GB2312" w:cs="Times New Roman"/>
          <w:color w:val="auto"/>
          <w:vertAlign w:val="superscript"/>
          <w:lang w:val="en-US" w:eastAsia="zh-CN"/>
        </w:rPr>
        <w:t>2</w:t>
      </w:r>
      <w:r>
        <w:rPr>
          <w:rFonts w:hint="default" w:ascii="Times New Roman" w:hAnsi="Times New Roman" w:eastAsia="仿宋_GB2312" w:cs="Times New Roman"/>
          <w:color w:val="auto"/>
          <w:lang w:val="en-US" w:eastAsia="zh-CN"/>
        </w:rPr>
        <w:t>，地面硬化拆除1.43hm</w:t>
      </w:r>
      <w:r>
        <w:rPr>
          <w:rFonts w:hint="default" w:ascii="Times New Roman" w:hAnsi="Times New Roman" w:eastAsia="仿宋_GB2312" w:cs="Times New Roman"/>
          <w:color w:val="auto"/>
          <w:vertAlign w:val="superscript"/>
          <w:lang w:val="en-US" w:eastAsia="zh-CN"/>
        </w:rPr>
        <w:t>2</w:t>
      </w:r>
      <w:r>
        <w:rPr>
          <w:rFonts w:hint="default" w:ascii="Times New Roman" w:hAnsi="Times New Roman" w:eastAsia="仿宋_GB2312" w:cs="Times New Roman"/>
          <w:color w:val="auto"/>
          <w:lang w:val="en-US" w:eastAsia="zh-CN"/>
        </w:rPr>
        <w:t>，不设计拆迁（移民）安置与专项设施改（迁）建，不涉及居民安置。</w:t>
      </w:r>
    </w:p>
    <w:bookmarkEnd w:id="12"/>
    <w:p>
      <w:pPr>
        <w:pStyle w:val="5"/>
        <w:keepNext/>
        <w:keepLines/>
        <w:pageBreakBefore w:val="0"/>
        <w:widowControl w:val="0"/>
        <w:tabs>
          <w:tab w:val="left" w:pos="560"/>
          <w:tab w:val="left" w:pos="980"/>
        </w:tabs>
        <w:kinsoku/>
        <w:wordWrap/>
        <w:overflowPunct/>
        <w:topLinePunct w:val="0"/>
        <w:autoSpaceDE/>
        <w:autoSpaceDN/>
        <w:bidi w:val="0"/>
        <w:adjustRightInd/>
        <w:snapToGrid/>
        <w:spacing w:before="100" w:line="480" w:lineRule="exact"/>
        <w:textAlignment w:val="auto"/>
        <w:rPr>
          <w:rFonts w:hint="default" w:ascii="Times New Roman" w:hAnsi="Times New Roman" w:eastAsia="仿宋_GB2312" w:cs="Times New Roman"/>
          <w:b/>
          <w:bCs/>
          <w:color w:val="auto"/>
          <w:highlight w:val="none"/>
          <w:lang w:val="en-US" w:eastAsia="zh-CN"/>
        </w:rPr>
      </w:pPr>
      <w:bookmarkStart w:id="14" w:name="_Toc18851"/>
      <w:bookmarkStart w:id="15" w:name="_Toc12691"/>
      <w:r>
        <w:rPr>
          <w:rFonts w:hint="default" w:ascii="Times New Roman" w:hAnsi="Times New Roman" w:eastAsia="仿宋_GB2312" w:cs="Times New Roman"/>
          <w:b/>
          <w:bCs/>
          <w:color w:val="auto"/>
          <w:highlight w:val="none"/>
          <w:lang w:val="en-US" w:eastAsia="zh-CN"/>
        </w:rPr>
        <w:t>1.7 进度安排</w:t>
      </w:r>
      <w:bookmarkEnd w:id="14"/>
      <w:bookmarkEnd w:id="15"/>
    </w:p>
    <w:p>
      <w:pPr>
        <w:spacing w:line="360" w:lineRule="auto"/>
        <w:ind w:firstLine="480" w:firstLineChars="200"/>
        <w:rPr>
          <w:rFonts w:hint="default" w:ascii="Times New Roman" w:hAnsi="Times New Roman" w:eastAsia="仿宋_GB2312" w:cs="Times New Roman"/>
          <w:color w:val="auto"/>
          <w:sz w:val="24"/>
          <w:highlight w:val="none"/>
          <w:lang w:val="en-US" w:eastAsia="zh-CN"/>
        </w:rPr>
      </w:pPr>
      <w:bookmarkStart w:id="16" w:name="_Toc12791"/>
      <w:r>
        <w:rPr>
          <w:rFonts w:hint="default" w:ascii="Times New Roman" w:hAnsi="Times New Roman" w:eastAsia="仿宋_GB2312" w:cs="Times New Roman"/>
          <w:color w:val="auto"/>
          <w:highlight w:val="none"/>
        </w:rPr>
        <w:t>本项目计划于202</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rPr>
        <w:t>年</w:t>
      </w:r>
      <w:r>
        <w:rPr>
          <w:rFonts w:hint="default" w:ascii="Times New Roman" w:hAnsi="Times New Roman" w:eastAsia="仿宋_GB2312" w:cs="Times New Roman"/>
          <w:color w:val="auto"/>
          <w:highlight w:val="none"/>
          <w:lang w:val="en-US" w:eastAsia="zh-CN"/>
        </w:rPr>
        <w:t>11</w:t>
      </w:r>
      <w:r>
        <w:rPr>
          <w:rFonts w:hint="default" w:ascii="Times New Roman" w:hAnsi="Times New Roman" w:eastAsia="仿宋_GB2312" w:cs="Times New Roman"/>
          <w:color w:val="auto"/>
          <w:highlight w:val="none"/>
        </w:rPr>
        <w:t>月开工建设，计划于202</w:t>
      </w:r>
      <w:r>
        <w:rPr>
          <w:rFonts w:hint="default" w:ascii="Times New Roman" w:hAnsi="Times New Roman" w:eastAsia="仿宋_GB2312" w:cs="Times New Roman"/>
          <w:color w:val="auto"/>
          <w:highlight w:val="none"/>
          <w:lang w:val="en-US" w:eastAsia="zh-CN"/>
        </w:rPr>
        <w:t>5</w:t>
      </w:r>
      <w:r>
        <w:rPr>
          <w:rFonts w:hint="default" w:ascii="Times New Roman" w:hAnsi="Times New Roman" w:eastAsia="仿宋_GB2312" w:cs="Times New Roman"/>
          <w:color w:val="auto"/>
          <w:highlight w:val="none"/>
        </w:rPr>
        <w:t>年</w:t>
      </w:r>
      <w:r>
        <w:rPr>
          <w:rFonts w:hint="default" w:ascii="Times New Roman" w:hAnsi="Times New Roman" w:eastAsia="仿宋_GB2312" w:cs="Times New Roman"/>
          <w:color w:val="auto"/>
          <w:highlight w:val="none"/>
          <w:lang w:val="en-US" w:eastAsia="zh-CN"/>
        </w:rPr>
        <w:t>5</w:t>
      </w:r>
      <w:r>
        <w:rPr>
          <w:rFonts w:hint="default" w:ascii="Times New Roman" w:hAnsi="Times New Roman" w:eastAsia="仿宋_GB2312" w:cs="Times New Roman"/>
          <w:color w:val="auto"/>
          <w:highlight w:val="none"/>
        </w:rPr>
        <w:t>月完工，总工期</w:t>
      </w:r>
      <w:r>
        <w:rPr>
          <w:rFonts w:hint="default" w:ascii="Times New Roman" w:hAnsi="Times New Roman" w:eastAsia="仿宋_GB2312" w:cs="Times New Roman"/>
          <w:color w:val="auto"/>
          <w:highlight w:val="none"/>
          <w:lang w:val="en-US" w:eastAsia="zh-CN"/>
        </w:rPr>
        <w:t>43个月</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sz w:val="24"/>
          <w:highlight w:val="none"/>
          <w:lang w:eastAsia="zh-CN"/>
        </w:rPr>
        <w:t>项目进度详见表</w:t>
      </w:r>
      <w:r>
        <w:rPr>
          <w:rFonts w:hint="default" w:ascii="Times New Roman" w:hAnsi="Times New Roman" w:eastAsia="仿宋_GB2312" w:cs="Times New Roman"/>
          <w:color w:val="auto"/>
          <w:sz w:val="24"/>
          <w:highlight w:val="none"/>
          <w:lang w:val="en-US" w:eastAsia="zh-CN"/>
        </w:rPr>
        <w:t>1.7-1。</w:t>
      </w:r>
    </w:p>
    <w:p>
      <w:pPr>
        <w:pStyle w:val="2"/>
        <w:spacing w:line="240" w:lineRule="auto"/>
        <w:jc w:val="center"/>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b/>
          <w:bCs/>
          <w:color w:val="auto"/>
          <w:sz w:val="24"/>
          <w:highlight w:val="none"/>
          <w:lang w:val="en-US" w:eastAsia="zh-CN"/>
        </w:rPr>
        <w:t>表1.7-1 项目进度表</w:t>
      </w:r>
    </w:p>
    <w:tbl>
      <w:tblPr>
        <w:tblStyle w:val="20"/>
        <w:tblW w:w="10619" w:type="dxa"/>
        <w:jc w:val="center"/>
        <w:shd w:val="clear" w:color="auto" w:fill="auto"/>
        <w:tblLayout w:type="fixed"/>
        <w:tblCellMar>
          <w:top w:w="0" w:type="dxa"/>
          <w:left w:w="108" w:type="dxa"/>
          <w:bottom w:w="0" w:type="dxa"/>
          <w:right w:w="108" w:type="dxa"/>
        </w:tblCellMar>
      </w:tblPr>
      <w:tblGrid>
        <w:gridCol w:w="2825"/>
        <w:gridCol w:w="487"/>
        <w:gridCol w:w="426"/>
        <w:gridCol w:w="459"/>
        <w:gridCol w:w="498"/>
        <w:gridCol w:w="426"/>
        <w:gridCol w:w="414"/>
        <w:gridCol w:w="543"/>
        <w:gridCol w:w="426"/>
        <w:gridCol w:w="419"/>
        <w:gridCol w:w="538"/>
        <w:gridCol w:w="426"/>
        <w:gridCol w:w="546"/>
        <w:gridCol w:w="546"/>
        <w:gridCol w:w="546"/>
        <w:gridCol w:w="546"/>
        <w:gridCol w:w="548"/>
      </w:tblGrid>
      <w:tr>
        <w:tblPrEx>
          <w:shd w:val="clear" w:color="auto" w:fill="auto"/>
          <w:tblCellMar>
            <w:top w:w="0" w:type="dxa"/>
            <w:left w:w="108" w:type="dxa"/>
            <w:bottom w:w="0" w:type="dxa"/>
            <w:right w:w="108" w:type="dxa"/>
          </w:tblCellMar>
        </w:tblPrEx>
        <w:trPr>
          <w:trHeight w:val="359" w:hRule="atLeast"/>
          <w:jc w:val="center"/>
        </w:trPr>
        <w:tc>
          <w:tcPr>
            <w:tcW w:w="2825" w:type="dxa"/>
            <w:vMerge w:val="restart"/>
            <w:tcBorders>
              <w:top w:val="single" w:color="000000" w:sz="8" w:space="0"/>
              <w:left w:val="single" w:color="000000" w:sz="8" w:space="0"/>
              <w:bottom w:val="nil"/>
              <w:right w:val="single" w:color="000000" w:sz="8" w:space="0"/>
              <w:tl2br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 xml:space="preserve">               项目</w:t>
            </w:r>
          </w:p>
          <w:p>
            <w:pPr>
              <w:pStyle w:val="15"/>
              <w:spacing w:line="240" w:lineRule="auto"/>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 xml:space="preserve">时间（年）      </w:t>
            </w:r>
          </w:p>
        </w:tc>
        <w:tc>
          <w:tcPr>
            <w:tcW w:w="913"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2021</w:t>
            </w:r>
          </w:p>
        </w:tc>
        <w:tc>
          <w:tcPr>
            <w:tcW w:w="1383" w:type="dxa"/>
            <w:gridSpan w:val="3"/>
            <w:tcBorders>
              <w:top w:val="single" w:color="000000" w:sz="8"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2022</w:t>
            </w:r>
          </w:p>
        </w:tc>
        <w:tc>
          <w:tcPr>
            <w:tcW w:w="1383" w:type="dxa"/>
            <w:gridSpan w:val="3"/>
            <w:tcBorders>
              <w:top w:val="single" w:color="000000" w:sz="8"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2023</w:t>
            </w:r>
          </w:p>
        </w:tc>
        <w:tc>
          <w:tcPr>
            <w:tcW w:w="1383" w:type="dxa"/>
            <w:gridSpan w:val="3"/>
            <w:tcBorders>
              <w:top w:val="single" w:color="000000" w:sz="8"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2024</w:t>
            </w:r>
          </w:p>
        </w:tc>
        <w:tc>
          <w:tcPr>
            <w:tcW w:w="2732" w:type="dxa"/>
            <w:gridSpan w:val="5"/>
            <w:tcBorders>
              <w:top w:val="single" w:color="000000" w:sz="8"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2025</w:t>
            </w:r>
          </w:p>
        </w:tc>
      </w:tr>
      <w:tr>
        <w:tblPrEx>
          <w:shd w:val="clear" w:color="auto" w:fill="auto"/>
          <w:tblCellMar>
            <w:top w:w="0" w:type="dxa"/>
            <w:left w:w="108" w:type="dxa"/>
            <w:bottom w:w="0" w:type="dxa"/>
            <w:right w:w="108" w:type="dxa"/>
          </w:tblCellMar>
        </w:tblPrEx>
        <w:trPr>
          <w:trHeight w:val="321" w:hRule="atLeast"/>
          <w:jc w:val="center"/>
        </w:trPr>
        <w:tc>
          <w:tcPr>
            <w:tcW w:w="2825" w:type="dxa"/>
            <w:vMerge w:val="continue"/>
            <w:tcBorders>
              <w:top w:val="nil"/>
              <w:left w:val="single" w:color="000000" w:sz="8" w:space="0"/>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87" w:type="dxa"/>
            <w:tcBorders>
              <w:top w:val="nil"/>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11月</w:t>
            </w:r>
          </w:p>
        </w:tc>
        <w:tc>
          <w:tcPr>
            <w:tcW w:w="426" w:type="dxa"/>
            <w:tcBorders>
              <w:top w:val="nil"/>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12月</w:t>
            </w:r>
          </w:p>
        </w:tc>
        <w:tc>
          <w:tcPr>
            <w:tcW w:w="459" w:type="dxa"/>
            <w:tcBorders>
              <w:top w:val="single" w:color="000000" w:sz="8"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1月</w:t>
            </w:r>
          </w:p>
        </w:tc>
        <w:tc>
          <w:tcPr>
            <w:tcW w:w="498" w:type="dxa"/>
            <w:tcBorders>
              <w:top w:val="single" w:color="000000" w:sz="8"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w:t>
            </w:r>
          </w:p>
        </w:tc>
        <w:tc>
          <w:tcPr>
            <w:tcW w:w="426" w:type="dxa"/>
            <w:tcBorders>
              <w:top w:val="single" w:color="000000" w:sz="8"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12月</w:t>
            </w:r>
          </w:p>
        </w:tc>
        <w:tc>
          <w:tcPr>
            <w:tcW w:w="414" w:type="dxa"/>
            <w:tcBorders>
              <w:top w:val="single" w:color="000000" w:sz="8"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1月</w:t>
            </w:r>
          </w:p>
        </w:tc>
        <w:tc>
          <w:tcPr>
            <w:tcW w:w="543" w:type="dxa"/>
            <w:tcBorders>
              <w:top w:val="single" w:color="000000" w:sz="8"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w:t>
            </w:r>
          </w:p>
        </w:tc>
        <w:tc>
          <w:tcPr>
            <w:tcW w:w="426" w:type="dxa"/>
            <w:tcBorders>
              <w:top w:val="single" w:color="000000" w:sz="8"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12月</w:t>
            </w:r>
          </w:p>
        </w:tc>
        <w:tc>
          <w:tcPr>
            <w:tcW w:w="419" w:type="dxa"/>
            <w:tcBorders>
              <w:top w:val="single" w:color="000000" w:sz="8"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1月</w:t>
            </w:r>
          </w:p>
        </w:tc>
        <w:tc>
          <w:tcPr>
            <w:tcW w:w="538" w:type="dxa"/>
            <w:tcBorders>
              <w:top w:val="single" w:color="000000" w:sz="8"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w:t>
            </w:r>
          </w:p>
        </w:tc>
        <w:tc>
          <w:tcPr>
            <w:tcW w:w="426" w:type="dxa"/>
            <w:tcBorders>
              <w:top w:val="single" w:color="000000" w:sz="8"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12月</w:t>
            </w:r>
          </w:p>
        </w:tc>
        <w:tc>
          <w:tcPr>
            <w:tcW w:w="546" w:type="dxa"/>
            <w:tcBorders>
              <w:top w:val="single" w:color="000000" w:sz="8"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1月</w:t>
            </w:r>
          </w:p>
        </w:tc>
        <w:tc>
          <w:tcPr>
            <w:tcW w:w="546" w:type="dxa"/>
            <w:tcBorders>
              <w:top w:val="single" w:color="000000" w:sz="8"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2月</w:t>
            </w:r>
          </w:p>
        </w:tc>
        <w:tc>
          <w:tcPr>
            <w:tcW w:w="546" w:type="dxa"/>
            <w:tcBorders>
              <w:top w:val="single" w:color="000000" w:sz="8"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3月</w:t>
            </w:r>
          </w:p>
        </w:tc>
        <w:tc>
          <w:tcPr>
            <w:tcW w:w="546" w:type="dxa"/>
            <w:tcBorders>
              <w:top w:val="single" w:color="000000" w:sz="8"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4月</w:t>
            </w:r>
          </w:p>
        </w:tc>
        <w:tc>
          <w:tcPr>
            <w:tcW w:w="548" w:type="dxa"/>
            <w:tcBorders>
              <w:top w:val="single" w:color="000000" w:sz="8"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5月</w:t>
            </w:r>
          </w:p>
        </w:tc>
      </w:tr>
      <w:tr>
        <w:tblPrEx>
          <w:shd w:val="clear" w:color="auto" w:fill="auto"/>
          <w:tblCellMar>
            <w:top w:w="0" w:type="dxa"/>
            <w:left w:w="108" w:type="dxa"/>
            <w:bottom w:w="0" w:type="dxa"/>
            <w:right w:w="108" w:type="dxa"/>
          </w:tblCellMar>
        </w:tblPrEx>
        <w:trPr>
          <w:trHeight w:val="359" w:hRule="atLeast"/>
          <w:jc w:val="center"/>
        </w:trPr>
        <w:tc>
          <w:tcPr>
            <w:tcW w:w="282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1722120</wp:posOffset>
                      </wp:positionH>
                      <wp:positionV relativeFrom="paragraph">
                        <wp:posOffset>113665</wp:posOffset>
                      </wp:positionV>
                      <wp:extent cx="561340" cy="1270"/>
                      <wp:effectExtent l="0" t="19050" r="10160" b="36830"/>
                      <wp:wrapNone/>
                      <wp:docPr id="49" name="直接箭头连接符 49"/>
                      <wp:cNvGraphicFramePr/>
                      <a:graphic xmlns:a="http://schemas.openxmlformats.org/drawingml/2006/main">
                        <a:graphicData uri="http://schemas.microsoft.com/office/word/2010/wordprocessingShape">
                          <wps:wsp>
                            <wps:cNvCnPr/>
                            <wps:spPr>
                              <a:xfrm>
                                <a:off x="0" y="0"/>
                                <a:ext cx="561340" cy="1270"/>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6pt;margin-top:8.95pt;height:0.1pt;width:44.2pt;z-index:251663360;mso-width-relative:page;mso-height-relative:page;" filled="f" stroked="t" coordsize="21600,21600" o:gfxdata="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bIRm1gAAAAkBAAAPAAAAAAAAAAEAIAAAACIAAABkcnMvZG93&#10;bnJldi54bWxQSwECFAAUAAAACACHTuJAIMajyAICAADxAwAADgAAAAAAAAABACAAAAAlAQAAZHJz&#10;L2Uyb0RvYy54bWxQSwUGAAAAAAYABgBZAQAAmQUAAAAA&#10;">
                      <v:fill on="f" focussize="0,0"/>
                      <v:stroke weight="3pt" color="#000000" joinstyle="round"/>
                      <v:imagedata o:title=""/>
                      <o:lock v:ext="edit" aspectratio="f"/>
                    </v:shape>
                  </w:pict>
                </mc:Fallback>
              </mc:AlternateContent>
            </w:r>
            <w:r>
              <w:rPr>
                <w:rFonts w:hint="default" w:ascii="Times New Roman" w:hAnsi="Times New Roman" w:eastAsia="仿宋_GB2312" w:cs="Times New Roman"/>
                <w:color w:val="auto"/>
                <w:highlight w:val="none"/>
                <w:lang w:val="en-US" w:eastAsia="zh-CN"/>
              </w:rPr>
              <w:t>施工准备</w:t>
            </w:r>
          </w:p>
        </w:tc>
        <w:tc>
          <w:tcPr>
            <w:tcW w:w="487" w:type="dxa"/>
            <w:tcBorders>
              <w:top w:val="single" w:color="auto" w:sz="4" w:space="0"/>
              <w:left w:val="single" w:color="auto" w:sz="4" w:space="0"/>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26" w:type="dxa"/>
            <w:tcBorders>
              <w:top w:val="single" w:color="auto" w:sz="4"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59" w:type="dxa"/>
            <w:tcBorders>
              <w:top w:val="single" w:color="auto" w:sz="4"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98" w:type="dxa"/>
            <w:tcBorders>
              <w:top w:val="single" w:color="auto" w:sz="4"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26" w:type="dxa"/>
            <w:tcBorders>
              <w:top w:val="single" w:color="auto" w:sz="4"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14" w:type="dxa"/>
            <w:tcBorders>
              <w:top w:val="single" w:color="auto" w:sz="4"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3" w:type="dxa"/>
            <w:tcBorders>
              <w:top w:val="single" w:color="auto" w:sz="4"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26" w:type="dxa"/>
            <w:tcBorders>
              <w:top w:val="single" w:color="auto" w:sz="4"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19" w:type="dxa"/>
            <w:tcBorders>
              <w:top w:val="single" w:color="auto" w:sz="4"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38" w:type="dxa"/>
            <w:tcBorders>
              <w:top w:val="single" w:color="auto" w:sz="4"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26" w:type="dxa"/>
            <w:tcBorders>
              <w:top w:val="single" w:color="auto" w:sz="4"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6" w:type="dxa"/>
            <w:tcBorders>
              <w:top w:val="single" w:color="auto" w:sz="4"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6" w:type="dxa"/>
            <w:tcBorders>
              <w:top w:val="single" w:color="auto" w:sz="4"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6" w:type="dxa"/>
            <w:tcBorders>
              <w:top w:val="single" w:color="auto" w:sz="4"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6" w:type="dxa"/>
            <w:tcBorders>
              <w:top w:val="single" w:color="auto" w:sz="4" w:space="0"/>
              <w:left w:val="nil"/>
              <w:bottom w:val="single" w:color="auto" w:sz="4"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8" w:type="dxa"/>
            <w:tcBorders>
              <w:top w:val="single" w:color="auto" w:sz="4" w:space="0"/>
              <w:left w:val="nil"/>
              <w:bottom w:val="single" w:color="auto" w:sz="4" w:space="0"/>
              <w:right w:val="single" w:color="auto" w:sz="4"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r>
      <w:tr>
        <w:tblPrEx>
          <w:tblCellMar>
            <w:top w:w="0" w:type="dxa"/>
            <w:left w:w="108" w:type="dxa"/>
            <w:bottom w:w="0" w:type="dxa"/>
            <w:right w:w="108" w:type="dxa"/>
          </w:tblCellMar>
        </w:tblPrEx>
        <w:trPr>
          <w:trHeight w:val="359" w:hRule="atLeast"/>
          <w:jc w:val="center"/>
        </w:trPr>
        <w:tc>
          <w:tcPr>
            <w:tcW w:w="2825"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场地平整</w:t>
            </w:r>
          </w:p>
        </w:tc>
        <w:tc>
          <w:tcPr>
            <w:tcW w:w="487"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229870</wp:posOffset>
                      </wp:positionH>
                      <wp:positionV relativeFrom="paragraph">
                        <wp:posOffset>87630</wp:posOffset>
                      </wp:positionV>
                      <wp:extent cx="586105" cy="5080"/>
                      <wp:effectExtent l="0" t="19050" r="4445" b="33020"/>
                      <wp:wrapNone/>
                      <wp:docPr id="48" name="直接箭头连接符 48"/>
                      <wp:cNvGraphicFramePr/>
                      <a:graphic xmlns:a="http://schemas.openxmlformats.org/drawingml/2006/main">
                        <a:graphicData uri="http://schemas.microsoft.com/office/word/2010/wordprocessingShape">
                          <wps:wsp>
                            <wps:cNvCnPr/>
                            <wps:spPr>
                              <a:xfrm>
                                <a:off x="0" y="0"/>
                                <a:ext cx="586105" cy="5080"/>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1pt;margin-top:6.9pt;height:0.4pt;width:46.15pt;z-index:251664384;mso-width-relative:page;mso-height-relative:page;" filled="f" stroked="t" coordsize="21600,21600" o:gfxdata="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fBGrVAAAACAEAAA8AAAAAAAAAAQAgAAAAIgAAAGRycy9kb3du&#10;cmV2LnhtbFBLAQIUABQAAAAIAIdO4kAjmHnQAgIAAPEDAAAOAAAAAAAAAAEAIAAAACQBAABkcnMv&#10;ZTJvRG9jLnhtbFBLBQYAAAAABgAGAFkBAACYBQAAAAA=&#10;">
                      <v:fill on="f" focussize="0,0"/>
                      <v:stroke weight="3pt" color="#000000" joinstyle="round"/>
                      <v:imagedata o:title=""/>
                      <o:lock v:ext="edit" aspectratio="f"/>
                    </v:shape>
                  </w:pict>
                </mc:Fallback>
              </mc:AlternateContent>
            </w:r>
          </w:p>
        </w:tc>
        <w:tc>
          <w:tcPr>
            <w:tcW w:w="426"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59"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98"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26"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14"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3"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26"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19"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38"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26"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6"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6"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6"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6"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8" w:type="dxa"/>
            <w:tcBorders>
              <w:top w:val="single" w:color="auto" w:sz="4" w:space="0"/>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r>
      <w:tr>
        <w:tblPrEx>
          <w:tblCellMar>
            <w:top w:w="0" w:type="dxa"/>
            <w:left w:w="108" w:type="dxa"/>
            <w:bottom w:w="0" w:type="dxa"/>
            <w:right w:w="108" w:type="dxa"/>
          </w:tblCellMar>
        </w:tblPrEx>
        <w:trPr>
          <w:trHeight w:val="359" w:hRule="atLeast"/>
          <w:jc w:val="center"/>
        </w:trPr>
        <w:tc>
          <w:tcPr>
            <w:tcW w:w="2825" w:type="dxa"/>
            <w:tcBorders>
              <w:top w:val="nil"/>
              <w:left w:val="single" w:color="000000" w:sz="8" w:space="0"/>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基坑、建筑基础、管沟建设</w:t>
            </w:r>
          </w:p>
        </w:tc>
        <w:tc>
          <w:tcPr>
            <w:tcW w:w="487"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2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59"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102870</wp:posOffset>
                      </wp:positionV>
                      <wp:extent cx="241300" cy="3175"/>
                      <wp:effectExtent l="0" t="19050" r="6350" b="34925"/>
                      <wp:wrapNone/>
                      <wp:docPr id="47" name="直接箭头连接符 47"/>
                      <wp:cNvGraphicFramePr/>
                      <a:graphic xmlns:a="http://schemas.openxmlformats.org/drawingml/2006/main">
                        <a:graphicData uri="http://schemas.microsoft.com/office/word/2010/wordprocessingShape">
                          <wps:wsp>
                            <wps:cNvCnPr/>
                            <wps:spPr>
                              <a:xfrm flipV="1">
                                <a:off x="0" y="0"/>
                                <a:ext cx="241300" cy="3175"/>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55pt;margin-top:8.1pt;height:0.25pt;width:19pt;z-index:251662336;mso-width-relative:page;mso-height-relative:page;" filled="f" stroked="t" coordsize="21600,21600" o:gfxdata="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pyzR1gAAAAcBAAAPAAAAAAAAAAEAIAAAACIAAABkcnMv&#10;ZG93bnJldi54bWxQSwECFAAUAAAACACHTuJAWQa39wUCAAD7AwAADgAAAAAAAAABACAAAAAlAQAA&#10;ZHJzL2Uyb0RvYy54bWxQSwUGAAAAAAYABgBZAQAAnAUAAAAA&#10;">
                      <v:fill on="f" focussize="0,0"/>
                      <v:stroke weight="3pt" color="#000000" joinstyle="round"/>
                      <v:imagedata o:title=""/>
                      <o:lock v:ext="edit" aspectratio="f"/>
                    </v:shape>
                  </w:pict>
                </mc:Fallback>
              </mc:AlternateContent>
            </w:r>
          </w:p>
        </w:tc>
        <w:tc>
          <w:tcPr>
            <w:tcW w:w="498"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2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14"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3"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2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19"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38"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2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8"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r>
      <w:tr>
        <w:tblPrEx>
          <w:tblCellMar>
            <w:top w:w="0" w:type="dxa"/>
            <w:left w:w="108" w:type="dxa"/>
            <w:bottom w:w="0" w:type="dxa"/>
            <w:right w:w="108" w:type="dxa"/>
          </w:tblCellMar>
        </w:tblPrEx>
        <w:trPr>
          <w:trHeight w:val="376" w:hRule="atLeast"/>
          <w:jc w:val="center"/>
        </w:trPr>
        <w:tc>
          <w:tcPr>
            <w:tcW w:w="2825" w:type="dxa"/>
            <w:tcBorders>
              <w:top w:val="nil"/>
              <w:left w:val="single" w:color="000000" w:sz="8" w:space="0"/>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建构筑物建设</w:t>
            </w:r>
          </w:p>
        </w:tc>
        <w:tc>
          <w:tcPr>
            <w:tcW w:w="487"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2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59"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98"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2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14"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3"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2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19"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38"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42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191770</wp:posOffset>
                      </wp:positionH>
                      <wp:positionV relativeFrom="paragraph">
                        <wp:posOffset>111760</wp:posOffset>
                      </wp:positionV>
                      <wp:extent cx="1760855" cy="17145"/>
                      <wp:effectExtent l="0" t="635" r="10795" b="20320"/>
                      <wp:wrapNone/>
                      <wp:docPr id="46" name="直接箭头连接符 46"/>
                      <wp:cNvGraphicFramePr/>
                      <a:graphic xmlns:a="http://schemas.openxmlformats.org/drawingml/2006/main">
                        <a:graphicData uri="http://schemas.microsoft.com/office/word/2010/wordprocessingShape">
                          <wps:wsp>
                            <wps:cNvCnPr/>
                            <wps:spPr>
                              <a:xfrm flipV="1">
                                <a:off x="0" y="0"/>
                                <a:ext cx="1760855" cy="17145"/>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5.1pt;margin-top:8.8pt;height:1.35pt;width:138.65pt;z-index:251665408;mso-width-relative:page;mso-height-relative:page;" filled="f" stroked="t" coordsize="21600,21600" o:gfxdata="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Oj9T1wAAAAgBAAAPAAAAAAAAAAEAIAAAACIA&#10;AABkcnMvZG93bnJldi54bWxQSwECFAAUAAAACACHTuJARVBesAoCAAD9AwAADgAAAAAAAAABACAA&#10;AAAmAQAAZHJzL2Uyb0RvYy54bWxQSwUGAAAAAAYABgBZAQAAogUAAAAA&#10;">
                      <v:fill on="f" focussize="0,0"/>
                      <v:stroke weight="3pt" color="#000000" joinstyle="round"/>
                      <v:imagedata o:title=""/>
                      <o:lock v:ext="edit" aspectratio="f"/>
                    </v:shape>
                  </w:pict>
                </mc:Fallback>
              </mc:AlternateContent>
            </w:r>
          </w:p>
        </w:tc>
        <w:tc>
          <w:tcPr>
            <w:tcW w:w="54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6"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c>
          <w:tcPr>
            <w:tcW w:w="548" w:type="dxa"/>
            <w:tcBorders>
              <w:top w:val="nil"/>
              <w:left w:val="nil"/>
              <w:bottom w:val="single" w:color="000000" w:sz="8" w:space="0"/>
              <w:right w:val="single" w:color="000000" w:sz="8" w:space="0"/>
            </w:tcBorders>
            <w:shd w:val="clear" w:color="auto" w:fill="auto"/>
            <w:noWrap/>
            <w:vAlign w:val="center"/>
          </w:tcPr>
          <w:p>
            <w:pPr>
              <w:pStyle w:val="15"/>
              <w:spacing w:line="240" w:lineRule="auto"/>
              <w:rPr>
                <w:rFonts w:hint="default" w:ascii="Times New Roman" w:hAnsi="Times New Roman" w:eastAsia="仿宋_GB2312" w:cs="Times New Roman"/>
                <w:color w:val="auto"/>
                <w:highlight w:val="none"/>
                <w:lang w:val="en-US" w:eastAsia="zh-CN"/>
              </w:rPr>
            </w:pPr>
          </w:p>
        </w:tc>
      </w:tr>
    </w:tbl>
    <w:p>
      <w:pPr>
        <w:pStyle w:val="5"/>
        <w:keepNext/>
        <w:keepLines/>
        <w:pageBreakBefore w:val="0"/>
        <w:widowControl w:val="0"/>
        <w:tabs>
          <w:tab w:val="left" w:pos="560"/>
          <w:tab w:val="left" w:pos="980"/>
        </w:tabs>
        <w:kinsoku/>
        <w:wordWrap/>
        <w:overflowPunct/>
        <w:topLinePunct w:val="0"/>
        <w:autoSpaceDE/>
        <w:autoSpaceDN/>
        <w:bidi w:val="0"/>
        <w:adjustRightInd/>
        <w:snapToGrid/>
        <w:spacing w:before="100" w:line="480" w:lineRule="exact"/>
        <w:textAlignment w:val="auto"/>
        <w:rPr>
          <w:rFonts w:hint="default" w:ascii="Times New Roman" w:hAnsi="Times New Roman" w:eastAsia="仿宋_GB2312" w:cs="Times New Roman"/>
          <w:b/>
          <w:bCs/>
          <w:color w:val="auto"/>
          <w:highlight w:val="none"/>
          <w:lang w:val="en-US" w:eastAsia="zh-CN"/>
        </w:rPr>
      </w:pPr>
      <w:bookmarkStart w:id="17" w:name="_Toc7334"/>
      <w:r>
        <w:rPr>
          <w:rFonts w:hint="default" w:ascii="Times New Roman" w:hAnsi="Times New Roman" w:eastAsia="仿宋_GB2312" w:cs="Times New Roman"/>
          <w:b/>
          <w:bCs/>
          <w:color w:val="auto"/>
          <w:highlight w:val="none"/>
          <w:lang w:val="en-US" w:eastAsia="zh-CN"/>
        </w:rPr>
        <w:t>1.8 自然概况</w:t>
      </w:r>
      <w:bookmarkEnd w:id="16"/>
      <w:bookmarkEnd w:id="17"/>
    </w:p>
    <w:p>
      <w:pPr>
        <w:pStyle w:val="6"/>
        <w:tabs>
          <w:tab w:val="left" w:pos="560"/>
        </w:tabs>
        <w:bidi w:val="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1.8.1地形地貌</w:t>
      </w:r>
    </w:p>
    <w:p>
      <w:pPr>
        <w:bidi w:val="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横州市四周群山环抱，中部平缓开阔，形似一个盆地。郁江自西向东横贯县境中部流去，</w:t>
      </w:r>
      <w:r>
        <w:rPr>
          <w:rFonts w:hint="default" w:ascii="Times New Roman" w:hAnsi="Times New Roman" w:eastAsia="仿宋_GB2312" w:cs="Times New Roman"/>
          <w:color w:val="auto"/>
          <w:kern w:val="2"/>
          <w:sz w:val="24"/>
          <w:szCs w:val="20"/>
          <w:lang w:val="en-US" w:eastAsia="zh-CN" w:bidi="ar-SA"/>
        </w:rPr>
        <w:t>横州市属低山丘陵地貌，</w:t>
      </w:r>
      <w:r>
        <w:rPr>
          <w:rFonts w:hint="default" w:ascii="Times New Roman" w:hAnsi="Times New Roman" w:eastAsia="仿宋_GB2312" w:cs="Times New Roman"/>
          <w:color w:val="auto"/>
          <w:sz w:val="24"/>
          <w:szCs w:val="24"/>
          <w:highlight w:val="none"/>
          <w:lang w:val="en-US" w:eastAsia="zh-CN"/>
        </w:rPr>
        <w:t>地势亦是由西向东倾斜，</w:t>
      </w:r>
      <w:r>
        <w:rPr>
          <w:rFonts w:hint="default" w:ascii="Times New Roman" w:hAnsi="Times New Roman" w:eastAsia="仿宋_GB2312" w:cs="Times New Roman"/>
          <w:color w:val="auto"/>
          <w:kern w:val="2"/>
          <w:sz w:val="24"/>
          <w:szCs w:val="20"/>
          <w:lang w:val="en-US" w:eastAsia="zh-CN" w:bidi="ar-SA"/>
        </w:rPr>
        <w:t>形成了四周高、中间低的宽谷平原和盆地。北部为镇龙山低山地带，一般海拔400～600</w:t>
      </w:r>
      <w:r>
        <w:rPr>
          <w:rFonts w:hint="default" w:ascii="Times New Roman" w:hAnsi="Times New Roman" w:eastAsia="仿宋_GB2312" w:cs="Times New Roman"/>
          <w:color w:val="auto"/>
          <w:kern w:val="2"/>
          <w:sz w:val="24"/>
          <w:szCs w:val="20"/>
          <w:vertAlign w:val="baseline"/>
          <w:lang w:val="en-US" w:eastAsia="zh-CN" w:bidi="ar-SA"/>
        </w:rPr>
        <w:t>m</w:t>
      </w:r>
      <w:r>
        <w:rPr>
          <w:rFonts w:hint="default" w:ascii="Times New Roman" w:hAnsi="Times New Roman" w:eastAsia="仿宋_GB2312" w:cs="Times New Roman"/>
          <w:color w:val="auto"/>
          <w:kern w:val="2"/>
          <w:sz w:val="24"/>
          <w:szCs w:val="20"/>
          <w:lang w:val="en-US" w:eastAsia="zh-CN" w:bidi="ar-SA"/>
        </w:rPr>
        <w:t>，主峰大圣山为全县最高峰，海拔达</w:t>
      </w:r>
      <w:r>
        <w:rPr>
          <w:rFonts w:hint="default" w:ascii="Times New Roman" w:hAnsi="Times New Roman" w:eastAsia="仿宋_GB2312" w:cs="Times New Roman"/>
          <w:color w:val="auto"/>
          <w:kern w:val="2"/>
          <w:sz w:val="24"/>
          <w:szCs w:val="20"/>
          <w:vertAlign w:val="superscript"/>
          <w:lang w:val="en-US" w:eastAsia="zh-CN" w:bidi="ar-SA"/>
        </w:rPr>
        <w:t xml:space="preserve"> </w:t>
      </w:r>
      <w:r>
        <w:rPr>
          <w:rFonts w:hint="default" w:ascii="Times New Roman" w:hAnsi="Times New Roman" w:eastAsia="仿宋_GB2312" w:cs="Times New Roman"/>
          <w:color w:val="auto"/>
          <w:kern w:val="2"/>
          <w:sz w:val="24"/>
          <w:szCs w:val="20"/>
          <w:lang w:val="en-US" w:eastAsia="zh-CN" w:bidi="ar-SA"/>
        </w:rPr>
        <w:t>1146</w:t>
      </w:r>
      <w:r>
        <w:rPr>
          <w:rFonts w:hint="default" w:ascii="Times New Roman" w:hAnsi="Times New Roman" w:eastAsia="仿宋_GB2312" w:cs="Times New Roman"/>
          <w:color w:val="auto"/>
          <w:kern w:val="2"/>
          <w:sz w:val="24"/>
          <w:szCs w:val="20"/>
          <w:vertAlign w:val="superscript"/>
          <w:lang w:val="en-US" w:eastAsia="zh-CN" w:bidi="ar-SA"/>
        </w:rPr>
        <w:t xml:space="preserve"> </w:t>
      </w:r>
      <w:r>
        <w:rPr>
          <w:rFonts w:hint="default" w:ascii="Times New Roman" w:hAnsi="Times New Roman" w:eastAsia="仿宋_GB2312" w:cs="Times New Roman"/>
          <w:color w:val="auto"/>
          <w:kern w:val="2"/>
          <w:sz w:val="24"/>
          <w:szCs w:val="20"/>
          <w:lang w:val="en-US" w:eastAsia="zh-CN" w:bidi="ar-SA"/>
        </w:rPr>
        <w:t>m。东部和东南部为低山高丘区，海拔</w:t>
      </w:r>
      <w:r>
        <w:rPr>
          <w:rFonts w:hint="default" w:ascii="Times New Roman" w:hAnsi="Times New Roman" w:eastAsia="仿宋_GB2312" w:cs="Times New Roman"/>
          <w:color w:val="auto"/>
          <w:kern w:val="2"/>
          <w:sz w:val="24"/>
          <w:szCs w:val="20"/>
          <w:vertAlign w:val="superscript"/>
          <w:lang w:val="en-US" w:eastAsia="zh-CN" w:bidi="ar-SA"/>
        </w:rPr>
        <w:t xml:space="preserve"> </w:t>
      </w:r>
      <w:r>
        <w:rPr>
          <w:rFonts w:hint="default" w:ascii="Times New Roman" w:hAnsi="Times New Roman" w:eastAsia="仿宋_GB2312" w:cs="Times New Roman"/>
          <w:color w:val="auto"/>
          <w:kern w:val="2"/>
          <w:sz w:val="24"/>
          <w:szCs w:val="20"/>
          <w:lang w:val="en-US" w:eastAsia="zh-CN" w:bidi="ar-SA"/>
        </w:rPr>
        <w:t>200</w:t>
      </w:r>
      <w:r>
        <w:rPr>
          <w:rFonts w:hint="default" w:ascii="Times New Roman" w:hAnsi="Times New Roman" w:eastAsia="仿宋_GB2312" w:cs="Times New Roman"/>
          <w:color w:val="auto"/>
          <w:kern w:val="2"/>
          <w:sz w:val="24"/>
          <w:szCs w:val="20"/>
          <w:vertAlign w:val="baseline"/>
          <w:lang w:val="en-US" w:eastAsia="zh-CN" w:bidi="ar-SA"/>
        </w:rPr>
        <w:t>m</w:t>
      </w:r>
      <w:r>
        <w:rPr>
          <w:rFonts w:hint="default" w:ascii="Times New Roman" w:hAnsi="Times New Roman" w:eastAsia="仿宋_GB2312" w:cs="Times New Roman"/>
          <w:color w:val="auto"/>
          <w:kern w:val="2"/>
          <w:sz w:val="24"/>
          <w:szCs w:val="20"/>
          <w:lang w:val="en-US" w:eastAsia="zh-CN" w:bidi="ar-SA"/>
        </w:rPr>
        <w:t>左右；西部和西南部为丘陵区，海拔100～200</w:t>
      </w:r>
      <w:r>
        <w:rPr>
          <w:rFonts w:hint="default" w:ascii="Times New Roman" w:hAnsi="Times New Roman" w:eastAsia="仿宋_GB2312" w:cs="Times New Roman"/>
          <w:color w:val="auto"/>
          <w:kern w:val="2"/>
          <w:sz w:val="24"/>
          <w:szCs w:val="20"/>
          <w:vertAlign w:val="superscript"/>
          <w:lang w:val="en-US" w:eastAsia="zh-CN" w:bidi="ar-SA"/>
        </w:rPr>
        <w:t xml:space="preserve"> </w:t>
      </w:r>
      <w:r>
        <w:rPr>
          <w:rFonts w:hint="default" w:ascii="Times New Roman" w:hAnsi="Times New Roman" w:eastAsia="仿宋_GB2312" w:cs="Times New Roman"/>
          <w:color w:val="auto"/>
          <w:kern w:val="2"/>
          <w:sz w:val="24"/>
          <w:szCs w:val="20"/>
          <w:lang w:val="en-US" w:eastAsia="zh-CN" w:bidi="ar-SA"/>
        </w:rPr>
        <w:t>m；中部为缓丘平原区，海拔</w:t>
      </w:r>
      <w:r>
        <w:rPr>
          <w:rFonts w:hint="default" w:ascii="Times New Roman" w:hAnsi="Times New Roman" w:eastAsia="仿宋_GB2312" w:cs="Times New Roman"/>
          <w:color w:val="auto"/>
          <w:kern w:val="2"/>
          <w:sz w:val="24"/>
          <w:szCs w:val="20"/>
          <w:vertAlign w:val="superscript"/>
          <w:lang w:val="en-US" w:eastAsia="zh-CN" w:bidi="ar-SA"/>
        </w:rPr>
        <w:t xml:space="preserve"> </w:t>
      </w:r>
      <w:r>
        <w:rPr>
          <w:rFonts w:hint="default" w:ascii="Times New Roman" w:hAnsi="Times New Roman" w:eastAsia="仿宋_GB2312" w:cs="Times New Roman"/>
          <w:color w:val="auto"/>
          <w:kern w:val="2"/>
          <w:sz w:val="24"/>
          <w:szCs w:val="20"/>
          <w:lang w:val="en-US" w:eastAsia="zh-CN" w:bidi="ar-SA"/>
        </w:rPr>
        <w:t>100</w:t>
      </w:r>
      <w:r>
        <w:rPr>
          <w:rFonts w:hint="default" w:ascii="Times New Roman" w:hAnsi="Times New Roman" w:eastAsia="仿宋_GB2312" w:cs="Times New Roman"/>
          <w:color w:val="auto"/>
          <w:kern w:val="2"/>
          <w:sz w:val="24"/>
          <w:szCs w:val="20"/>
          <w:vertAlign w:val="superscript"/>
          <w:lang w:val="en-US" w:eastAsia="zh-CN" w:bidi="ar-SA"/>
        </w:rPr>
        <w:t xml:space="preserve"> </w:t>
      </w:r>
      <w:r>
        <w:rPr>
          <w:rFonts w:hint="default" w:ascii="Times New Roman" w:hAnsi="Times New Roman" w:eastAsia="仿宋_GB2312" w:cs="Times New Roman"/>
          <w:color w:val="auto"/>
          <w:kern w:val="2"/>
          <w:sz w:val="24"/>
          <w:szCs w:val="20"/>
          <w:lang w:val="en-US" w:eastAsia="zh-CN" w:bidi="ar-SA"/>
        </w:rPr>
        <w:t>m以下。</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本工程占地类型为</w:t>
      </w:r>
      <w:r>
        <w:rPr>
          <w:rFonts w:hint="default" w:ascii="Times New Roman" w:hAnsi="Times New Roman" w:eastAsia="仿宋_GB2312" w:cs="Times New Roman"/>
          <w:color w:val="auto"/>
          <w:highlight w:val="none"/>
          <w:lang w:eastAsia="zh-CN"/>
        </w:rPr>
        <w:t>商服用地</w:t>
      </w:r>
      <w:r>
        <w:rPr>
          <w:rFonts w:hint="default" w:ascii="Times New Roman" w:hAnsi="Times New Roman" w:eastAsia="仿宋_GB2312" w:cs="Times New Roman"/>
          <w:color w:val="auto"/>
          <w:highlight w:val="none"/>
        </w:rPr>
        <w:t>，地形、地貌类型单一，地形起伏不大。</w:t>
      </w:r>
      <w:r>
        <w:rPr>
          <w:rFonts w:hint="default" w:ascii="Times New Roman" w:hAnsi="Times New Roman" w:eastAsia="仿宋_GB2312" w:cs="Times New Roman"/>
          <w:color w:val="auto"/>
          <w:highlight w:val="none"/>
          <w:lang w:val="en-US" w:eastAsia="zh-CN"/>
        </w:rPr>
        <w:t>原地貌原地貌高程在</w:t>
      </w:r>
      <w:r>
        <w:rPr>
          <w:rFonts w:hint="default" w:ascii="Times New Roman" w:hAnsi="Times New Roman" w:eastAsia="仿宋_GB2312" w:cs="Times New Roman"/>
          <w:color w:val="auto"/>
          <w:lang w:val="en-US" w:eastAsia="zh-CN"/>
        </w:rPr>
        <w:t>58.30-61.52m，设计标高58.00-61.40m</w:t>
      </w:r>
      <w:r>
        <w:rPr>
          <w:rFonts w:hint="default" w:ascii="Times New Roman" w:hAnsi="Times New Roman" w:eastAsia="仿宋_GB2312" w:cs="Times New Roman"/>
          <w:color w:val="auto"/>
          <w:highlight w:val="none"/>
          <w:lang w:val="en-US" w:eastAsia="zh-CN"/>
        </w:rPr>
        <w:t>。</w:t>
      </w:r>
      <w:r>
        <w:rPr>
          <w:rFonts w:hint="default" w:ascii="Times New Roman" w:hAnsi="Times New Roman" w:eastAsia="仿宋_GB2312" w:cs="Times New Roman"/>
          <w:color w:val="auto"/>
          <w:highlight w:val="none"/>
        </w:rPr>
        <w:t>地表大部分被第四系残积层覆盖，植被发育。</w:t>
      </w:r>
    </w:p>
    <w:p>
      <w:pPr>
        <w:pStyle w:val="6"/>
        <w:tabs>
          <w:tab w:val="left" w:pos="560"/>
        </w:tabs>
        <w:bidi w:val="0"/>
        <w:rPr>
          <w:rFonts w:hint="default" w:ascii="Times New Roman" w:hAnsi="Times New Roman" w:eastAsia="仿宋_GB2312" w:cs="Times New Roman"/>
          <w:b/>
          <w:bCs/>
          <w:color w:val="auto"/>
          <w:highlight w:val="none"/>
          <w:lang w:val="en-US" w:eastAsia="zh-CN"/>
        </w:rPr>
      </w:pPr>
      <w:r>
        <w:rPr>
          <w:rFonts w:hint="default" w:ascii="Times New Roman" w:hAnsi="Times New Roman" w:eastAsia="仿宋_GB2312" w:cs="Times New Roman"/>
          <w:color w:val="auto"/>
          <w:highlight w:val="none"/>
          <w:lang w:val="en-US" w:eastAsia="zh-CN"/>
        </w:rPr>
        <w:t>1.8</w:t>
      </w:r>
      <w:r>
        <w:rPr>
          <w:rFonts w:hint="default" w:ascii="Times New Roman" w:hAnsi="Times New Roman" w:eastAsia="仿宋_GB2312" w:cs="Times New Roman"/>
          <w:b/>
          <w:bCs/>
          <w:color w:val="auto"/>
          <w:highlight w:val="none"/>
          <w:lang w:val="en-US" w:eastAsia="zh-CN"/>
        </w:rPr>
        <w:t>.2地质</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（1）地质构造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kern w:val="2"/>
          <w:sz w:val="24"/>
          <w:szCs w:val="20"/>
          <w:lang w:val="en-US" w:eastAsia="zh-CN" w:bidi="ar-SA"/>
        </w:rPr>
      </w:pPr>
      <w:r>
        <w:rPr>
          <w:rFonts w:hint="default" w:ascii="Times New Roman" w:hAnsi="Times New Roman" w:eastAsia="仿宋_GB2312" w:cs="Times New Roman"/>
          <w:color w:val="auto"/>
          <w:kern w:val="2"/>
          <w:sz w:val="24"/>
          <w:szCs w:val="20"/>
          <w:lang w:val="en-US" w:eastAsia="zh-CN" w:bidi="ar-SA"/>
        </w:rPr>
        <w:t>横州市境内地质构造主要受加里东期，燕山期和嘉马幽雅期造山运动影响形成。土质由以下几种分类组成：①平原主要由第三纪红色岩系、第四纪红土和近代冲积物发育而成；②丘陵部分主要由花岗岩发育的红壤，其次有紫色沙页岩发育的紫色土红壤。③山地均属寒武纪，泥盘纪的沙岩、页岩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kern w:val="2"/>
          <w:sz w:val="24"/>
          <w:szCs w:val="20"/>
          <w:lang w:val="en-US" w:eastAsia="zh-CN" w:bidi="ar-SA"/>
        </w:rPr>
      </w:pPr>
      <w:r>
        <w:rPr>
          <w:rFonts w:hint="default" w:ascii="Times New Roman" w:hAnsi="Times New Roman" w:eastAsia="仿宋_GB2312" w:cs="Times New Roman"/>
          <w:color w:val="auto"/>
          <w:kern w:val="2"/>
          <w:sz w:val="24"/>
          <w:szCs w:val="20"/>
          <w:lang w:val="en-US" w:eastAsia="zh-CN" w:bidi="ar-SA"/>
        </w:rPr>
        <w:t>通过现场踏勘，项目建设区内未发现地质灾害，雨季时也未见有大面积水土流失情况。</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（2）地震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kern w:val="2"/>
          <w:sz w:val="24"/>
          <w:szCs w:val="20"/>
          <w:highlight w:val="none"/>
          <w:lang w:val="zh-CN" w:eastAsia="zh-CN" w:bidi="ar-SA"/>
        </w:rPr>
      </w:pPr>
      <w:bookmarkStart w:id="18" w:name="OLE_LINK37"/>
      <w:bookmarkStart w:id="19" w:name="OLE_LINK36"/>
      <w:r>
        <w:rPr>
          <w:rFonts w:hint="default" w:ascii="Times New Roman" w:hAnsi="Times New Roman" w:eastAsia="仿宋_GB2312" w:cs="Times New Roman"/>
          <w:color w:val="auto"/>
          <w:kern w:val="2"/>
          <w:sz w:val="24"/>
          <w:szCs w:val="20"/>
          <w:highlight w:val="none"/>
          <w:lang w:val="zh-CN" w:eastAsia="zh-CN" w:bidi="ar-SA"/>
        </w:rPr>
        <w:t>根据《建筑抗震设计规范》（GB50011-2010）附录A和《中国地震动参数区划图》（GB18306-2015），本项目所在地横州市，抗震防烈度为7度，地震动峰值加速度为0.15g，抗震设防类别按抗震分类标准应划为乙类。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kern w:val="2"/>
          <w:sz w:val="24"/>
          <w:szCs w:val="20"/>
          <w:highlight w:val="none"/>
          <w:lang w:val="zh-CN" w:eastAsia="zh-CN" w:bidi="ar-SA"/>
        </w:rPr>
      </w:pPr>
      <w:r>
        <w:rPr>
          <w:rFonts w:hint="default" w:ascii="Times New Roman" w:hAnsi="Times New Roman" w:eastAsia="仿宋_GB2312" w:cs="Times New Roman"/>
          <w:color w:val="auto"/>
          <w:kern w:val="2"/>
          <w:sz w:val="24"/>
          <w:szCs w:val="20"/>
          <w:highlight w:val="none"/>
          <w:lang w:val="zh-CN" w:eastAsia="zh-CN" w:bidi="ar-SA"/>
        </w:rPr>
        <w:t>项目所在地及附近无活动断裂通过，区域稳定性较好。</w:t>
      </w:r>
    </w:p>
    <w:bookmarkEnd w:id="18"/>
    <w:bookmarkEnd w:id="19"/>
    <w:p>
      <w:pPr>
        <w:pStyle w:val="1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（3）地下水情况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本项目地下水水位埋藏较深，对项目的施工无影响。</w:t>
      </w:r>
    </w:p>
    <w:p>
      <w:pPr>
        <w:pStyle w:val="6"/>
        <w:tabs>
          <w:tab w:val="left" w:pos="560"/>
        </w:tabs>
        <w:bidi w:val="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1.8.3气象</w:t>
      </w:r>
    </w:p>
    <w:p>
      <w:pPr>
        <w:ind w:firstLine="480"/>
        <w:rPr>
          <w:rFonts w:cs="Times New Roman"/>
          <w:color w:val="auto"/>
          <w:highlight w:val="none"/>
          <w:shd w:val="clear" w:color="auto" w:fill="auto"/>
        </w:rPr>
      </w:pPr>
      <w:r>
        <w:rPr>
          <w:rFonts w:hint="eastAsia" w:cs="Times New Roman"/>
          <w:color w:val="auto"/>
          <w:kern w:val="2"/>
          <w:sz w:val="24"/>
          <w:szCs w:val="20"/>
          <w:highlight w:val="none"/>
          <w:shd w:val="clear" w:color="auto" w:fill="auto"/>
          <w:lang w:val="en-US" w:eastAsia="zh-CN" w:bidi="ar-SA"/>
        </w:rPr>
        <w:t>横州市</w:t>
      </w:r>
      <w:r>
        <w:rPr>
          <w:rFonts w:cs="Times New Roman"/>
          <w:color w:val="auto"/>
          <w:highlight w:val="none"/>
          <w:shd w:val="clear" w:color="auto" w:fill="auto"/>
        </w:rPr>
        <w:t>属南亚热带季风气候区，年平均温度21.6℃，年均降雨量1218.7mm，极端最高气温39.3℃，极端最低气温-1℃，≥10℃活动积温7500℃，多年平均日照1834.5h，平均日照率41.5%</w:t>
      </w:r>
      <w:r>
        <w:rPr>
          <w:rFonts w:hint="eastAsia" w:cs="Times New Roman"/>
          <w:color w:val="auto"/>
          <w:highlight w:val="none"/>
          <w:shd w:val="clear" w:color="auto" w:fill="auto"/>
          <w:lang w:eastAsia="zh-CN"/>
        </w:rPr>
        <w:t>；</w:t>
      </w:r>
      <w:r>
        <w:rPr>
          <w:rFonts w:cs="Times New Roman"/>
          <w:color w:val="auto"/>
          <w:highlight w:val="none"/>
          <w:shd w:val="clear" w:color="auto" w:fill="auto"/>
        </w:rPr>
        <w:t>年无霜期358d，多年平均风速2.5m/s，主导风向夏季为南东，冬季为北西</w:t>
      </w:r>
      <w:r>
        <w:rPr>
          <w:rFonts w:hint="eastAsia" w:cs="Times New Roman"/>
          <w:color w:val="auto"/>
          <w:highlight w:val="none"/>
          <w:shd w:val="clear" w:color="auto" w:fill="auto"/>
          <w:lang w:eastAsia="zh-CN"/>
        </w:rPr>
        <w:t>；</w:t>
      </w:r>
      <w:r>
        <w:rPr>
          <w:rFonts w:cs="Times New Roman"/>
          <w:color w:val="auto"/>
          <w:highlight w:val="none"/>
          <w:shd w:val="clear" w:color="auto" w:fill="auto"/>
        </w:rPr>
        <w:t>年平均蒸发量为1655.4mm，平均相对湿度为72.7%，每年降雨汛期为4～9月，占全年降雨量的85%，10月至下年3月为枯水季节，占全年降雨量的15%。实测年最大降雨量为2073mm（2002年），最小为915.7mm（1963年）。</w:t>
      </w:r>
    </w:p>
    <w:p>
      <w:pPr>
        <w:ind w:firstLine="480"/>
        <w:rPr>
          <w:rFonts w:hint="eastAsia" w:ascii="Times New Roman" w:hAnsi="Times New Roman" w:cs="Times New Roman"/>
          <w:color w:val="auto"/>
          <w:highlight w:val="none"/>
          <w:shd w:val="clear" w:color="auto" w:fill="auto"/>
          <w:lang w:val="en-US" w:eastAsia="zh-CN"/>
        </w:rPr>
      </w:pPr>
      <w:r>
        <w:rPr>
          <w:rFonts w:hint="eastAsia" w:cs="Times New Roman"/>
          <w:color w:val="auto"/>
          <w:highlight w:val="none"/>
          <w:shd w:val="clear" w:color="auto" w:fill="auto"/>
          <w:lang w:eastAsia="zh-CN"/>
        </w:rPr>
        <w:t>横州市</w:t>
      </w:r>
      <w:r>
        <w:rPr>
          <w:rFonts w:hint="eastAsia" w:ascii="Times New Roman" w:hAnsi="Times New Roman" w:cs="Times New Roman"/>
          <w:color w:val="auto"/>
          <w:highlight w:val="none"/>
          <w:shd w:val="clear" w:color="auto" w:fill="auto"/>
          <w:lang w:eastAsia="zh-CN"/>
        </w:rPr>
        <w:t>主要气象指标、</w:t>
      </w:r>
      <w:r>
        <w:rPr>
          <w:rFonts w:ascii="Times New Roman" w:hAnsi="Times New Roman" w:cs="Times New Roman"/>
          <w:color w:val="auto"/>
          <w:highlight w:val="none"/>
          <w:shd w:val="clear" w:color="auto" w:fill="auto"/>
        </w:rPr>
        <w:t>多年平均降水量、设计暴雨成果见表项目区主要气象指标详见表</w:t>
      </w:r>
      <w:r>
        <w:rPr>
          <w:rFonts w:hint="eastAsia" w:ascii="Times New Roman" w:hAnsi="Times New Roman" w:cs="Times New Roman"/>
          <w:color w:val="auto"/>
          <w:highlight w:val="none"/>
          <w:shd w:val="clear" w:color="auto" w:fill="auto"/>
          <w:lang w:val="en-US" w:eastAsia="zh-CN"/>
        </w:rPr>
        <w:t>1.8-1、1.8-2、1.8-3。</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color w:val="auto"/>
          <w:kern w:val="0"/>
          <w:sz w:val="24"/>
          <w:szCs w:val="32"/>
          <w:highlight w:val="none"/>
          <w:shd w:val="clear" w:color="auto" w:fill="auto"/>
          <w:lang w:eastAsia="zh-CN" w:bidi="bo-CN"/>
        </w:rPr>
      </w:pPr>
      <w:r>
        <w:rPr>
          <w:rFonts w:hint="default" w:ascii="Times New Roman" w:hAnsi="Times New Roman" w:eastAsia="仿宋_GB2312" w:cs="Times New Roman"/>
          <w:b/>
          <w:color w:val="auto"/>
          <w:kern w:val="0"/>
          <w:sz w:val="24"/>
          <w:szCs w:val="32"/>
          <w:highlight w:val="none"/>
          <w:shd w:val="clear" w:color="auto" w:fill="auto"/>
          <w:lang w:bidi="bo-CN"/>
        </w:rPr>
        <w:t>表</w:t>
      </w:r>
      <w:r>
        <w:rPr>
          <w:rFonts w:hint="eastAsia" w:ascii="Times New Roman" w:hAnsi="Times New Roman" w:eastAsia="仿宋_GB2312" w:cs="Times New Roman"/>
          <w:b/>
          <w:color w:val="auto"/>
          <w:kern w:val="0"/>
          <w:sz w:val="24"/>
          <w:szCs w:val="32"/>
          <w:highlight w:val="none"/>
          <w:shd w:val="clear" w:color="auto" w:fill="auto"/>
          <w:lang w:val="en-US" w:eastAsia="zh-CN" w:bidi="bo-CN"/>
        </w:rPr>
        <w:t>1.8-1</w:t>
      </w:r>
      <w:r>
        <w:rPr>
          <w:rFonts w:hint="default" w:ascii="Times New Roman" w:hAnsi="Times New Roman" w:eastAsia="仿宋_GB2312" w:cs="Times New Roman"/>
          <w:b/>
          <w:color w:val="auto"/>
          <w:kern w:val="0"/>
          <w:sz w:val="24"/>
          <w:szCs w:val="32"/>
          <w:highlight w:val="none"/>
          <w:shd w:val="clear" w:color="auto" w:fill="auto"/>
          <w:lang w:bidi="bo-CN"/>
        </w:rPr>
        <w:t xml:space="preserve">   </w:t>
      </w:r>
      <w:r>
        <w:rPr>
          <w:rFonts w:hint="eastAsia" w:ascii="Times New Roman" w:hAnsi="Times New Roman" w:eastAsia="仿宋_GB2312" w:cs="Times New Roman"/>
          <w:b/>
          <w:color w:val="auto"/>
          <w:kern w:val="0"/>
          <w:sz w:val="24"/>
          <w:szCs w:val="32"/>
          <w:highlight w:val="none"/>
          <w:shd w:val="clear" w:color="auto" w:fill="auto"/>
          <w:lang w:val="en-US" w:eastAsia="zh-CN" w:bidi="bo-CN"/>
        </w:rPr>
        <w:t xml:space="preserve">  </w:t>
      </w:r>
      <w:r>
        <w:rPr>
          <w:rFonts w:hint="eastAsia" w:cs="Times New Roman"/>
          <w:b/>
          <w:color w:val="auto"/>
          <w:kern w:val="0"/>
          <w:sz w:val="24"/>
          <w:szCs w:val="32"/>
          <w:highlight w:val="none"/>
          <w:shd w:val="clear" w:color="auto" w:fill="auto"/>
          <w:lang w:eastAsia="zh-CN" w:bidi="bo-CN"/>
        </w:rPr>
        <w:t>横州市</w:t>
      </w:r>
      <w:r>
        <w:rPr>
          <w:rFonts w:hint="eastAsia" w:ascii="Times New Roman" w:hAnsi="Times New Roman" w:eastAsia="仿宋_GB2312" w:cs="Times New Roman"/>
          <w:b/>
          <w:color w:val="auto"/>
          <w:kern w:val="0"/>
          <w:sz w:val="24"/>
          <w:szCs w:val="32"/>
          <w:highlight w:val="none"/>
          <w:shd w:val="clear" w:color="auto" w:fill="auto"/>
          <w:lang w:eastAsia="zh-CN" w:bidi="bo-CN"/>
        </w:rPr>
        <w:t>主要气象指标统计表</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971"/>
        <w:gridCol w:w="971"/>
        <w:gridCol w:w="971"/>
        <w:gridCol w:w="972"/>
        <w:gridCol w:w="972"/>
        <w:gridCol w:w="972"/>
        <w:gridCol w:w="972"/>
        <w:gridCol w:w="9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hint="eastAsia" w:ascii="Times New Roman" w:hAnsi="Times New Roman" w:cs="Times New Roman"/>
                <w:color w:val="auto"/>
                <w:kern w:val="0"/>
                <w:sz w:val="21"/>
                <w:szCs w:val="21"/>
                <w:highlight w:val="none"/>
                <w:shd w:val="clear" w:color="auto" w:fill="auto"/>
                <w:lang w:eastAsia="zh-CN"/>
              </w:rPr>
              <w:t>行政区</w:t>
            </w:r>
          </w:p>
        </w:tc>
        <w:tc>
          <w:tcPr>
            <w:tcW w:w="497" w:type="pct"/>
            <w:noWrap w:val="0"/>
            <w:vAlign w:val="top"/>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hint="eastAsia" w:ascii="Times New Roman" w:hAnsi="Times New Roman" w:cs="Times New Roman"/>
                <w:color w:val="auto"/>
                <w:kern w:val="0"/>
                <w:sz w:val="21"/>
                <w:szCs w:val="21"/>
                <w:highlight w:val="none"/>
                <w:shd w:val="clear" w:color="auto" w:fill="auto"/>
                <w:lang w:eastAsia="zh-CN"/>
              </w:rPr>
              <w:t>年平均气温</w:t>
            </w:r>
          </w:p>
        </w:tc>
        <w:tc>
          <w:tcPr>
            <w:tcW w:w="497" w:type="pct"/>
            <w:noWrap w:val="0"/>
            <w:vAlign w:val="top"/>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hint="eastAsia" w:ascii="Times New Roman" w:hAnsi="Times New Roman" w:cs="Times New Roman"/>
                <w:color w:val="auto"/>
                <w:kern w:val="0"/>
                <w:sz w:val="21"/>
                <w:szCs w:val="21"/>
                <w:highlight w:val="none"/>
                <w:shd w:val="clear" w:color="auto" w:fill="auto"/>
                <w:lang w:eastAsia="zh-CN"/>
              </w:rPr>
              <w:t>历年极端最高气温</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历年极端最低气温</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多年平均降雨量</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24h最大降雨量</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6h最大降雨量</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1h最大降雨量</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历年平均风速</w:t>
            </w:r>
          </w:p>
        </w:tc>
        <w:tc>
          <w:tcPr>
            <w:tcW w:w="520"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年均无霜期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noWrap w:val="0"/>
            <w:vAlign w:val="top"/>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(mm)</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(mm)</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(mm)</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(mm)</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(m/s)</w:t>
            </w:r>
          </w:p>
        </w:tc>
        <w:tc>
          <w:tcPr>
            <w:tcW w:w="520"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noWrap w:val="0"/>
            <w:vAlign w:val="center"/>
          </w:tcPr>
          <w:p>
            <w:pPr>
              <w:spacing w:line="240" w:lineRule="auto"/>
              <w:ind w:firstLine="0" w:firstLineChars="0"/>
              <w:jc w:val="center"/>
              <w:rPr>
                <w:rFonts w:hint="eastAsia" w:ascii="Times New Roman" w:hAnsi="Times New Roman" w:eastAsia="仿宋_GB2312" w:cs="Times New Roman"/>
                <w:color w:val="auto"/>
                <w:kern w:val="0"/>
                <w:sz w:val="21"/>
                <w:szCs w:val="21"/>
                <w:highlight w:val="none"/>
                <w:shd w:val="clear" w:color="auto" w:fill="auto"/>
                <w:lang w:eastAsia="zh-CN"/>
              </w:rPr>
            </w:pPr>
            <w:r>
              <w:rPr>
                <w:rFonts w:hint="eastAsia" w:ascii="Times New Roman" w:hAnsi="Times New Roman" w:cs="Times New Roman"/>
                <w:color w:val="auto"/>
                <w:kern w:val="0"/>
                <w:sz w:val="21"/>
                <w:szCs w:val="21"/>
                <w:highlight w:val="none"/>
                <w:shd w:val="clear" w:color="auto" w:fill="auto"/>
                <w:lang w:eastAsia="zh-CN"/>
              </w:rPr>
              <w:t>横州市</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21.6</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39.3</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-1</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1218.7</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125</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90</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60</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1.8</w:t>
            </w:r>
          </w:p>
        </w:tc>
        <w:tc>
          <w:tcPr>
            <w:tcW w:w="520"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358</w:t>
            </w:r>
          </w:p>
        </w:tc>
      </w:tr>
    </w:tbl>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firstLine="0" w:firstLineChars="0"/>
        <w:textAlignment w:val="auto"/>
        <w:rPr>
          <w:color w:val="auto"/>
          <w:sz w:val="21"/>
          <w:highlight w:val="none"/>
          <w:shd w:val="clear" w:color="auto" w:fill="auto"/>
        </w:rPr>
      </w:pPr>
      <w:r>
        <w:rPr>
          <w:color w:val="auto"/>
          <w:sz w:val="21"/>
          <w:highlight w:val="none"/>
          <w:shd w:val="clear" w:color="auto" w:fill="auto"/>
        </w:rPr>
        <w:t>注：以上数据来源于南宁市气象站，统计资料系列长度50年（1967~2017）</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color w:val="auto"/>
          <w:kern w:val="0"/>
          <w:sz w:val="24"/>
          <w:szCs w:val="32"/>
          <w:highlight w:val="none"/>
          <w:shd w:val="clear" w:color="auto" w:fill="auto"/>
          <w:lang w:bidi="bo-CN"/>
        </w:rPr>
      </w:pPr>
      <w:r>
        <w:rPr>
          <w:rFonts w:hint="default" w:ascii="Times New Roman" w:hAnsi="Times New Roman" w:eastAsia="仿宋_GB2312" w:cs="Times New Roman"/>
          <w:b/>
          <w:color w:val="auto"/>
          <w:kern w:val="0"/>
          <w:sz w:val="24"/>
          <w:szCs w:val="32"/>
          <w:highlight w:val="none"/>
          <w:shd w:val="clear" w:color="auto" w:fill="auto"/>
          <w:lang w:bidi="bo-CN"/>
        </w:rPr>
        <w:t>表</w:t>
      </w:r>
      <w:r>
        <w:rPr>
          <w:rFonts w:hint="eastAsia" w:ascii="Times New Roman" w:hAnsi="Times New Roman" w:eastAsia="仿宋_GB2312" w:cs="Times New Roman"/>
          <w:b/>
          <w:color w:val="auto"/>
          <w:kern w:val="0"/>
          <w:sz w:val="24"/>
          <w:szCs w:val="32"/>
          <w:highlight w:val="none"/>
          <w:shd w:val="clear" w:color="auto" w:fill="auto"/>
          <w:lang w:val="en-US" w:eastAsia="zh-CN" w:bidi="bo-CN"/>
        </w:rPr>
        <w:t>1.8-2</w:t>
      </w:r>
      <w:r>
        <w:rPr>
          <w:rFonts w:hint="default" w:ascii="Times New Roman" w:hAnsi="Times New Roman" w:eastAsia="仿宋_GB2312" w:cs="Times New Roman"/>
          <w:b/>
          <w:color w:val="auto"/>
          <w:kern w:val="0"/>
          <w:sz w:val="24"/>
          <w:szCs w:val="32"/>
          <w:highlight w:val="none"/>
          <w:shd w:val="clear" w:color="auto" w:fill="auto"/>
          <w:lang w:bidi="bo-CN"/>
        </w:rPr>
        <w:t xml:space="preserve">   </w:t>
      </w:r>
      <w:r>
        <w:rPr>
          <w:rFonts w:hint="eastAsia" w:ascii="Times New Roman" w:hAnsi="Times New Roman" w:eastAsia="仿宋_GB2312" w:cs="Times New Roman"/>
          <w:b/>
          <w:color w:val="auto"/>
          <w:kern w:val="0"/>
          <w:sz w:val="24"/>
          <w:szCs w:val="32"/>
          <w:highlight w:val="none"/>
          <w:shd w:val="clear" w:color="auto" w:fill="auto"/>
          <w:lang w:val="en-US" w:eastAsia="zh-CN" w:bidi="bo-CN"/>
        </w:rPr>
        <w:t xml:space="preserve">  </w:t>
      </w:r>
      <w:r>
        <w:rPr>
          <w:rFonts w:hint="default" w:ascii="Times New Roman" w:hAnsi="Times New Roman" w:eastAsia="仿宋_GB2312" w:cs="Times New Roman"/>
          <w:b/>
          <w:color w:val="auto"/>
          <w:kern w:val="0"/>
          <w:sz w:val="24"/>
          <w:szCs w:val="32"/>
          <w:highlight w:val="none"/>
          <w:shd w:val="clear" w:color="auto" w:fill="auto"/>
          <w:lang w:bidi="bo-CN"/>
        </w:rPr>
        <w:t>多年平均逐月降水量表</w:t>
      </w:r>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574"/>
        <w:gridCol w:w="683"/>
        <w:gridCol w:w="748"/>
        <w:gridCol w:w="670"/>
        <w:gridCol w:w="695"/>
        <w:gridCol w:w="842"/>
        <w:gridCol w:w="701"/>
        <w:gridCol w:w="701"/>
        <w:gridCol w:w="701"/>
        <w:gridCol w:w="701"/>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93" w:type="pct"/>
            <w:tcBorders>
              <w:tl2br w:val="nil"/>
              <w:tr2bl w:val="nil"/>
            </w:tcBorders>
            <w:noWrap w:val="0"/>
            <w:tcMar>
              <w:left w:w="0" w:type="dxa"/>
              <w:right w:w="0" w:type="dxa"/>
            </w:tcMar>
            <w:vAlign w:val="top"/>
          </w:tcPr>
          <w:p>
            <w:pPr>
              <w:spacing w:line="240" w:lineRule="auto"/>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月份</w:t>
            </w:r>
          </w:p>
        </w:tc>
        <w:tc>
          <w:tcPr>
            <w:tcW w:w="300"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1月</w:t>
            </w:r>
          </w:p>
        </w:tc>
        <w:tc>
          <w:tcPr>
            <w:tcW w:w="357"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2月</w:t>
            </w:r>
          </w:p>
        </w:tc>
        <w:tc>
          <w:tcPr>
            <w:tcW w:w="391"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3月</w:t>
            </w:r>
          </w:p>
        </w:tc>
        <w:tc>
          <w:tcPr>
            <w:tcW w:w="350"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4月</w:t>
            </w:r>
          </w:p>
        </w:tc>
        <w:tc>
          <w:tcPr>
            <w:tcW w:w="363"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5月</w:t>
            </w:r>
          </w:p>
        </w:tc>
        <w:tc>
          <w:tcPr>
            <w:tcW w:w="440"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6月</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7月</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8月</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9月</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10月</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11月</w:t>
            </w:r>
          </w:p>
        </w:tc>
        <w:tc>
          <w:tcPr>
            <w:tcW w:w="367"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93"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平均降水量(mm)</w:t>
            </w:r>
          </w:p>
        </w:tc>
        <w:tc>
          <w:tcPr>
            <w:tcW w:w="300"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84.7</w:t>
            </w:r>
          </w:p>
        </w:tc>
        <w:tc>
          <w:tcPr>
            <w:tcW w:w="357"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84.7</w:t>
            </w:r>
          </w:p>
        </w:tc>
        <w:tc>
          <w:tcPr>
            <w:tcW w:w="391"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147.7</w:t>
            </w:r>
          </w:p>
        </w:tc>
        <w:tc>
          <w:tcPr>
            <w:tcW w:w="350"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517.6</w:t>
            </w:r>
          </w:p>
        </w:tc>
        <w:tc>
          <w:tcPr>
            <w:tcW w:w="363"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1285.7</w:t>
            </w:r>
          </w:p>
        </w:tc>
        <w:tc>
          <w:tcPr>
            <w:tcW w:w="440"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16665.6</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2466.1</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2517.4</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990.5</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292.8</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174.1</w:t>
            </w:r>
          </w:p>
        </w:tc>
        <w:tc>
          <w:tcPr>
            <w:tcW w:w="367"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47.2</w:t>
            </w:r>
          </w:p>
        </w:tc>
      </w:tr>
    </w:tbl>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firstLine="0" w:firstLineChars="0"/>
        <w:textAlignment w:val="auto"/>
        <w:rPr>
          <w:rFonts w:ascii="Times New Roman" w:hAnsi="Times New Roman" w:cs="Times New Roman"/>
          <w:color w:val="auto"/>
          <w:sz w:val="21"/>
          <w:highlight w:val="none"/>
          <w:shd w:val="clear" w:color="auto" w:fill="auto"/>
        </w:rPr>
      </w:pPr>
      <w:r>
        <w:rPr>
          <w:rFonts w:ascii="Times New Roman" w:hAnsi="Times New Roman" w:cs="Times New Roman"/>
          <w:color w:val="auto"/>
          <w:sz w:val="21"/>
          <w:highlight w:val="none"/>
          <w:shd w:val="clear" w:color="auto" w:fill="auto"/>
        </w:rPr>
        <w:t>注：数据来源为</w:t>
      </w:r>
      <w:r>
        <w:rPr>
          <w:rFonts w:hint="eastAsia" w:cs="Times New Roman"/>
          <w:color w:val="auto"/>
          <w:sz w:val="21"/>
          <w:highlight w:val="none"/>
          <w:shd w:val="clear" w:color="auto" w:fill="auto"/>
          <w:lang w:eastAsia="zh-CN"/>
        </w:rPr>
        <w:t>横州市</w:t>
      </w:r>
      <w:r>
        <w:rPr>
          <w:rFonts w:ascii="Times New Roman" w:hAnsi="Times New Roman" w:cs="Times New Roman"/>
          <w:color w:val="auto"/>
          <w:sz w:val="21"/>
          <w:highlight w:val="none"/>
          <w:shd w:val="clear" w:color="auto" w:fill="auto"/>
        </w:rPr>
        <w:t>西津水库站降雨观测资料（1937~2018）。</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color w:val="auto"/>
          <w:kern w:val="0"/>
          <w:sz w:val="24"/>
          <w:szCs w:val="32"/>
          <w:highlight w:val="none"/>
          <w:shd w:val="clear" w:color="auto" w:fill="auto"/>
          <w:lang w:bidi="bo-CN"/>
        </w:rPr>
      </w:pPr>
      <w:r>
        <w:rPr>
          <w:rFonts w:hint="default" w:ascii="Times New Roman" w:hAnsi="Times New Roman" w:eastAsia="仿宋_GB2312" w:cs="Times New Roman"/>
          <w:b/>
          <w:color w:val="auto"/>
          <w:kern w:val="0"/>
          <w:sz w:val="24"/>
          <w:szCs w:val="32"/>
          <w:highlight w:val="none"/>
          <w:shd w:val="clear" w:color="auto" w:fill="auto"/>
          <w:lang w:bidi="bo-CN"/>
        </w:rPr>
        <w:t>表</w:t>
      </w:r>
      <w:r>
        <w:rPr>
          <w:rFonts w:hint="eastAsia" w:ascii="Times New Roman" w:hAnsi="Times New Roman" w:eastAsia="仿宋_GB2312" w:cs="Times New Roman"/>
          <w:b/>
          <w:color w:val="auto"/>
          <w:kern w:val="0"/>
          <w:sz w:val="24"/>
          <w:szCs w:val="32"/>
          <w:highlight w:val="none"/>
          <w:shd w:val="clear" w:color="auto" w:fill="auto"/>
          <w:lang w:val="en-US" w:eastAsia="zh-CN" w:bidi="bo-CN"/>
        </w:rPr>
        <w:t>1.8-3</w:t>
      </w:r>
      <w:r>
        <w:rPr>
          <w:rFonts w:hint="default" w:ascii="Times New Roman" w:hAnsi="Times New Roman" w:eastAsia="仿宋_GB2312" w:cs="Times New Roman"/>
          <w:b/>
          <w:color w:val="auto"/>
          <w:kern w:val="0"/>
          <w:sz w:val="24"/>
          <w:szCs w:val="32"/>
          <w:highlight w:val="none"/>
          <w:shd w:val="clear" w:color="auto" w:fill="auto"/>
          <w:lang w:bidi="bo-CN"/>
        </w:rPr>
        <w:t xml:space="preserve">      设计暴雨计算成果表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99"/>
        <w:gridCol w:w="2221"/>
        <w:gridCol w:w="1787"/>
        <w:gridCol w:w="796"/>
        <w:gridCol w:w="610"/>
        <w:gridCol w:w="846"/>
        <w:gridCol w:w="846"/>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2"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暴雨情况</w:t>
            </w:r>
          </w:p>
        </w:tc>
        <w:tc>
          <w:tcPr>
            <w:tcW w:w="116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资料年限（年）</w:t>
            </w:r>
          </w:p>
        </w:tc>
        <w:tc>
          <w:tcPr>
            <w:tcW w:w="93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均值H24（mm）</w:t>
            </w:r>
          </w:p>
        </w:tc>
        <w:tc>
          <w:tcPr>
            <w:tcW w:w="41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Cv</w:t>
            </w:r>
          </w:p>
        </w:tc>
        <w:tc>
          <w:tcPr>
            <w:tcW w:w="31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Cs</w:t>
            </w:r>
          </w:p>
        </w:tc>
        <w:tc>
          <w:tcPr>
            <w:tcW w:w="1435"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各频率设计暴雨量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2"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p>
        </w:tc>
        <w:tc>
          <w:tcPr>
            <w:tcW w:w="116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p>
        </w:tc>
        <w:tc>
          <w:tcPr>
            <w:tcW w:w="93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p>
        </w:tc>
        <w:tc>
          <w:tcPr>
            <w:tcW w:w="41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p>
        </w:tc>
        <w:tc>
          <w:tcPr>
            <w:tcW w:w="31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P=5%</w:t>
            </w: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P=10%</w:t>
            </w:r>
          </w:p>
        </w:tc>
        <w:tc>
          <w:tcPr>
            <w:tcW w:w="5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最大1h</w:t>
            </w:r>
          </w:p>
        </w:tc>
        <w:tc>
          <w:tcPr>
            <w:tcW w:w="11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1934～2015</w:t>
            </w:r>
          </w:p>
        </w:tc>
        <w:tc>
          <w:tcPr>
            <w:tcW w:w="93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60</w:t>
            </w:r>
          </w:p>
        </w:tc>
        <w:tc>
          <w:tcPr>
            <w:tcW w:w="4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0.37</w:t>
            </w:r>
          </w:p>
        </w:tc>
        <w:tc>
          <w:tcPr>
            <w:tcW w:w="3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3.50</w:t>
            </w: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102.6</w:t>
            </w: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89.8</w:t>
            </w:r>
          </w:p>
        </w:tc>
        <w:tc>
          <w:tcPr>
            <w:tcW w:w="5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最大6h</w:t>
            </w:r>
          </w:p>
        </w:tc>
        <w:tc>
          <w:tcPr>
            <w:tcW w:w="11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1958～2015</w:t>
            </w:r>
          </w:p>
        </w:tc>
        <w:tc>
          <w:tcPr>
            <w:tcW w:w="93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90</w:t>
            </w:r>
          </w:p>
        </w:tc>
        <w:tc>
          <w:tcPr>
            <w:tcW w:w="4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0.53</w:t>
            </w:r>
          </w:p>
        </w:tc>
        <w:tc>
          <w:tcPr>
            <w:tcW w:w="3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3.50</w:t>
            </w: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184.7</w:t>
            </w: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152.7</w:t>
            </w:r>
          </w:p>
        </w:tc>
        <w:tc>
          <w:tcPr>
            <w:tcW w:w="5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最大24h</w:t>
            </w:r>
          </w:p>
        </w:tc>
        <w:tc>
          <w:tcPr>
            <w:tcW w:w="11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1964～2015</w:t>
            </w:r>
          </w:p>
        </w:tc>
        <w:tc>
          <w:tcPr>
            <w:tcW w:w="93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125</w:t>
            </w:r>
          </w:p>
        </w:tc>
        <w:tc>
          <w:tcPr>
            <w:tcW w:w="4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0.48</w:t>
            </w:r>
          </w:p>
        </w:tc>
        <w:tc>
          <w:tcPr>
            <w:tcW w:w="3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3.50</w:t>
            </w: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243.1</w:t>
            </w: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204.2</w:t>
            </w:r>
          </w:p>
        </w:tc>
        <w:tc>
          <w:tcPr>
            <w:tcW w:w="5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164.8</w:t>
            </w:r>
          </w:p>
        </w:tc>
      </w:tr>
    </w:tbl>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firstLine="0" w:firstLineChars="0"/>
        <w:textAlignment w:val="auto"/>
        <w:rPr>
          <w:rFonts w:ascii="Times New Roman" w:hAnsi="Times New Roman" w:cs="Times New Roman"/>
          <w:color w:val="auto"/>
          <w:sz w:val="21"/>
          <w:highlight w:val="none"/>
          <w:shd w:val="clear" w:color="auto" w:fill="auto"/>
        </w:rPr>
      </w:pPr>
      <w:r>
        <w:rPr>
          <w:rFonts w:ascii="Times New Roman" w:hAnsi="Times New Roman" w:cs="Times New Roman"/>
          <w:color w:val="auto"/>
          <w:sz w:val="21"/>
          <w:highlight w:val="none"/>
          <w:shd w:val="clear" w:color="auto" w:fill="auto"/>
        </w:rPr>
        <w:t>注：数据来源为</w:t>
      </w:r>
      <w:r>
        <w:rPr>
          <w:rFonts w:hint="eastAsia" w:cs="Times New Roman"/>
          <w:color w:val="auto"/>
          <w:sz w:val="21"/>
          <w:highlight w:val="none"/>
          <w:shd w:val="clear" w:color="auto" w:fill="auto"/>
          <w:lang w:eastAsia="zh-CN"/>
        </w:rPr>
        <w:t>横州市</w:t>
      </w:r>
      <w:r>
        <w:rPr>
          <w:rFonts w:ascii="Times New Roman" w:hAnsi="Times New Roman" w:cs="Times New Roman"/>
          <w:color w:val="auto"/>
          <w:sz w:val="21"/>
          <w:highlight w:val="none"/>
          <w:shd w:val="clear" w:color="auto" w:fill="auto"/>
        </w:rPr>
        <w:t>西津水库站降雨观测资料（1937~2018）。</w:t>
      </w:r>
    </w:p>
    <w:p>
      <w:pPr>
        <w:pStyle w:val="6"/>
        <w:tabs>
          <w:tab w:val="left" w:pos="560"/>
        </w:tabs>
        <w:bidi w:val="0"/>
        <w:rPr>
          <w:rFonts w:hint="default" w:ascii="Times New Roman" w:hAnsi="Times New Roman" w:eastAsia="仿宋_GB2312" w:cs="Times New Roman"/>
          <w:b/>
          <w:bCs/>
          <w:color w:val="auto"/>
          <w:highlight w:val="none"/>
          <w:lang w:val="en-US" w:eastAsia="zh-CN"/>
        </w:rPr>
      </w:pPr>
      <w:r>
        <w:rPr>
          <w:rFonts w:hint="default" w:ascii="Times New Roman" w:hAnsi="Times New Roman" w:eastAsia="仿宋_GB2312" w:cs="Times New Roman"/>
          <w:b/>
          <w:bCs/>
          <w:color w:val="auto"/>
          <w:highlight w:val="none"/>
          <w:lang w:val="en-US" w:eastAsia="zh-CN"/>
        </w:rPr>
        <w:t>1.8.4水文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郁江是流经横州市境内的最大河流，属珠江水系，境内河段长度144.5km，自西向东横贯中部，流经六景、峦城、平朗、平马、莲塘、新福、南乡、横州、那阳、百合、马岭、云表等12个乡（镇），年均流量1190m/s，年平均天然径流量375亿m</w:t>
      </w:r>
      <w:r>
        <w:rPr>
          <w:rFonts w:hint="default" w:ascii="Times New Roman" w:hAnsi="Times New Roman" w:eastAsia="仿宋_GB2312" w:cs="Times New Roman"/>
          <w:color w:val="auto"/>
          <w:kern w:val="2"/>
          <w:sz w:val="24"/>
          <w:szCs w:val="24"/>
          <w:vertAlign w:val="superscript"/>
          <w:lang w:val="en-US" w:eastAsia="zh-CN" w:bidi="ar"/>
        </w:rPr>
        <w:t>3</w:t>
      </w:r>
      <w:r>
        <w:rPr>
          <w:rFonts w:hint="default" w:ascii="Times New Roman" w:hAnsi="Times New Roman" w:eastAsia="仿宋_GB2312" w:cs="Times New Roman"/>
          <w:color w:val="auto"/>
          <w:kern w:val="2"/>
          <w:sz w:val="24"/>
          <w:szCs w:val="24"/>
          <w:lang w:val="en-US" w:eastAsia="zh-CN" w:bidi="ar"/>
        </w:rPr>
        <w:t>。有大、中、小型水库194座。库容量在1千万立方米以上的中型水库6座，小型水库188座，总库容4.22亿m</w:t>
      </w:r>
      <w:r>
        <w:rPr>
          <w:rFonts w:hint="default" w:ascii="Times New Roman" w:hAnsi="Times New Roman" w:eastAsia="仿宋_GB2312" w:cs="Times New Roman"/>
          <w:color w:val="auto"/>
          <w:kern w:val="2"/>
          <w:sz w:val="24"/>
          <w:szCs w:val="24"/>
          <w:vertAlign w:val="superscript"/>
          <w:lang w:val="en-US" w:eastAsia="zh-CN" w:bidi="ar"/>
        </w:rPr>
        <w:t>3</w:t>
      </w:r>
      <w:r>
        <w:rPr>
          <w:rFonts w:hint="default" w:ascii="Times New Roman" w:hAnsi="Times New Roman" w:eastAsia="仿宋_GB2312" w:cs="Times New Roman"/>
          <w:color w:val="auto"/>
          <w:kern w:val="2"/>
          <w:sz w:val="24"/>
          <w:szCs w:val="24"/>
          <w:lang w:val="en-US" w:eastAsia="zh-CN" w:bidi="ar"/>
        </w:rPr>
        <w:t>。过境年平均径流总量410亿m</w:t>
      </w:r>
      <w:r>
        <w:rPr>
          <w:rFonts w:hint="default" w:ascii="Times New Roman" w:hAnsi="Times New Roman" w:eastAsia="仿宋_GB2312" w:cs="Times New Roman"/>
          <w:color w:val="auto"/>
          <w:kern w:val="2"/>
          <w:sz w:val="24"/>
          <w:szCs w:val="24"/>
          <w:vertAlign w:val="superscript"/>
          <w:lang w:val="en-US" w:eastAsia="zh-CN" w:bidi="ar"/>
        </w:rPr>
        <w:t>3</w:t>
      </w:r>
      <w:r>
        <w:rPr>
          <w:rFonts w:hint="default" w:ascii="Times New Roman" w:hAnsi="Times New Roman" w:eastAsia="仿宋_GB2312" w:cs="Times New Roman"/>
          <w:color w:val="auto"/>
          <w:kern w:val="2"/>
          <w:sz w:val="24"/>
          <w:szCs w:val="24"/>
          <w:lang w:val="en-US" w:eastAsia="zh-CN" w:bidi="ar"/>
        </w:rPr>
        <w:t>，多年平均流1190m</w:t>
      </w:r>
      <w:r>
        <w:rPr>
          <w:rFonts w:hint="default" w:ascii="Times New Roman" w:hAnsi="Times New Roman" w:eastAsia="仿宋_GB2312" w:cs="Times New Roman"/>
          <w:color w:val="auto"/>
          <w:kern w:val="2"/>
          <w:sz w:val="24"/>
          <w:szCs w:val="24"/>
          <w:vertAlign w:val="superscript"/>
          <w:lang w:val="en-US" w:eastAsia="zh-CN" w:bidi="ar"/>
        </w:rPr>
        <w:t>3</w:t>
      </w:r>
      <w:r>
        <w:rPr>
          <w:rFonts w:hint="default" w:ascii="Times New Roman" w:hAnsi="Times New Roman" w:eastAsia="仿宋_GB2312" w:cs="Times New Roman"/>
          <w:color w:val="auto"/>
          <w:kern w:val="2"/>
          <w:sz w:val="24"/>
          <w:szCs w:val="24"/>
          <w:lang w:val="en-US" w:eastAsia="zh-CN" w:bidi="ar"/>
        </w:rPr>
        <w:t>/s，汛期流量达12000m</w:t>
      </w:r>
      <w:r>
        <w:rPr>
          <w:rFonts w:hint="default" w:ascii="Times New Roman" w:hAnsi="Times New Roman" w:eastAsia="仿宋_GB2312" w:cs="Times New Roman"/>
          <w:color w:val="auto"/>
          <w:kern w:val="2"/>
          <w:sz w:val="24"/>
          <w:szCs w:val="24"/>
          <w:vertAlign w:val="superscript"/>
          <w:lang w:val="en-US" w:eastAsia="zh-CN" w:bidi="ar"/>
        </w:rPr>
        <w:t>3</w:t>
      </w:r>
      <w:r>
        <w:rPr>
          <w:rFonts w:hint="default" w:ascii="Times New Roman" w:hAnsi="Times New Roman" w:eastAsia="仿宋_GB2312" w:cs="Times New Roman"/>
          <w:color w:val="auto"/>
          <w:kern w:val="2"/>
          <w:sz w:val="24"/>
          <w:szCs w:val="24"/>
          <w:lang w:val="en-US" w:eastAsia="zh-CN" w:bidi="ar"/>
        </w:rPr>
        <w:t>/s，特大洪峰流量高达23000m</w:t>
      </w:r>
      <w:r>
        <w:rPr>
          <w:rFonts w:hint="default" w:ascii="Times New Roman" w:hAnsi="Times New Roman" w:eastAsia="仿宋_GB2312" w:cs="Times New Roman"/>
          <w:color w:val="auto"/>
          <w:kern w:val="2"/>
          <w:sz w:val="24"/>
          <w:szCs w:val="24"/>
          <w:vertAlign w:val="superscript"/>
          <w:lang w:val="en-US" w:eastAsia="zh-CN" w:bidi="ar"/>
        </w:rPr>
        <w:t>3</w:t>
      </w:r>
      <w:r>
        <w:rPr>
          <w:rFonts w:hint="default" w:ascii="Times New Roman" w:hAnsi="Times New Roman" w:eastAsia="仿宋_GB2312" w:cs="Times New Roman"/>
          <w:color w:val="auto"/>
          <w:kern w:val="2"/>
          <w:sz w:val="24"/>
          <w:szCs w:val="24"/>
          <w:lang w:val="en-US" w:eastAsia="zh-CN" w:bidi="ar"/>
        </w:rPr>
        <w:t>/s，枯水期210m</w:t>
      </w:r>
      <w:r>
        <w:rPr>
          <w:rFonts w:hint="default" w:ascii="Times New Roman" w:hAnsi="Times New Roman" w:eastAsia="仿宋_GB2312" w:cs="Times New Roman"/>
          <w:color w:val="auto"/>
          <w:kern w:val="2"/>
          <w:sz w:val="24"/>
          <w:szCs w:val="24"/>
          <w:vertAlign w:val="superscript"/>
          <w:lang w:val="en-US" w:eastAsia="zh-CN" w:bidi="ar"/>
        </w:rPr>
        <w:t>3</w:t>
      </w:r>
      <w:r>
        <w:rPr>
          <w:rFonts w:hint="default" w:ascii="Times New Roman" w:hAnsi="Times New Roman" w:eastAsia="仿宋_GB2312" w:cs="Times New Roman"/>
          <w:color w:val="auto"/>
          <w:kern w:val="2"/>
          <w:sz w:val="24"/>
          <w:szCs w:val="24"/>
          <w:lang w:val="en-US" w:eastAsia="zh-CN" w:bidi="ar"/>
        </w:rPr>
        <w:t>/s。此外，还有10条较大的支流汇入郁江，其中较大的有大步江，流域面积688km</w:t>
      </w:r>
      <w:r>
        <w:rPr>
          <w:rFonts w:hint="default" w:ascii="Times New Roman" w:hAnsi="Times New Roman" w:eastAsia="仿宋_GB2312" w:cs="Times New Roman"/>
          <w:color w:val="auto"/>
          <w:kern w:val="2"/>
          <w:sz w:val="24"/>
          <w:szCs w:val="24"/>
          <w:vertAlign w:val="superscript"/>
          <w:lang w:val="en-US" w:eastAsia="zh-CN" w:bidi="ar"/>
        </w:rPr>
        <w:t>2</w:t>
      </w:r>
      <w:r>
        <w:rPr>
          <w:rFonts w:hint="default" w:ascii="Times New Roman" w:hAnsi="Times New Roman" w:eastAsia="仿宋_GB2312" w:cs="Times New Roman"/>
          <w:color w:val="auto"/>
          <w:kern w:val="2"/>
          <w:sz w:val="24"/>
          <w:szCs w:val="24"/>
          <w:lang w:val="en-US" w:eastAsia="zh-CN" w:bidi="ar"/>
        </w:rPr>
        <w:t>，主河道长82km；清江，流域面积450km</w:t>
      </w:r>
      <w:r>
        <w:rPr>
          <w:rFonts w:hint="default" w:ascii="Times New Roman" w:hAnsi="Times New Roman" w:eastAsia="仿宋_GB2312" w:cs="Times New Roman"/>
          <w:color w:val="auto"/>
          <w:kern w:val="2"/>
          <w:sz w:val="24"/>
          <w:szCs w:val="24"/>
          <w:vertAlign w:val="superscript"/>
          <w:lang w:val="en-US" w:eastAsia="zh-CN" w:bidi="ar"/>
        </w:rPr>
        <w:t>2</w:t>
      </w:r>
      <w:r>
        <w:rPr>
          <w:rFonts w:hint="default" w:ascii="Times New Roman" w:hAnsi="Times New Roman" w:eastAsia="仿宋_GB2312" w:cs="Times New Roman"/>
          <w:color w:val="auto"/>
          <w:kern w:val="2"/>
          <w:sz w:val="24"/>
          <w:szCs w:val="24"/>
          <w:lang w:val="en-US" w:eastAsia="zh-CN" w:bidi="ar"/>
        </w:rPr>
        <w:t>，主河道长度40km；东班江，流域面积894km</w:t>
      </w:r>
      <w:r>
        <w:rPr>
          <w:rFonts w:hint="default" w:ascii="Times New Roman" w:hAnsi="Times New Roman" w:eastAsia="仿宋_GB2312" w:cs="Times New Roman"/>
          <w:color w:val="auto"/>
          <w:kern w:val="2"/>
          <w:sz w:val="24"/>
          <w:szCs w:val="24"/>
          <w:vertAlign w:val="superscript"/>
          <w:lang w:val="en-US" w:eastAsia="zh-CN" w:bidi="ar"/>
        </w:rPr>
        <w:t>2</w:t>
      </w:r>
      <w:r>
        <w:rPr>
          <w:rFonts w:hint="default" w:ascii="Times New Roman" w:hAnsi="Times New Roman" w:eastAsia="仿宋_GB2312" w:cs="Times New Roman"/>
          <w:color w:val="auto"/>
          <w:kern w:val="2"/>
          <w:sz w:val="24"/>
          <w:szCs w:val="24"/>
          <w:lang w:val="en-US" w:eastAsia="zh-CN" w:bidi="ar"/>
        </w:rPr>
        <w:t>，主河道长度120km；云表江，流域面积611km</w:t>
      </w:r>
      <w:r>
        <w:rPr>
          <w:rFonts w:hint="default" w:ascii="Times New Roman" w:hAnsi="Times New Roman" w:eastAsia="仿宋_GB2312" w:cs="Times New Roman"/>
          <w:color w:val="auto"/>
          <w:kern w:val="2"/>
          <w:sz w:val="24"/>
          <w:szCs w:val="24"/>
          <w:vertAlign w:val="superscript"/>
          <w:lang w:val="en-US" w:eastAsia="zh-CN" w:bidi="ar"/>
        </w:rPr>
        <w:t>2</w:t>
      </w:r>
      <w:r>
        <w:rPr>
          <w:rFonts w:hint="default" w:ascii="Times New Roman" w:hAnsi="Times New Roman" w:eastAsia="仿宋_GB2312" w:cs="Times New Roman"/>
          <w:color w:val="auto"/>
          <w:kern w:val="2"/>
          <w:sz w:val="24"/>
          <w:szCs w:val="24"/>
          <w:lang w:val="en-US" w:eastAsia="zh-CN" w:bidi="ar"/>
        </w:rPr>
        <w:t>，主河道长度83km；长滩江，流域面积500km</w:t>
      </w:r>
      <w:r>
        <w:rPr>
          <w:rFonts w:hint="default" w:ascii="Times New Roman" w:hAnsi="Times New Roman" w:eastAsia="仿宋_GB2312" w:cs="Times New Roman"/>
          <w:color w:val="auto"/>
          <w:kern w:val="2"/>
          <w:sz w:val="24"/>
          <w:szCs w:val="24"/>
          <w:vertAlign w:val="superscript"/>
          <w:lang w:val="en-US" w:eastAsia="zh-CN" w:bidi="ar"/>
        </w:rPr>
        <w:t>2</w:t>
      </w:r>
      <w:r>
        <w:rPr>
          <w:rFonts w:hint="default" w:ascii="Times New Roman" w:hAnsi="Times New Roman" w:eastAsia="仿宋_GB2312" w:cs="Times New Roman"/>
          <w:color w:val="auto"/>
          <w:kern w:val="2"/>
          <w:sz w:val="24"/>
          <w:szCs w:val="24"/>
          <w:lang w:val="en-US" w:eastAsia="zh-CN" w:bidi="ar"/>
        </w:rPr>
        <w:t>，主河道长度26km。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横州市郁江1952－1967年郁江有一段较长的低水周期，绝大多数年份低于多年平均径流量479亿m</w:t>
      </w:r>
      <w:r>
        <w:rPr>
          <w:rFonts w:hint="default" w:ascii="Times New Roman" w:hAnsi="Times New Roman" w:eastAsia="仿宋_GB2312" w:cs="Times New Roman"/>
          <w:color w:val="auto"/>
          <w:kern w:val="2"/>
          <w:sz w:val="24"/>
          <w:szCs w:val="24"/>
          <w:vertAlign w:val="superscript"/>
          <w:lang w:val="en-US" w:eastAsia="zh-CN" w:bidi="ar"/>
        </w:rPr>
        <w:t>3</w:t>
      </w:r>
      <w:r>
        <w:rPr>
          <w:rFonts w:hint="default" w:ascii="Times New Roman" w:hAnsi="Times New Roman" w:eastAsia="仿宋_GB2312" w:cs="Times New Roman"/>
          <w:color w:val="auto"/>
          <w:kern w:val="2"/>
          <w:sz w:val="24"/>
          <w:szCs w:val="24"/>
          <w:lang w:val="en-US" w:eastAsia="zh-CN" w:bidi="ar"/>
        </w:rPr>
        <w:t>；1968－1974年是一段丰水周期，在7年中大于多年均值的达5年。最丰水为1973年达767亿m</w:t>
      </w:r>
      <w:r>
        <w:rPr>
          <w:rFonts w:hint="default" w:ascii="Times New Roman" w:hAnsi="Times New Roman" w:eastAsia="仿宋_GB2312" w:cs="Times New Roman"/>
          <w:color w:val="auto"/>
          <w:kern w:val="2"/>
          <w:sz w:val="24"/>
          <w:szCs w:val="24"/>
          <w:vertAlign w:val="superscript"/>
          <w:lang w:val="en-US" w:eastAsia="zh-CN" w:bidi="ar"/>
        </w:rPr>
        <w:t>3</w:t>
      </w:r>
      <w:r>
        <w:rPr>
          <w:rFonts w:hint="default" w:ascii="Times New Roman" w:hAnsi="Times New Roman" w:eastAsia="仿宋_GB2312" w:cs="Times New Roman"/>
          <w:color w:val="auto"/>
          <w:kern w:val="2"/>
          <w:sz w:val="24"/>
          <w:szCs w:val="24"/>
          <w:lang w:val="en-US" w:eastAsia="zh-CN" w:bidi="ar"/>
        </w:rPr>
        <w:t>，最枯水为1963年为238亿m</w:t>
      </w:r>
      <w:r>
        <w:rPr>
          <w:rFonts w:hint="default" w:ascii="Times New Roman" w:hAnsi="Times New Roman" w:eastAsia="仿宋_GB2312" w:cs="Times New Roman"/>
          <w:color w:val="auto"/>
          <w:kern w:val="2"/>
          <w:sz w:val="24"/>
          <w:szCs w:val="24"/>
          <w:vertAlign w:val="superscript"/>
          <w:lang w:val="en-US" w:eastAsia="zh-CN" w:bidi="ar"/>
        </w:rPr>
        <w:t>3</w:t>
      </w:r>
      <w:r>
        <w:rPr>
          <w:rFonts w:hint="default" w:ascii="Times New Roman" w:hAnsi="Times New Roman" w:eastAsia="仿宋_GB2312" w:cs="Times New Roman"/>
          <w:color w:val="auto"/>
          <w:kern w:val="2"/>
          <w:sz w:val="24"/>
          <w:szCs w:val="24"/>
          <w:lang w:val="en-US" w:eastAsia="zh-CN" w:bidi="ar"/>
        </w:rPr>
        <w:t>，丰枯水年从50年代初期到70年代中期，最大差值达529亿m</w:t>
      </w:r>
      <w:r>
        <w:rPr>
          <w:rFonts w:hint="default" w:ascii="Times New Roman" w:hAnsi="Times New Roman" w:eastAsia="仿宋_GB2312" w:cs="Times New Roman"/>
          <w:color w:val="auto"/>
          <w:kern w:val="2"/>
          <w:sz w:val="24"/>
          <w:szCs w:val="24"/>
          <w:vertAlign w:val="superscript"/>
          <w:lang w:val="en-US" w:eastAsia="zh-CN" w:bidi="ar"/>
        </w:rPr>
        <w:t>3</w:t>
      </w:r>
      <w:r>
        <w:rPr>
          <w:rFonts w:hint="default" w:ascii="Times New Roman" w:hAnsi="Times New Roman" w:eastAsia="仿宋_GB2312" w:cs="Times New Roman"/>
          <w:color w:val="auto"/>
          <w:kern w:val="2"/>
          <w:sz w:val="24"/>
          <w:szCs w:val="24"/>
          <w:lang w:val="en-US" w:eastAsia="zh-CN" w:bidi="ar"/>
        </w:rPr>
        <w:t>，为均值的1.04倍。1975－1977年又进入低水周期。1978－1979年又出现丰水周期。进入80年代，除1985、1986年外，均处在低水周期。周期有长周期和短周期，相互交替出现；警戒水位为53.9m。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仿宋_GB2312" w:cs="Times New Roman"/>
          <w:color w:val="auto"/>
          <w:kern w:val="2"/>
          <w:sz w:val="24"/>
          <w:szCs w:val="24"/>
          <w:lang w:val="en-US" w:eastAsia="zh-CN" w:bidi="ar"/>
        </w:rPr>
      </w:pPr>
      <w:r>
        <w:rPr>
          <w:rFonts w:hint="eastAsia" w:cs="Times New Roman"/>
          <w:color w:val="auto"/>
          <w:kern w:val="2"/>
          <w:sz w:val="24"/>
          <w:szCs w:val="24"/>
          <w:lang w:val="en-US" w:eastAsia="zh-CN" w:bidi="ar"/>
        </w:rPr>
        <w:t>项目区距离郁江直线距离为1007m，</w:t>
      </w:r>
      <w:r>
        <w:rPr>
          <w:rFonts w:hint="default" w:ascii="Times New Roman" w:hAnsi="Times New Roman" w:eastAsia="仿宋_GB2312" w:cs="Times New Roman"/>
          <w:color w:val="auto"/>
          <w:kern w:val="2"/>
          <w:sz w:val="24"/>
          <w:szCs w:val="24"/>
          <w:lang w:val="en-US" w:eastAsia="zh-CN" w:bidi="ar"/>
        </w:rPr>
        <w:t>根据广西壮族自治区发展和改革委员会关于广西主要支流郁江治理工程横州市城区右岸高岭塘～沙渡段可行性研究报告的批复（桂发改农经〔2019〕181号），横州市郁江防洪大堤建成后的建设防洪标准为20年一遇，本项目基本不存在防洪问题，在水文条件上，本项目建设可行。</w:t>
      </w:r>
    </w:p>
    <w:p>
      <w:pPr>
        <w:pStyle w:val="6"/>
        <w:tabs>
          <w:tab w:val="left" w:pos="560"/>
        </w:tabs>
        <w:bidi w:val="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 xml:space="preserve">1.8.5土壤 </w:t>
      </w:r>
    </w:p>
    <w:p>
      <w:pPr>
        <w:pStyle w:val="9"/>
        <w:keepNext w:val="0"/>
        <w:keepLines w:val="0"/>
        <w:pageBreakBefore w:val="0"/>
        <w:widowControl w:val="0"/>
        <w:tabs>
          <w:tab w:val="left" w:pos="6480"/>
        </w:tabs>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24"/>
          <w:szCs w:val="24"/>
          <w:lang w:eastAsia="zh-CN"/>
        </w:rPr>
        <w:t>横州市</w:t>
      </w:r>
      <w:r>
        <w:rPr>
          <w:rFonts w:hint="default" w:ascii="Times New Roman" w:hAnsi="Times New Roman" w:eastAsia="仿宋_GB2312" w:cs="Times New Roman"/>
          <w:color w:val="auto"/>
          <w:sz w:val="24"/>
          <w:szCs w:val="24"/>
        </w:rPr>
        <w:t>的土壤类型有赤红壤、水稻土、菜园土、冲积土、紫色土、石灰土、沼泽土</w:t>
      </w:r>
      <w:r>
        <w:rPr>
          <w:rFonts w:hint="default" w:ascii="Times New Roman" w:hAnsi="Times New Roman" w:eastAsia="仿宋_GB2312" w:cs="Times New Roman"/>
          <w:color w:val="auto"/>
          <w:sz w:val="24"/>
          <w:szCs w:val="24"/>
          <w:vertAlign w:val="superscript"/>
        </w:rPr>
        <w:t xml:space="preserve"> </w:t>
      </w:r>
      <w:r>
        <w:rPr>
          <w:rFonts w:hint="default" w:ascii="Times New Roman" w:hAnsi="Times New Roman" w:eastAsia="仿宋_GB2312" w:cs="Times New Roman"/>
          <w:color w:val="auto"/>
          <w:sz w:val="24"/>
          <w:szCs w:val="24"/>
        </w:rPr>
        <w:t>7</w:t>
      </w:r>
      <w:r>
        <w:rPr>
          <w:rFonts w:hint="default" w:ascii="Times New Roman" w:hAnsi="Times New Roman" w:eastAsia="仿宋_GB2312" w:cs="Times New Roman"/>
          <w:color w:val="auto"/>
          <w:sz w:val="24"/>
          <w:szCs w:val="24"/>
          <w:vertAlign w:val="superscript"/>
        </w:rPr>
        <w:t xml:space="preserve"> </w:t>
      </w:r>
      <w:r>
        <w:rPr>
          <w:rFonts w:hint="default" w:ascii="Times New Roman" w:hAnsi="Times New Roman" w:eastAsia="仿宋_GB2312" w:cs="Times New Roman"/>
          <w:color w:val="auto"/>
          <w:sz w:val="24"/>
          <w:szCs w:val="24"/>
        </w:rPr>
        <w:t>个土类。</w:t>
      </w:r>
      <w:r>
        <w:rPr>
          <w:rFonts w:hint="default" w:ascii="Times New Roman" w:hAnsi="Times New Roman" w:eastAsia="仿宋_GB2312" w:cs="Times New Roman"/>
          <w:color w:val="auto"/>
          <w:sz w:val="24"/>
          <w:lang w:eastAsia="zh-CN"/>
        </w:rPr>
        <w:t>横州市</w:t>
      </w:r>
      <w:r>
        <w:rPr>
          <w:rFonts w:hint="default" w:ascii="Times New Roman" w:hAnsi="Times New Roman" w:eastAsia="仿宋_GB2312" w:cs="Times New Roman"/>
          <w:color w:val="auto"/>
          <w:sz w:val="24"/>
        </w:rPr>
        <w:t>境内平原区土壤主要由第三纪红色岩系、第四纪红土和近代冲积物发育而成，旱地以红土母质红壤、沙页岩母质红壤、沙页岩紫色土等为多。丘陵区土壤由花岗岩发育而成，以红色粘土、紫色岩、</w:t>
      </w:r>
      <w:r>
        <w:rPr>
          <w:rFonts w:hint="default" w:ascii="Times New Roman" w:hAnsi="Times New Roman" w:eastAsia="仿宋_GB2312" w:cs="Times New Roman"/>
          <w:color w:val="auto"/>
          <w:sz w:val="24"/>
          <w:highlight w:val="none"/>
        </w:rPr>
        <w:t>沙页</w:t>
      </w:r>
      <w:r>
        <w:rPr>
          <w:rFonts w:hint="default" w:ascii="Times New Roman" w:hAnsi="Times New Roman" w:eastAsia="仿宋_GB2312" w:cs="Times New Roman"/>
          <w:color w:val="auto"/>
          <w:sz w:val="24"/>
        </w:rPr>
        <w:t>岩等发育的水稻土为主，其次有紫色沙页岩发育的紫色土红壤。</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24"/>
        </w:rPr>
        <w:t>拟建项目区内土壤类型主要为红壤、砖红壤等，表层土壤厚度为15cm，按土壤质地分为壤土，土壤疏松，耐可蚀性较差</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highlight w:val="none"/>
          <w:lang w:val="en-US" w:eastAsia="zh-CN"/>
        </w:rPr>
        <w:t>本项目区域以红壤为主。</w:t>
      </w:r>
      <w:r>
        <w:rPr>
          <w:rFonts w:hint="default" w:ascii="Times New Roman" w:hAnsi="Times New Roman" w:eastAsia="仿宋_GB2312" w:cs="Times New Roman"/>
          <w:color w:val="auto"/>
          <w:highlight w:val="none"/>
          <w:lang w:eastAsia="zh-CN"/>
        </w:rPr>
        <w:t>本项目拟定于</w:t>
      </w:r>
      <w:r>
        <w:rPr>
          <w:rFonts w:hint="default" w:ascii="Times New Roman" w:hAnsi="Times New Roman" w:eastAsia="仿宋_GB2312" w:cs="Times New Roman"/>
          <w:color w:val="auto"/>
          <w:highlight w:val="none"/>
          <w:lang w:val="en-US" w:eastAsia="zh-CN"/>
        </w:rPr>
        <w:t>2021年11月开工建设，项目区用地为商服用地，原地貌无表土剥离。</w:t>
      </w:r>
    </w:p>
    <w:p>
      <w:pPr>
        <w:pStyle w:val="6"/>
        <w:tabs>
          <w:tab w:val="left" w:pos="560"/>
        </w:tabs>
        <w:bidi w:val="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1.8.6植被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sz w:val="24"/>
        </w:rPr>
      </w:pPr>
      <w:bookmarkStart w:id="20" w:name="_Toc139172153"/>
      <w:bookmarkStart w:id="21" w:name="_Toc128278983"/>
      <w:bookmarkStart w:id="22" w:name="_Toc139171033"/>
      <w:r>
        <w:rPr>
          <w:rFonts w:hint="default" w:ascii="Times New Roman" w:hAnsi="Times New Roman" w:eastAsia="仿宋_GB2312" w:cs="Times New Roman"/>
          <w:color w:val="auto"/>
          <w:sz w:val="24"/>
        </w:rPr>
        <w:t>项目区土地主要为沙质红土，较为贫瘠。虽然</w:t>
      </w:r>
      <w:r>
        <w:rPr>
          <w:rFonts w:hint="default" w:ascii="Times New Roman" w:hAnsi="Times New Roman" w:eastAsia="仿宋_GB2312" w:cs="Times New Roman"/>
          <w:color w:val="auto"/>
          <w:sz w:val="24"/>
          <w:lang w:eastAsia="zh-CN"/>
        </w:rPr>
        <w:t>横州市</w:t>
      </w:r>
      <w:r>
        <w:rPr>
          <w:rFonts w:hint="default" w:ascii="Times New Roman" w:hAnsi="Times New Roman" w:eastAsia="仿宋_GB2312" w:cs="Times New Roman"/>
          <w:color w:val="auto"/>
          <w:sz w:val="24"/>
        </w:rPr>
        <w:t>地处亚热带，雨量充沛、热量充足，森林覆盖率较高，但其生态结构教脆弱，原生植被为常绿阔叶林，</w:t>
      </w:r>
      <w:r>
        <w:rPr>
          <w:rFonts w:hint="default" w:ascii="Times New Roman" w:hAnsi="Times New Roman" w:eastAsia="仿宋_GB2312" w:cs="Times New Roman"/>
          <w:color w:val="auto"/>
          <w:sz w:val="24"/>
          <w:lang w:eastAsia="zh-CN"/>
        </w:rPr>
        <w:t>横州市</w:t>
      </w:r>
      <w:r>
        <w:rPr>
          <w:rFonts w:hint="default" w:ascii="Times New Roman" w:hAnsi="Times New Roman" w:eastAsia="仿宋_GB2312" w:cs="Times New Roman"/>
          <w:color w:val="auto"/>
          <w:sz w:val="24"/>
        </w:rPr>
        <w:t>主要农作物有水稻、玉米、甘蔗、花生、木薯、茉莉花、茶叶、桑等。林业主要种植松、杉、桉、竹，水果主要有荔枝、龙眼、梨、芭蕉、果蔗、柑、橙、柿、梅等品种。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项目区原地貌占地主要为</w:t>
      </w:r>
      <w:bookmarkEnd w:id="20"/>
      <w:bookmarkEnd w:id="21"/>
      <w:bookmarkEnd w:id="22"/>
      <w:r>
        <w:rPr>
          <w:rFonts w:hint="default" w:ascii="Times New Roman" w:hAnsi="Times New Roman" w:eastAsia="仿宋_GB2312" w:cs="Times New Roman"/>
          <w:color w:val="auto"/>
          <w:sz w:val="24"/>
          <w:szCs w:val="24"/>
          <w:lang w:val="en-US" w:eastAsia="zh-CN"/>
        </w:rPr>
        <w:t>商服用地。项目区植被属亚热带常绿阔叶林，全县森林覆盖率78.5%。工程沿线植被较发育，树种主要为柑橘、龙眼等果树，农作物主要为水稻、玉米和应季蔬菜等，天然草地主要是龙须草、丝茅草、芭芒草、黄茅草等。</w:t>
      </w:r>
    </w:p>
    <w:p>
      <w:pPr>
        <w:ind w:firstLine="480"/>
        <w:rPr>
          <w:rFonts w:hint="default" w:ascii="Times New Roman" w:hAnsi="Times New Roman" w:eastAsia="仿宋_GB2312" w:cs="Times New Roman"/>
          <w:color w:val="auto"/>
          <w:highlight w:val="none"/>
          <w:lang w:val="zh-CN"/>
        </w:rPr>
      </w:pPr>
    </w:p>
    <w:p>
      <w:pPr>
        <w:pStyle w:val="4"/>
        <w:tabs>
          <w:tab w:val="left" w:pos="4480"/>
        </w:tabs>
        <w:spacing w:before="120" w:after="120"/>
        <w:rPr>
          <w:rFonts w:hint="default" w:ascii="Times New Roman" w:hAnsi="Times New Roman" w:eastAsia="仿宋_GB2312" w:cs="Times New Roman"/>
          <w:color w:val="auto"/>
          <w:highlight w:val="none"/>
          <w:lang w:val="en-US" w:eastAsia="zh-CN"/>
        </w:rPr>
        <w:sectPr>
          <w:headerReference r:id="rId15" w:type="default"/>
          <w:footerReference r:id="rId16" w:type="default"/>
          <w:pgSz w:w="11911" w:h="16840"/>
          <w:pgMar w:top="1179" w:right="1179" w:bottom="1321" w:left="1179" w:header="879" w:footer="1123" w:gutter="0"/>
          <w:pgBorders w:offsetFrom="page">
            <w:top w:val="none" w:sz="0" w:space="0"/>
            <w:left w:val="none" w:sz="0" w:space="0"/>
            <w:bottom w:val="none" w:sz="0" w:space="0"/>
            <w:right w:val="none" w:sz="0" w:space="0"/>
          </w:pgBorders>
          <w:pgNumType w:fmt="decimal"/>
          <w:cols w:space="720" w:num="1"/>
          <w:rtlGutter w:val="0"/>
          <w:docGrid w:linePitch="312" w:charSpace="0"/>
        </w:sectPr>
      </w:pPr>
      <w:bookmarkStart w:id="23" w:name="_Toc30718"/>
    </w:p>
    <w:p>
      <w:pPr>
        <w:pStyle w:val="4"/>
        <w:tabs>
          <w:tab w:val="left" w:pos="4480"/>
        </w:tabs>
        <w:spacing w:before="120" w:after="120"/>
        <w:rPr>
          <w:rFonts w:hint="default" w:ascii="Times New Roman" w:hAnsi="Times New Roman" w:eastAsia="仿宋_GB2312" w:cs="Times New Roman"/>
          <w:color w:val="auto"/>
          <w:highlight w:val="none"/>
          <w:lang w:val="en-US" w:eastAsia="zh-CN"/>
        </w:rPr>
      </w:pPr>
      <w:bookmarkStart w:id="24" w:name="_Toc18121"/>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 xml:space="preserve"> </w:t>
      </w:r>
      <w:r>
        <w:rPr>
          <w:rFonts w:hint="default" w:ascii="Times New Roman" w:hAnsi="Times New Roman" w:eastAsia="仿宋_GB2312" w:cs="Times New Roman"/>
          <w:color w:val="auto"/>
          <w:highlight w:val="none"/>
          <w:lang w:val="en-US" w:eastAsia="zh-CN"/>
        </w:rPr>
        <w:t xml:space="preserve"> 项目水土保持评价</w:t>
      </w:r>
      <w:bookmarkEnd w:id="23"/>
      <w:bookmarkEnd w:id="24"/>
    </w:p>
    <w:p>
      <w:pPr>
        <w:pStyle w:val="5"/>
        <w:tabs>
          <w:tab w:val="left" w:pos="560"/>
          <w:tab w:val="left" w:pos="980"/>
        </w:tabs>
        <w:spacing w:line="480" w:lineRule="exact"/>
        <w:rPr>
          <w:rFonts w:hint="default" w:ascii="Times New Roman" w:hAnsi="Times New Roman" w:eastAsia="仿宋_GB2312" w:cs="Times New Roman"/>
          <w:color w:val="auto"/>
          <w:highlight w:val="none"/>
          <w:lang w:eastAsia="zh-CN"/>
        </w:rPr>
      </w:pPr>
      <w:bookmarkStart w:id="25" w:name="_Toc17813"/>
      <w:bookmarkStart w:id="26" w:name="_Toc292183947"/>
      <w:bookmarkStart w:id="27" w:name="_Toc241913980"/>
      <w:bookmarkStart w:id="28" w:name="_Toc31250"/>
      <w:bookmarkStart w:id="29" w:name="_Toc26939"/>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 xml:space="preserve">.1 </w:t>
      </w:r>
      <w:bookmarkEnd w:id="25"/>
      <w:bookmarkEnd w:id="26"/>
      <w:bookmarkEnd w:id="27"/>
      <w:r>
        <w:rPr>
          <w:rFonts w:hint="default" w:ascii="Times New Roman" w:hAnsi="Times New Roman" w:eastAsia="仿宋_GB2312" w:cs="Times New Roman"/>
          <w:color w:val="auto"/>
          <w:highlight w:val="none"/>
          <w:lang w:eastAsia="zh-CN"/>
        </w:rPr>
        <w:t>主体工程选址（线）水土保持评价</w:t>
      </w:r>
      <w:bookmarkEnd w:id="28"/>
      <w:bookmarkEnd w:id="29"/>
    </w:p>
    <w:p>
      <w:pPr>
        <w:pStyle w:val="6"/>
        <w:tabs>
          <w:tab w:val="left" w:pos="560"/>
        </w:tabs>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 xml:space="preserve">2.1.1 </w:t>
      </w:r>
      <w:r>
        <w:rPr>
          <w:rFonts w:hint="default" w:ascii="Times New Roman" w:hAnsi="Times New Roman" w:eastAsia="仿宋_GB2312" w:cs="Times New Roman"/>
          <w:color w:val="auto"/>
          <w:highlight w:val="none"/>
        </w:rPr>
        <w:t>选址制约性因素分析</w:t>
      </w:r>
    </w:p>
    <w:p>
      <w:pPr>
        <w:spacing w:line="50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对照《中华人民共和国水土保持法》中的规定内容、《生产建设项目水土保持技术标准》（GB50433-2018）约束性规定规定的内容将本项目的对比情况列表分析，具体如下表</w:t>
      </w:r>
      <w:r>
        <w:rPr>
          <w:rFonts w:hint="default" w:ascii="Times New Roman" w:hAnsi="Times New Roman" w:eastAsia="仿宋_GB2312" w:cs="Times New Roman"/>
          <w:color w:val="auto"/>
          <w:sz w:val="24"/>
          <w:highlight w:val="none"/>
          <w:lang w:val="en-US" w:eastAsia="zh-CN"/>
        </w:rPr>
        <w:t>2</w:t>
      </w:r>
      <w:r>
        <w:rPr>
          <w:rFonts w:hint="default" w:ascii="Times New Roman" w:hAnsi="Times New Roman" w:eastAsia="仿宋_GB2312" w:cs="Times New Roman"/>
          <w:color w:val="auto"/>
          <w:sz w:val="24"/>
          <w:highlight w:val="none"/>
        </w:rPr>
        <w:t>.1-1、</w:t>
      </w:r>
      <w:r>
        <w:rPr>
          <w:rFonts w:hint="default" w:ascii="Times New Roman" w:hAnsi="Times New Roman" w:eastAsia="仿宋_GB2312" w:cs="Times New Roman"/>
          <w:color w:val="auto"/>
          <w:sz w:val="24"/>
          <w:highlight w:val="none"/>
          <w:lang w:val="en-US" w:eastAsia="zh-CN"/>
        </w:rPr>
        <w:t>2</w:t>
      </w:r>
      <w:r>
        <w:rPr>
          <w:rFonts w:hint="default" w:ascii="Times New Roman" w:hAnsi="Times New Roman" w:eastAsia="仿宋_GB2312" w:cs="Times New Roman"/>
          <w:color w:val="auto"/>
          <w:sz w:val="24"/>
          <w:highlight w:val="none"/>
        </w:rPr>
        <w:t>.1-2。</w:t>
      </w:r>
    </w:p>
    <w:p>
      <w:pPr>
        <w:pStyle w:val="24"/>
        <w:rPr>
          <w:rFonts w:hint="default" w:ascii="Times New Roman" w:hAnsi="Times New Roman" w:eastAsia="仿宋_GB2312" w:cs="Times New Roman"/>
          <w:b/>
          <w:bCs w:val="0"/>
          <w:color w:val="auto"/>
          <w:szCs w:val="21"/>
          <w:highlight w:val="none"/>
        </w:rPr>
      </w:pPr>
      <w:r>
        <w:rPr>
          <w:rFonts w:hint="default" w:ascii="Times New Roman" w:hAnsi="Times New Roman" w:eastAsia="仿宋_GB2312" w:cs="Times New Roman"/>
          <w:b/>
          <w:bCs w:val="0"/>
          <w:color w:val="auto"/>
          <w:highlight w:val="none"/>
        </w:rPr>
        <w:t>表</w:t>
      </w:r>
      <w:r>
        <w:rPr>
          <w:rFonts w:hint="default" w:ascii="Times New Roman" w:hAnsi="Times New Roman" w:eastAsia="仿宋_GB2312" w:cs="Times New Roman"/>
          <w:b/>
          <w:bCs w:val="0"/>
          <w:color w:val="auto"/>
          <w:highlight w:val="none"/>
          <w:lang w:val="en-US" w:eastAsia="zh-CN"/>
        </w:rPr>
        <w:t>2</w:t>
      </w:r>
      <w:r>
        <w:rPr>
          <w:rFonts w:hint="default" w:ascii="Times New Roman" w:hAnsi="Times New Roman" w:eastAsia="仿宋_GB2312" w:cs="Times New Roman"/>
          <w:b/>
          <w:bCs w:val="0"/>
          <w:color w:val="auto"/>
          <w:highlight w:val="none"/>
        </w:rPr>
        <w:t xml:space="preserve">.1-1 </w:t>
      </w:r>
      <w:r>
        <w:rPr>
          <w:rFonts w:hint="default" w:ascii="Times New Roman" w:hAnsi="Times New Roman" w:eastAsia="仿宋_GB2312" w:cs="Times New Roman"/>
          <w:b/>
          <w:bCs w:val="0"/>
          <w:color w:val="auto"/>
          <w:szCs w:val="21"/>
          <w:highlight w:val="none"/>
        </w:rPr>
        <w:t>对照《中华人民共和国水土保持法》预防规定分析</w:t>
      </w:r>
    </w:p>
    <w:tbl>
      <w:tblPr>
        <w:tblStyle w:val="20"/>
        <w:tblW w:w="93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5500"/>
        <w:gridCol w:w="2128"/>
        <w:gridCol w:w="1770"/>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50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《中华人民共和国水土保持法》预防规定</w:t>
            </w:r>
          </w:p>
        </w:tc>
        <w:tc>
          <w:tcPr>
            <w:tcW w:w="212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本工程情况</w:t>
            </w:r>
          </w:p>
        </w:tc>
        <w:tc>
          <w:tcPr>
            <w:tcW w:w="177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符合性分析</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50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left"/>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第十八条：水土流失严重、生态脆弱的地区，应当限制或者禁止可能造成水土流失的生产建设活动，严格保护植物、沙壳、结皮、地衣等。</w:t>
            </w:r>
          </w:p>
        </w:tc>
        <w:tc>
          <w:tcPr>
            <w:tcW w:w="212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本工程不属于“水土流失严重、生态脆弱的地区”</w:t>
            </w:r>
          </w:p>
        </w:tc>
        <w:tc>
          <w:tcPr>
            <w:tcW w:w="177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符合水土保持法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50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left"/>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第二十四条：生产建设项目选址、选线应当避让水土流失重点预防区和重点治理区；无法避让的，应当提高防治标准，优化施工工艺，减少地表扰动和植被损坏范围，有效控制可能造成的水土流失。</w:t>
            </w:r>
          </w:p>
        </w:tc>
        <w:tc>
          <w:tcPr>
            <w:tcW w:w="212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项目地属于自治区级水土流失重点治理区</w:t>
            </w:r>
          </w:p>
        </w:tc>
        <w:tc>
          <w:tcPr>
            <w:tcW w:w="177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符合水土保持法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50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left"/>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第二十五条：在山区、丘陵区、风沙区以及水土保持规划确定的容易发生水土流失的其他区域开办可能造成水土流失的生产建设项目，生产建设单位应当编制水土保持方案，报县级以上人民政府水行政主管部门审批。</w:t>
            </w:r>
          </w:p>
        </w:tc>
        <w:tc>
          <w:tcPr>
            <w:tcW w:w="212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现已编制上报水土保持方案</w:t>
            </w:r>
          </w:p>
        </w:tc>
        <w:tc>
          <w:tcPr>
            <w:tcW w:w="177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符合水土保持法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50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left"/>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第二十六条：依法应当编制水土保持方案的生产建设项目，生产建设单位未编制水土保持方案或者水土保持方案未经水行政主管部门批准的，生产建设项目不得开工建设。</w:t>
            </w:r>
          </w:p>
        </w:tc>
        <w:tc>
          <w:tcPr>
            <w:tcW w:w="212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color w:val="auto"/>
                <w:kern w:val="0"/>
                <w:sz w:val="21"/>
                <w:szCs w:val="21"/>
              </w:rPr>
              <w:t>本</w:t>
            </w:r>
            <w:r>
              <w:rPr>
                <w:rFonts w:hint="default" w:ascii="Times New Roman" w:hAnsi="Times New Roman" w:eastAsia="仿宋_GB2312" w:cs="Times New Roman"/>
                <w:color w:val="auto"/>
                <w:kern w:val="0"/>
                <w:sz w:val="21"/>
                <w:szCs w:val="21"/>
                <w:lang w:eastAsia="zh-CN"/>
              </w:rPr>
              <w:t>项目未开工建设</w:t>
            </w:r>
          </w:p>
        </w:tc>
        <w:tc>
          <w:tcPr>
            <w:tcW w:w="177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符合水土保持法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50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left"/>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第二十八条：依法应当编制水土保持方案的生产建设项目，其生产建设活动中排弃的砂、石、土、矸石、尾矿、废渣等应当综合利用；不能综合利用，确需废弃的，应当堆放在水土保持方案确定的专门存放地，并采取措施保证不产生新的危害。</w:t>
            </w:r>
          </w:p>
        </w:tc>
        <w:tc>
          <w:tcPr>
            <w:tcW w:w="212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本工程产生弃渣，</w:t>
            </w:r>
            <w:r>
              <w:rPr>
                <w:rFonts w:hint="eastAsia" w:ascii="Times New Roman" w:hAnsi="Times New Roman" w:eastAsia="仿宋_GB2312" w:cs="Times New Roman"/>
                <w:b w:val="0"/>
                <w:bCs w:val="0"/>
                <w:color w:val="auto"/>
                <w:kern w:val="0"/>
                <w:sz w:val="21"/>
                <w:szCs w:val="21"/>
                <w:highlight w:val="none"/>
                <w:lang w:val="en-US" w:eastAsia="zh-CN" w:bidi="bo-CN"/>
              </w:rPr>
              <w:t>搬运至横州市香稻溪黑臭水体治理工程项目工地进行回填</w:t>
            </w:r>
          </w:p>
        </w:tc>
        <w:tc>
          <w:tcPr>
            <w:tcW w:w="177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符合水土保持法</w:t>
            </w:r>
          </w:p>
        </w:tc>
      </w:tr>
    </w:tbl>
    <w:p>
      <w:pPr>
        <w:pStyle w:val="24"/>
        <w:spacing w:line="240" w:lineRule="auto"/>
        <w:rPr>
          <w:rFonts w:hint="default" w:ascii="Times New Roman" w:hAnsi="Times New Roman" w:eastAsia="仿宋_GB2312" w:cs="Times New Roman"/>
          <w:b/>
          <w:bCs w:val="0"/>
          <w:color w:val="auto"/>
          <w:szCs w:val="21"/>
          <w:highlight w:val="none"/>
          <w:lang w:val="en-US" w:eastAsia="zh-CN"/>
        </w:rPr>
      </w:pPr>
      <w:r>
        <w:rPr>
          <w:rFonts w:hint="default" w:ascii="Times New Roman" w:hAnsi="Times New Roman" w:eastAsia="仿宋_GB2312" w:cs="Times New Roman"/>
          <w:b/>
          <w:bCs w:val="0"/>
          <w:color w:val="auto"/>
          <w:szCs w:val="21"/>
          <w:highlight w:val="none"/>
        </w:rPr>
        <w:br w:type="page"/>
      </w:r>
      <w:r>
        <w:rPr>
          <w:rFonts w:hint="default" w:ascii="Times New Roman" w:hAnsi="Times New Roman" w:eastAsia="仿宋_GB2312" w:cs="Times New Roman"/>
          <w:b/>
          <w:bCs w:val="0"/>
          <w:color w:val="auto"/>
          <w:szCs w:val="21"/>
          <w:highlight w:val="none"/>
        </w:rPr>
        <w:t>表</w:t>
      </w:r>
      <w:r>
        <w:rPr>
          <w:rFonts w:hint="default" w:ascii="Times New Roman" w:hAnsi="Times New Roman" w:eastAsia="仿宋_GB2312" w:cs="Times New Roman"/>
          <w:b/>
          <w:bCs w:val="0"/>
          <w:color w:val="auto"/>
          <w:szCs w:val="21"/>
          <w:highlight w:val="none"/>
          <w:lang w:val="en-US" w:eastAsia="zh-CN"/>
        </w:rPr>
        <w:t>2</w:t>
      </w:r>
      <w:r>
        <w:rPr>
          <w:rFonts w:hint="default" w:ascii="Times New Roman" w:hAnsi="Times New Roman" w:eastAsia="仿宋_GB2312" w:cs="Times New Roman"/>
          <w:b/>
          <w:bCs w:val="0"/>
          <w:color w:val="auto"/>
          <w:szCs w:val="21"/>
          <w:highlight w:val="none"/>
        </w:rPr>
        <w:t>.1-2 对照《生产建设项目水土保持技术标准》约束性规定分析</w:t>
      </w:r>
    </w:p>
    <w:tbl>
      <w:tblPr>
        <w:tblStyle w:val="20"/>
        <w:tblW w:w="490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1" w:type="dxa"/>
          <w:bottom w:w="0" w:type="dxa"/>
          <w:right w:w="11" w:type="dxa"/>
        </w:tblCellMar>
      </w:tblPr>
      <w:tblGrid>
        <w:gridCol w:w="4403"/>
        <w:gridCol w:w="3843"/>
        <w:gridCol w:w="115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 w:type="dxa"/>
            <w:bottom w:w="0" w:type="dxa"/>
            <w:right w:w="11" w:type="dxa"/>
          </w:tblCellMar>
        </w:tblPrEx>
        <w:trPr>
          <w:trHeight w:val="545" w:hRule="exact"/>
          <w:tblHeader/>
          <w:jc w:val="center"/>
        </w:trPr>
        <w:tc>
          <w:tcPr>
            <w:tcW w:w="2342" w:type="pct"/>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对主体工程的约束性规定</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本项目情况</w:t>
            </w:r>
          </w:p>
        </w:tc>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1"/>
                <w:szCs w:val="21"/>
                <w:highlight w:val="none"/>
              </w:rPr>
              <w:t>相符性分析分析</w:t>
            </w:r>
            <w:r>
              <w:rPr>
                <w:rFonts w:hint="default" w:ascii="Times New Roman" w:hAnsi="Times New Roman" w:eastAsia="仿宋_GB2312" w:cs="Times New Roman"/>
                <w:color w:val="auto"/>
                <w:sz w:val="21"/>
                <w:szCs w:val="21"/>
                <w:highlight w:val="none"/>
              </w:rPr>
              <w:t>符性分析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 w:type="dxa"/>
            <w:bottom w:w="0" w:type="dxa"/>
            <w:right w:w="11" w:type="dxa"/>
          </w:tblCellMar>
        </w:tblPrEx>
        <w:trPr>
          <w:trHeight w:val="1431" w:hRule="exact"/>
          <w:jc w:val="center"/>
        </w:trPr>
        <w:tc>
          <w:tcPr>
            <w:tcW w:w="2342" w:type="pct"/>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1.主体工程选址（线）应避让水土流失重点预防区和重点治理区</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项目所在地</w:t>
            </w:r>
            <w:r>
              <w:rPr>
                <w:rFonts w:hint="default" w:ascii="Times New Roman" w:hAnsi="Times New Roman" w:eastAsia="仿宋_GB2312" w:cs="Times New Roman"/>
                <w:color w:val="auto"/>
                <w:sz w:val="21"/>
                <w:szCs w:val="21"/>
                <w:highlight w:val="none"/>
                <w:lang w:eastAsia="zh-CN"/>
              </w:rPr>
              <w:t>南宁横州市</w:t>
            </w:r>
            <w:r>
              <w:rPr>
                <w:rFonts w:hint="default" w:ascii="Times New Roman" w:hAnsi="Times New Roman" w:eastAsia="仿宋_GB2312" w:cs="Times New Roman"/>
                <w:color w:val="auto"/>
                <w:sz w:val="21"/>
                <w:szCs w:val="21"/>
                <w:highlight w:val="none"/>
              </w:rPr>
              <w:t>，不属于国家级水土流失重点预防区和重点治理区；属于自治区级水土流失重点治理区。本项目水土流失防治采用建设生产类项目</w:t>
            </w:r>
            <w:r>
              <w:rPr>
                <w:rFonts w:hint="default" w:ascii="Times New Roman" w:hAnsi="Times New Roman" w:eastAsia="仿宋_GB2312" w:cs="Times New Roman"/>
                <w:color w:val="auto"/>
                <w:sz w:val="21"/>
                <w:szCs w:val="21"/>
                <w:highlight w:val="none"/>
                <w:lang w:eastAsia="zh-CN"/>
              </w:rPr>
              <w:t>南方红壤</w:t>
            </w:r>
            <w:r>
              <w:rPr>
                <w:rFonts w:hint="default" w:ascii="Times New Roman" w:hAnsi="Times New Roman" w:eastAsia="仿宋_GB2312" w:cs="Times New Roman"/>
                <w:color w:val="auto"/>
                <w:sz w:val="21"/>
                <w:szCs w:val="21"/>
                <w:highlight w:val="none"/>
              </w:rPr>
              <w:t>一级防治标准。</w:t>
            </w:r>
          </w:p>
        </w:tc>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符合规定要求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 w:type="dxa"/>
            <w:bottom w:w="0" w:type="dxa"/>
            <w:right w:w="11" w:type="dxa"/>
          </w:tblCellMar>
        </w:tblPrEx>
        <w:trPr>
          <w:trHeight w:val="673" w:hRule="exact"/>
          <w:jc w:val="center"/>
        </w:trPr>
        <w:tc>
          <w:tcPr>
            <w:tcW w:w="2342" w:type="pct"/>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2.主体工程选址（线）应避让河流两岸、湖泊和水库周边的植物防护带</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项目不涉及</w:t>
            </w:r>
            <w:r>
              <w:rPr>
                <w:rFonts w:hint="default" w:ascii="Times New Roman" w:hAnsi="Times New Roman" w:eastAsia="仿宋_GB2312" w:cs="Times New Roman"/>
                <w:color w:val="auto"/>
                <w:sz w:val="21"/>
                <w:szCs w:val="21"/>
                <w:highlight w:val="none"/>
              </w:rPr>
              <w:t>河流两岸、湖泊和水库周边的植物防护带</w:t>
            </w:r>
          </w:p>
        </w:tc>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符合规定要求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 w:type="dxa"/>
            <w:bottom w:w="0" w:type="dxa"/>
            <w:right w:w="11" w:type="dxa"/>
          </w:tblCellMar>
        </w:tblPrEx>
        <w:trPr>
          <w:trHeight w:val="1184" w:hRule="exact"/>
          <w:jc w:val="center"/>
        </w:trPr>
        <w:tc>
          <w:tcPr>
            <w:tcW w:w="2342" w:type="pct"/>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3.主体工程选址（线）应该避开全国水土保持监测网络中的水土保持监测站点、重点试验区及国家确定的水土保持长期定位观测站</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项目未涉及国家水土保持监测网络中的水土保持监测站点、重点试验区及国家确定的水土保持长期定位观测站</w:t>
            </w:r>
          </w:p>
        </w:tc>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符合规定要求</w:t>
            </w:r>
          </w:p>
        </w:tc>
      </w:tr>
    </w:tbl>
    <w:p>
      <w:pPr>
        <w:bidi w:val="0"/>
        <w:spacing w:line="360" w:lineRule="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综上所述，工程的选址满足《生产建设项目水土保持技术标准》（GB50433-2018）、《中华人民共和国水土保持法》有关主体工程约束性规定的要求，不存在水土保持制约因素，项目选址可行。</w:t>
      </w:r>
    </w:p>
    <w:p>
      <w:pPr>
        <w:pStyle w:val="6"/>
        <w:tabs>
          <w:tab w:val="left" w:pos="560"/>
        </w:tabs>
        <w:bidi w:val="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 xml:space="preserve">2.1.2 </w:t>
      </w:r>
      <w:r>
        <w:rPr>
          <w:rFonts w:hint="default" w:ascii="Times New Roman" w:hAnsi="Times New Roman" w:eastAsia="仿宋_GB2312" w:cs="Times New Roman"/>
          <w:color w:val="auto"/>
          <w:highlight w:val="none"/>
        </w:rPr>
        <w:t>主体工程选址分析与评价</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随着当地经济社会的发展，</w:t>
      </w:r>
      <w:r>
        <w:rPr>
          <w:rFonts w:hint="default" w:ascii="Times New Roman" w:hAnsi="Times New Roman" w:eastAsia="仿宋_GB2312" w:cs="Times New Roman"/>
          <w:color w:val="auto"/>
          <w:highlight w:val="none"/>
          <w:lang w:eastAsia="zh-CN"/>
        </w:rPr>
        <w:t>横州市疾病预防控制中心现址</w:t>
      </w:r>
      <w:r>
        <w:rPr>
          <w:rFonts w:hint="default" w:ascii="Times New Roman" w:hAnsi="Times New Roman" w:eastAsia="仿宋_GB2312" w:cs="Times New Roman"/>
          <w:color w:val="auto"/>
          <w:highlight w:val="none"/>
        </w:rPr>
        <w:t>接近商业中心，存在对周边环境造成不利影响的风险，且疾控中心现址与</w:t>
      </w:r>
      <w:r>
        <w:rPr>
          <w:rFonts w:hint="default" w:ascii="Times New Roman" w:hAnsi="Times New Roman" w:eastAsia="仿宋_GB2312" w:cs="Times New Roman"/>
          <w:color w:val="auto"/>
          <w:highlight w:val="none"/>
          <w:lang w:eastAsia="zh-CN"/>
        </w:rPr>
        <w:t>横州市</w:t>
      </w:r>
      <w:r>
        <w:rPr>
          <w:rFonts w:hint="default" w:ascii="Times New Roman" w:hAnsi="Times New Roman" w:eastAsia="仿宋_GB2312" w:cs="Times New Roman"/>
          <w:color w:val="auto"/>
          <w:highlight w:val="none"/>
        </w:rPr>
        <w:t>卫生计生监督所共用办公楼，经过实地考察，该地块周边为商业与居民楼，用地面积不足，不适宜实行改扩建工程，因此提出</w:t>
      </w:r>
      <w:r>
        <w:rPr>
          <w:rFonts w:hint="default" w:ascii="Times New Roman" w:hAnsi="Times New Roman" w:eastAsia="仿宋_GB2312" w:cs="Times New Roman"/>
          <w:color w:val="auto"/>
          <w:highlight w:val="none"/>
          <w:lang w:eastAsia="zh-CN"/>
        </w:rPr>
        <w:t>横州市</w:t>
      </w:r>
      <w:r>
        <w:rPr>
          <w:rFonts w:hint="default" w:ascii="Times New Roman" w:hAnsi="Times New Roman" w:eastAsia="仿宋_GB2312" w:cs="Times New Roman"/>
          <w:color w:val="auto"/>
          <w:highlight w:val="none"/>
        </w:rPr>
        <w:t>疾病预防控制中心整体搬迁建设项目，主体工程在综合考虑了地形地质、交通运输和施工安装条件，且场区占地合理，在此基础上确定了</w:t>
      </w:r>
      <w:r>
        <w:rPr>
          <w:rFonts w:hint="default" w:ascii="Times New Roman" w:hAnsi="Times New Roman" w:eastAsia="仿宋_GB2312" w:cs="Times New Roman"/>
          <w:color w:val="auto"/>
          <w:highlight w:val="none"/>
          <w:lang w:eastAsia="zh-CN"/>
        </w:rPr>
        <w:t>本项目</w:t>
      </w:r>
      <w:r>
        <w:rPr>
          <w:rFonts w:hint="default" w:ascii="Times New Roman" w:hAnsi="Times New Roman" w:eastAsia="仿宋_GB2312" w:cs="Times New Roman"/>
          <w:color w:val="auto"/>
          <w:highlight w:val="none"/>
        </w:rPr>
        <w:t>建设区域。</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从水土保持角度分析，场址设计标</w:t>
      </w:r>
      <w:r>
        <w:rPr>
          <w:rFonts w:hint="default" w:ascii="Times New Roman" w:hAnsi="Times New Roman" w:eastAsia="仿宋_GB2312" w:cs="Times New Roman"/>
          <w:color w:val="auto"/>
          <w:highlight w:val="none"/>
          <w:lang w:val="en-US" w:eastAsia="zh-CN"/>
        </w:rPr>
        <w:t>高</w:t>
      </w:r>
      <w:r>
        <w:rPr>
          <w:rFonts w:hint="default" w:ascii="Times New Roman" w:hAnsi="Times New Roman" w:eastAsia="仿宋_GB2312" w:cs="Times New Roman"/>
          <w:color w:val="auto"/>
          <w:highlight w:val="none"/>
        </w:rPr>
        <w:t>按十年一遇洪水位设计，不受洪水影响，工程建设也不会形成高陡边坡，主要考虑降雨面蚀，做好水土保持措施的实施，有利于减少施工期的水土流失。因此，工程选址基本符合水土保持要求。</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项目选址不属于生态脆弱区、泥石流易发区、崩塌滑坡危险区，以及易引起严重水土流失和生态环境恶化的地区；项目区内无县级以上人民政府确定和已建的水土保持重点试验区和监测站等；项目不设置取土场。项目不在河道内建设符合河道规划。从水土保持角度分析，符合水土保持约束性规定，无水土保持制约性因素。</w:t>
      </w:r>
    </w:p>
    <w:p>
      <w:pPr>
        <w:ind w:firstLine="480"/>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eastAsia="zh-CN"/>
        </w:rPr>
        <w:t>项目选址所在地属于</w:t>
      </w:r>
      <w:r>
        <w:rPr>
          <w:rFonts w:hint="default" w:ascii="Times New Roman" w:hAnsi="Times New Roman" w:eastAsia="仿宋_GB2312" w:cs="Times New Roman"/>
          <w:color w:val="auto"/>
          <w:highlight w:val="none"/>
          <w:lang w:val="en-US" w:eastAsia="zh-CN"/>
        </w:rPr>
        <w:t>桂南沿海丘陵台地自治区级水土流失重点治理区</w:t>
      </w:r>
      <w:r>
        <w:rPr>
          <w:rFonts w:hint="eastAsia" w:cs="Times New Roman"/>
          <w:color w:val="auto"/>
          <w:highlight w:val="none"/>
          <w:lang w:val="en-US" w:eastAsia="zh-CN"/>
        </w:rPr>
        <w:t>，选址无可避免，为此本项目水土流失防治采用建设生产类项目南方红壤一级防治标准，林草覆盖率等六项防治指标相应提高；在主体已有措施的基础上，新增工程措施同时提高等级，提高排水沟的设计过洪能力。</w:t>
      </w:r>
    </w:p>
    <w:p>
      <w:pPr>
        <w:pStyle w:val="5"/>
        <w:bidi w:val="0"/>
        <w:rPr>
          <w:rFonts w:hint="default" w:ascii="Times New Roman" w:hAnsi="Times New Roman" w:eastAsia="仿宋_GB2312" w:cs="Times New Roman"/>
          <w:color w:val="auto"/>
          <w:lang w:eastAsia="zh-CN"/>
        </w:rPr>
      </w:pPr>
      <w:bookmarkStart w:id="30" w:name="_Toc22542"/>
      <w:bookmarkStart w:id="31" w:name="_Toc391364558"/>
      <w:bookmarkStart w:id="32" w:name="_Toc398880767"/>
      <w:bookmarkStart w:id="33" w:name="_Toc403119084"/>
      <w:bookmarkStart w:id="34" w:name="_Toc408393950"/>
      <w:bookmarkStart w:id="35" w:name="_Toc17585"/>
      <w:bookmarkStart w:id="36" w:name="_Toc13955"/>
      <w:bookmarkStart w:id="37" w:name="_Toc292183949"/>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 xml:space="preserve">.2 </w:t>
      </w:r>
      <w:bookmarkEnd w:id="30"/>
      <w:bookmarkEnd w:id="31"/>
      <w:bookmarkEnd w:id="32"/>
      <w:bookmarkEnd w:id="33"/>
      <w:bookmarkEnd w:id="34"/>
      <w:r>
        <w:rPr>
          <w:rFonts w:hint="default" w:ascii="Times New Roman" w:hAnsi="Times New Roman" w:eastAsia="仿宋_GB2312" w:cs="Times New Roman"/>
          <w:color w:val="auto"/>
          <w:lang w:eastAsia="zh-CN"/>
        </w:rPr>
        <w:t>建设方案与布局水土保持评价</w:t>
      </w:r>
      <w:bookmarkEnd w:id="35"/>
      <w:bookmarkEnd w:id="36"/>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(1)水土保持方案经批复后，建设单位应委托主体工程设计单位完成水土保持初步设计及施工图设计，并报横州市水行政主管部门备案。</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(2)水土保持方案和工程设计若变更应该按规定报横州市水行政主管部门批准。</w:t>
      </w:r>
    </w:p>
    <w:p>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(3)项目初步设计审查时将邀请方案审批机关参加，水土保持工程施工阶段的后续设计成果应报横州市水行政主管部门备案。</w:t>
      </w:r>
    </w:p>
    <w:bookmarkEnd w:id="37"/>
    <w:p>
      <w:pPr>
        <w:pStyle w:val="6"/>
        <w:pageBreakBefore w:val="0"/>
        <w:tabs>
          <w:tab w:val="left" w:pos="56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bCs/>
          <w:color w:val="auto"/>
          <w:kern w:val="2"/>
          <w:sz w:val="28"/>
          <w:szCs w:val="32"/>
          <w:highlight w:val="none"/>
          <w:lang w:val="en-US" w:eastAsia="zh-CN" w:bidi="ar-SA"/>
        </w:rPr>
      </w:pPr>
      <w:r>
        <w:rPr>
          <w:rFonts w:hint="default" w:ascii="Times New Roman" w:hAnsi="Times New Roman" w:eastAsia="仿宋_GB2312" w:cs="Times New Roman"/>
          <w:color w:val="auto"/>
          <w:highlight w:val="none"/>
          <w:lang w:val="en-US" w:eastAsia="zh-CN"/>
        </w:rPr>
        <w:t xml:space="preserve">2.2.1 </w:t>
      </w:r>
      <w:r>
        <w:rPr>
          <w:rFonts w:hint="default" w:ascii="Times New Roman" w:hAnsi="Times New Roman" w:eastAsia="仿宋_GB2312" w:cs="Times New Roman"/>
          <w:b/>
          <w:bCs/>
          <w:color w:val="auto"/>
          <w:kern w:val="2"/>
          <w:sz w:val="28"/>
          <w:szCs w:val="32"/>
          <w:highlight w:val="none"/>
          <w:lang w:val="en-US" w:eastAsia="zh-CN" w:bidi="ar-SA"/>
        </w:rPr>
        <w:t>工程建设方案与布局分析评价</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2"/>
          <w:sz w:val="24"/>
          <w:szCs w:val="20"/>
          <w:highlight w:val="none"/>
          <w:lang w:val="en-US" w:eastAsia="zh-CN" w:bidi="ar-SA"/>
        </w:rPr>
        <w:t>从总平方案来看，本项目平面布置结构合理，各建筑物错落有序，道路合理布局，满足出行要求，景观绿化布置合理，符合规划要求。从水土保持角度分析，本项目能够很好的节约用地，主体设计在建筑物周边布置排水工程，有序收集并排出建筑物及场地内的雨水，同时景观绿化等措施具有很好的水土保持功能，符合水土保持要求。</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项目区</w:t>
      </w:r>
      <w:r>
        <w:rPr>
          <w:rFonts w:hint="default" w:ascii="Times New Roman" w:hAnsi="Times New Roman" w:eastAsia="仿宋_GB2312" w:cs="Times New Roman"/>
          <w:color w:val="auto"/>
          <w:lang w:val="en-US" w:eastAsia="zh-CN"/>
        </w:rPr>
        <w:t>原始标高为58.30-61.52m，设计标高58.00-61.40m。</w:t>
      </w:r>
      <w:r>
        <w:rPr>
          <w:rFonts w:hint="default" w:ascii="Times New Roman" w:hAnsi="Times New Roman" w:eastAsia="仿宋_GB2312" w:cs="Times New Roman"/>
          <w:color w:val="auto"/>
          <w:highlight w:val="none"/>
          <w:lang w:val="en-US" w:eastAsia="zh-CN"/>
        </w:rPr>
        <w:t>在建设过程中需设有围墙，防治水土流失。</w:t>
      </w:r>
    </w:p>
    <w:p>
      <w:pPr>
        <w:ind w:firstLine="480"/>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kern w:val="2"/>
          <w:sz w:val="24"/>
          <w:szCs w:val="20"/>
          <w:highlight w:val="none"/>
          <w:lang w:val="en-US" w:eastAsia="zh-CN" w:bidi="ar-SA"/>
        </w:rPr>
        <w:t>主体设计在竖向设计上合理设计主体工程区内地面标高，避免较大土方开挖、回填，减少边坡产生。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kern w:val="2"/>
          <w:sz w:val="24"/>
          <w:szCs w:val="20"/>
          <w:highlight w:val="none"/>
          <w:lang w:val="en-US" w:eastAsia="zh-CN" w:bidi="ar-SA"/>
        </w:rPr>
        <w:t>综上所述，本方案认为项目平面布置、竖向布置、规划设计基本合理，符合水土保持要求，但前提是必须严格执行主体设计防护措施，以及水土保持方案提出的要求及各项措施。</w:t>
      </w:r>
    </w:p>
    <w:p>
      <w:pPr>
        <w:pStyle w:val="6"/>
        <w:bidi w:val="0"/>
        <w:rPr>
          <w:rFonts w:hint="default" w:ascii="Times New Roman" w:hAnsi="Times New Roman" w:eastAsia="仿宋_GB2312" w:cs="Times New Roman"/>
          <w:b/>
          <w:bCs/>
          <w:color w:val="auto"/>
          <w:kern w:val="2"/>
          <w:sz w:val="24"/>
          <w:szCs w:val="32"/>
          <w:highlight w:val="none"/>
          <w:lang w:val="en-US" w:eastAsia="zh-CN" w:bidi="ar-SA"/>
        </w:rPr>
      </w:pPr>
      <w:r>
        <w:rPr>
          <w:rFonts w:hint="default" w:ascii="Times New Roman" w:hAnsi="Times New Roman" w:eastAsia="仿宋_GB2312" w:cs="Times New Roman"/>
          <w:b/>
          <w:bCs/>
          <w:color w:val="auto"/>
          <w:kern w:val="2"/>
          <w:sz w:val="24"/>
          <w:szCs w:val="32"/>
          <w:highlight w:val="none"/>
          <w:lang w:val="en-US" w:eastAsia="zh-CN" w:bidi="ar-SA"/>
        </w:rPr>
        <w:t xml:space="preserve">2.2.2 </w:t>
      </w:r>
      <w:r>
        <w:rPr>
          <w:rFonts w:hint="default" w:ascii="Times New Roman" w:hAnsi="Times New Roman" w:eastAsia="仿宋_GB2312" w:cs="Times New Roman"/>
          <w:b/>
          <w:bCs/>
          <w:snapToGrid w:val="0"/>
          <w:color w:val="auto"/>
          <w:kern w:val="0"/>
          <w:sz w:val="28"/>
          <w:szCs w:val="28"/>
          <w:highlight w:val="none"/>
          <w:lang w:val="en-US" w:eastAsia="zh-CN" w:bidi="ar-SA"/>
        </w:rPr>
        <w:t>工程占地评价</w:t>
      </w:r>
    </w:p>
    <w:p>
      <w:pPr>
        <w:pStyle w:val="8"/>
        <w:pageBreakBefore w:val="0"/>
        <w:tabs>
          <w:tab w:val="left" w:pos="755"/>
        </w:tabs>
        <w:kinsoku/>
        <w:wordWrap/>
        <w:overflowPunct/>
        <w:topLinePunct w:val="0"/>
        <w:autoSpaceDE/>
        <w:autoSpaceDN/>
        <w:bidi w:val="0"/>
        <w:snapToGrid/>
        <w:spacing w:line="360" w:lineRule="auto"/>
        <w:rPr>
          <w:rFonts w:hint="default" w:ascii="Times New Roman" w:hAnsi="Times New Roman" w:eastAsia="仿宋_GB2312" w:cs="Times New Roman"/>
          <w:b/>
          <w:bCs/>
          <w:snapToGrid w:val="0"/>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2.2.2.1</w:t>
      </w:r>
      <w:r>
        <w:rPr>
          <w:rFonts w:hint="default" w:ascii="Times New Roman" w:hAnsi="Times New Roman" w:eastAsia="仿宋_GB2312" w:cs="Times New Roman"/>
          <w:b/>
          <w:bCs/>
          <w:snapToGrid w:val="0"/>
          <w:color w:val="auto"/>
          <w:kern w:val="0"/>
          <w:sz w:val="24"/>
          <w:szCs w:val="24"/>
          <w:highlight w:val="none"/>
          <w:lang w:val="en-US" w:eastAsia="zh-CN" w:bidi="ar-SA"/>
        </w:rPr>
        <w:t>工程占地类型及植被损毁面积</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项目</w:t>
      </w:r>
      <w:r>
        <w:rPr>
          <w:rFonts w:hint="default" w:ascii="Times New Roman" w:hAnsi="Times New Roman" w:eastAsia="仿宋_GB2312" w:cs="Times New Roman"/>
          <w:color w:val="auto"/>
          <w:highlight w:val="none"/>
          <w:lang w:eastAsia="zh-CN"/>
        </w:rPr>
        <w:t>区</w:t>
      </w:r>
      <w:r>
        <w:rPr>
          <w:rFonts w:hint="default" w:ascii="Times New Roman" w:hAnsi="Times New Roman" w:eastAsia="仿宋_GB2312" w:cs="Times New Roman"/>
          <w:color w:val="auto"/>
          <w:highlight w:val="none"/>
        </w:rPr>
        <w:t>总占地面积</w:t>
      </w:r>
      <w:r>
        <w:rPr>
          <w:rFonts w:hint="default" w:ascii="Times New Roman" w:hAnsi="Times New Roman" w:eastAsia="仿宋_GB2312" w:cs="Times New Roman"/>
          <w:color w:val="auto"/>
          <w:highlight w:val="none"/>
          <w:lang w:val="en-US" w:eastAsia="zh-CN"/>
        </w:rPr>
        <w:t>1.43</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，占地类型为</w:t>
      </w:r>
      <w:r>
        <w:rPr>
          <w:rFonts w:hint="default" w:ascii="Times New Roman" w:hAnsi="Times New Roman" w:eastAsia="仿宋_GB2312" w:cs="Times New Roman"/>
          <w:color w:val="auto"/>
          <w:highlight w:val="none"/>
          <w:lang w:eastAsia="zh-CN"/>
        </w:rPr>
        <w:t>商服用地，项目区内建构筑物区</w:t>
      </w:r>
      <w:r>
        <w:rPr>
          <w:rFonts w:hint="eastAsia" w:cs="Times New Roman"/>
          <w:color w:val="auto"/>
          <w:highlight w:val="none"/>
          <w:lang w:eastAsia="zh-CN"/>
        </w:rPr>
        <w:t>、绿化及附属设施区</w:t>
      </w:r>
      <w:r>
        <w:rPr>
          <w:rFonts w:hint="default" w:ascii="Times New Roman" w:hAnsi="Times New Roman" w:eastAsia="仿宋_GB2312" w:cs="Times New Roman"/>
          <w:color w:val="auto"/>
          <w:highlight w:val="none"/>
          <w:lang w:eastAsia="zh-CN"/>
        </w:rPr>
        <w:t>，施工营地</w:t>
      </w:r>
      <w:r>
        <w:rPr>
          <w:rFonts w:hint="eastAsia" w:cs="Times New Roman"/>
          <w:color w:val="auto"/>
          <w:highlight w:val="none"/>
          <w:lang w:eastAsia="zh-CN"/>
        </w:rPr>
        <w:t>皆为</w:t>
      </w:r>
      <w:r>
        <w:rPr>
          <w:rFonts w:hint="default" w:ascii="Times New Roman" w:hAnsi="Times New Roman" w:eastAsia="仿宋_GB2312" w:cs="Times New Roman"/>
          <w:color w:val="auto"/>
          <w:highlight w:val="none"/>
          <w:lang w:eastAsia="zh-CN"/>
        </w:rPr>
        <w:t>为</w:t>
      </w:r>
      <w:r>
        <w:rPr>
          <w:rFonts w:hint="eastAsia" w:cs="Times New Roman"/>
          <w:color w:val="auto"/>
          <w:highlight w:val="none"/>
          <w:lang w:eastAsia="zh-CN"/>
        </w:rPr>
        <w:t>永久</w:t>
      </w:r>
      <w:r>
        <w:rPr>
          <w:rFonts w:hint="default" w:ascii="Times New Roman" w:hAnsi="Times New Roman" w:eastAsia="仿宋_GB2312" w:cs="Times New Roman"/>
          <w:color w:val="auto"/>
          <w:highlight w:val="none"/>
          <w:lang w:eastAsia="zh-CN"/>
        </w:rPr>
        <w:t>占地，施工营地在占地红线范围内。</w:t>
      </w:r>
      <w:r>
        <w:rPr>
          <w:rFonts w:hint="default" w:ascii="Times New Roman" w:hAnsi="Times New Roman" w:eastAsia="仿宋_GB2312" w:cs="Times New Roman"/>
          <w:color w:val="auto"/>
          <w:highlight w:val="none"/>
        </w:rPr>
        <w:t>占地类型、面积及各占地类型比例详见表</w:t>
      </w:r>
      <w:r>
        <w:rPr>
          <w:rFonts w:hint="default" w:ascii="Times New Roman" w:hAnsi="Times New Roman" w:eastAsia="仿宋_GB2312" w:cs="Times New Roman"/>
          <w:color w:val="auto"/>
          <w:highlight w:val="none"/>
          <w:lang w:val="en-US" w:eastAsia="zh-CN"/>
        </w:rPr>
        <w:t>2.2-1</w:t>
      </w:r>
      <w:r>
        <w:rPr>
          <w:rFonts w:hint="default" w:ascii="Times New Roman" w:hAnsi="Times New Roman" w:eastAsia="仿宋_GB2312" w:cs="Times New Roman"/>
          <w:color w:val="auto"/>
          <w:highlight w:val="none"/>
        </w:rPr>
        <w:t>。</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4"/>
          <w:szCs w:val="32"/>
          <w:highlight w:val="none"/>
          <w:vertAlign w:val="superscript"/>
          <w:lang w:eastAsia="zh-CN"/>
        </w:rPr>
      </w:pPr>
      <w:r>
        <w:rPr>
          <w:rFonts w:hint="default" w:ascii="Times New Roman" w:hAnsi="Times New Roman" w:eastAsia="仿宋_GB2312" w:cs="Times New Roman"/>
          <w:b/>
          <w:color w:val="auto"/>
          <w:sz w:val="24"/>
          <w:szCs w:val="32"/>
          <w:highlight w:val="none"/>
        </w:rPr>
        <w:t>表</w:t>
      </w:r>
      <w:r>
        <w:rPr>
          <w:rFonts w:hint="default" w:ascii="Times New Roman" w:hAnsi="Times New Roman" w:eastAsia="仿宋_GB2312" w:cs="Times New Roman"/>
          <w:b/>
          <w:color w:val="auto"/>
          <w:sz w:val="24"/>
          <w:szCs w:val="32"/>
          <w:highlight w:val="none"/>
          <w:lang w:val="en-US" w:eastAsia="zh-CN"/>
        </w:rPr>
        <w:t xml:space="preserve">2.2-1 </w:t>
      </w:r>
      <w:r>
        <w:rPr>
          <w:rFonts w:hint="default" w:ascii="Times New Roman" w:hAnsi="Times New Roman" w:eastAsia="仿宋_GB2312" w:cs="Times New Roman"/>
          <w:b/>
          <w:color w:val="auto"/>
          <w:sz w:val="24"/>
          <w:szCs w:val="32"/>
          <w:highlight w:val="none"/>
        </w:rPr>
        <w:t>工程占地及地类一览表</w:t>
      </w:r>
      <w:r>
        <w:rPr>
          <w:rFonts w:hint="default" w:ascii="Times New Roman" w:hAnsi="Times New Roman" w:eastAsia="仿宋_GB2312" w:cs="Times New Roman"/>
          <w:b/>
          <w:color w:val="auto"/>
          <w:sz w:val="24"/>
          <w:szCs w:val="32"/>
          <w:highlight w:val="none"/>
          <w:lang w:val="en-US" w:eastAsia="zh-CN"/>
        </w:rPr>
        <w:t xml:space="preserve">   </w:t>
      </w:r>
      <w:r>
        <w:rPr>
          <w:rFonts w:hint="default" w:ascii="Times New Roman" w:hAnsi="Times New Roman" w:eastAsia="仿宋_GB2312" w:cs="Times New Roman"/>
          <w:b/>
          <w:color w:val="auto"/>
          <w:sz w:val="24"/>
          <w:szCs w:val="32"/>
          <w:highlight w:val="none"/>
        </w:rPr>
        <w:t>单位：h</w:t>
      </w:r>
      <w:r>
        <w:rPr>
          <w:rFonts w:hint="default" w:ascii="Times New Roman" w:hAnsi="Times New Roman" w:eastAsia="仿宋_GB2312" w:cs="Times New Roman"/>
          <w:b/>
          <w:color w:val="auto"/>
          <w:sz w:val="24"/>
          <w:szCs w:val="32"/>
          <w:highlight w:val="none"/>
          <w:lang w:eastAsia="zh-CN"/>
        </w:rPr>
        <w:t>m</w:t>
      </w:r>
      <w:r>
        <w:rPr>
          <w:rFonts w:hint="default" w:ascii="Times New Roman" w:hAnsi="Times New Roman" w:eastAsia="仿宋_GB2312" w:cs="Times New Roman"/>
          <w:b/>
          <w:color w:val="auto"/>
          <w:sz w:val="24"/>
          <w:szCs w:val="32"/>
          <w:highlight w:val="none"/>
          <w:vertAlign w:val="superscript"/>
          <w:lang w:eastAsia="zh-CN"/>
        </w:rPr>
        <w:t>2</w:t>
      </w:r>
    </w:p>
    <w:tbl>
      <w:tblPr>
        <w:tblStyle w:val="20"/>
        <w:tblW w:w="9458" w:type="dxa"/>
        <w:jc w:val="center"/>
        <w:shd w:val="clear" w:color="auto" w:fill="auto"/>
        <w:tblLayout w:type="autofit"/>
        <w:tblCellMar>
          <w:top w:w="0" w:type="dxa"/>
          <w:left w:w="108" w:type="dxa"/>
          <w:bottom w:w="0" w:type="dxa"/>
          <w:right w:w="108" w:type="dxa"/>
        </w:tblCellMar>
      </w:tblPr>
      <w:tblGrid>
        <w:gridCol w:w="3463"/>
        <w:gridCol w:w="1971"/>
        <w:gridCol w:w="2053"/>
        <w:gridCol w:w="1971"/>
      </w:tblGrid>
      <w:tr>
        <w:tblPrEx>
          <w:shd w:val="clear" w:color="auto" w:fill="auto"/>
          <w:tblCellMar>
            <w:top w:w="0" w:type="dxa"/>
            <w:left w:w="108" w:type="dxa"/>
            <w:bottom w:w="0" w:type="dxa"/>
            <w:right w:w="108" w:type="dxa"/>
          </w:tblCellMar>
        </w:tblPrEx>
        <w:trPr>
          <w:trHeight w:val="268" w:hRule="atLeast"/>
          <w:jc w:val="center"/>
        </w:trPr>
        <w:tc>
          <w:tcPr>
            <w:tcW w:w="346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项目组成</w:t>
            </w:r>
          </w:p>
        </w:tc>
        <w:tc>
          <w:tcPr>
            <w:tcW w:w="1971"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占地性质</w:t>
            </w:r>
          </w:p>
        </w:tc>
        <w:tc>
          <w:tcPr>
            <w:tcW w:w="205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占地类型</w:t>
            </w:r>
          </w:p>
        </w:tc>
        <w:tc>
          <w:tcPr>
            <w:tcW w:w="1971"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合计</w:t>
            </w:r>
          </w:p>
        </w:tc>
      </w:tr>
      <w:tr>
        <w:tblPrEx>
          <w:shd w:val="clear" w:color="auto" w:fill="auto"/>
          <w:tblCellMar>
            <w:top w:w="0" w:type="dxa"/>
            <w:left w:w="108" w:type="dxa"/>
            <w:bottom w:w="0" w:type="dxa"/>
            <w:right w:w="108" w:type="dxa"/>
          </w:tblCellMar>
        </w:tblPrEx>
        <w:trPr>
          <w:trHeight w:val="257" w:hRule="atLeast"/>
          <w:jc w:val="center"/>
        </w:trPr>
        <w:tc>
          <w:tcPr>
            <w:tcW w:w="346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1971" w:type="dxa"/>
            <w:vMerge w:val="continue"/>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商服用地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258"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建构筑物区</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永久</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0.20</w:t>
            </w:r>
            <w:r>
              <w:rPr>
                <w:rFonts w:hint="default" w:ascii="Times New Roman" w:hAnsi="Times New Roman" w:eastAsia="仿宋_GB2312" w:cs="Times New Roman"/>
                <w:i w:val="0"/>
                <w:iCs w:val="0"/>
                <w:color w:val="auto"/>
                <w:kern w:val="0"/>
                <w:sz w:val="21"/>
                <w:szCs w:val="21"/>
                <w:u w:val="none"/>
                <w:lang w:val="en-US" w:eastAsia="zh-CN" w:bidi="ar"/>
              </w:rPr>
              <w:t xml:space="preserve">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0.20</w:t>
            </w:r>
            <w:r>
              <w:rPr>
                <w:rFonts w:hint="default" w:ascii="Times New Roman" w:hAnsi="Times New Roman" w:eastAsia="仿宋_GB2312" w:cs="Times New Roman"/>
                <w:i w:val="0"/>
                <w:iCs w:val="0"/>
                <w:color w:val="auto"/>
                <w:kern w:val="0"/>
                <w:sz w:val="21"/>
                <w:szCs w:val="21"/>
                <w:u w:val="none"/>
                <w:lang w:val="en-US" w:eastAsia="zh-CN" w:bidi="ar"/>
              </w:rPr>
              <w:t xml:space="preserve"> </w:t>
            </w:r>
          </w:p>
        </w:tc>
      </w:tr>
      <w:tr>
        <w:tblPrEx>
          <w:tblCellMar>
            <w:top w:w="0" w:type="dxa"/>
            <w:left w:w="108" w:type="dxa"/>
            <w:bottom w:w="0" w:type="dxa"/>
            <w:right w:w="108" w:type="dxa"/>
          </w:tblCellMar>
        </w:tblPrEx>
        <w:trPr>
          <w:trHeight w:val="241"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绿化及附属设施区</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永久</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1.19</w:t>
            </w:r>
            <w:r>
              <w:rPr>
                <w:rFonts w:hint="default" w:ascii="Times New Roman" w:hAnsi="Times New Roman" w:eastAsia="仿宋_GB2312" w:cs="Times New Roman"/>
                <w:i w:val="0"/>
                <w:iCs w:val="0"/>
                <w:color w:val="auto"/>
                <w:kern w:val="0"/>
                <w:sz w:val="21"/>
                <w:szCs w:val="21"/>
                <w:u w:val="none"/>
                <w:lang w:val="en-US" w:eastAsia="zh-CN" w:bidi="ar"/>
              </w:rPr>
              <w:t xml:space="preserve">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1.19</w:t>
            </w:r>
            <w:r>
              <w:rPr>
                <w:rFonts w:hint="default" w:ascii="Times New Roman" w:hAnsi="Times New Roman" w:eastAsia="仿宋_GB2312" w:cs="Times New Roman"/>
                <w:i w:val="0"/>
                <w:iCs w:val="0"/>
                <w:color w:val="auto"/>
                <w:kern w:val="0"/>
                <w:sz w:val="21"/>
                <w:szCs w:val="21"/>
                <w:u w:val="none"/>
                <w:lang w:val="en-US" w:eastAsia="zh-CN" w:bidi="ar"/>
              </w:rPr>
              <w:t xml:space="preserve"> </w:t>
            </w:r>
          </w:p>
        </w:tc>
      </w:tr>
      <w:tr>
        <w:tblPrEx>
          <w:tblCellMar>
            <w:top w:w="0" w:type="dxa"/>
            <w:left w:w="108" w:type="dxa"/>
            <w:bottom w:w="0" w:type="dxa"/>
            <w:right w:w="108" w:type="dxa"/>
          </w:tblCellMar>
        </w:tblPrEx>
        <w:trPr>
          <w:trHeight w:val="241"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施工营地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永久</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0.04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0.04 </w:t>
            </w:r>
          </w:p>
        </w:tc>
      </w:tr>
      <w:tr>
        <w:tblPrEx>
          <w:tblCellMar>
            <w:top w:w="0" w:type="dxa"/>
            <w:left w:w="108" w:type="dxa"/>
            <w:bottom w:w="0" w:type="dxa"/>
            <w:right w:w="108" w:type="dxa"/>
          </w:tblCellMar>
        </w:tblPrEx>
        <w:trPr>
          <w:trHeight w:val="26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合计</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1.43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 xml:space="preserve">1.43 </w:t>
            </w:r>
          </w:p>
        </w:tc>
      </w:tr>
    </w:tbl>
    <w:p>
      <w:pP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工程永久占地为主体工程建设用地</w:t>
      </w:r>
      <w:r>
        <w:rPr>
          <w:rFonts w:hint="default" w:ascii="Times New Roman" w:hAnsi="Times New Roman" w:eastAsia="仿宋_GB2312" w:cs="Times New Roman"/>
          <w:color w:val="auto"/>
          <w:highlight w:val="none"/>
          <w:lang w:eastAsia="zh-CN"/>
        </w:rPr>
        <w:t>，施工营地</w:t>
      </w:r>
      <w:r>
        <w:rPr>
          <w:rFonts w:hint="eastAsia" w:cs="Times New Roman"/>
          <w:color w:val="auto"/>
          <w:highlight w:val="none"/>
          <w:lang w:eastAsia="zh-CN"/>
        </w:rPr>
        <w:t>；施工营地</w:t>
      </w:r>
      <w:r>
        <w:rPr>
          <w:rFonts w:hint="default" w:ascii="Times New Roman" w:hAnsi="Times New Roman" w:eastAsia="仿宋_GB2312" w:cs="Times New Roman"/>
          <w:color w:val="auto"/>
          <w:highlight w:val="none"/>
          <w:lang w:eastAsia="zh-CN"/>
        </w:rPr>
        <w:t>布设在建构筑物区南侧，项目区占地红线范围内南面</w:t>
      </w:r>
      <w:r>
        <w:rPr>
          <w:rFonts w:hint="eastAsia" w:cs="Times New Roman"/>
          <w:color w:val="auto"/>
          <w:highlight w:val="none"/>
          <w:lang w:eastAsia="zh-CN"/>
        </w:rPr>
        <w:t>，施工结束后拆除并归入绿化及附属设施区</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snapToGrid w:val="0"/>
          <w:color w:val="auto"/>
          <w:kern w:val="0"/>
          <w:highlight w:val="none"/>
          <w:lang w:eastAsia="zh-CN"/>
        </w:rPr>
        <w:t>项目</w:t>
      </w:r>
      <w:r>
        <w:rPr>
          <w:rFonts w:hint="default" w:ascii="Times New Roman" w:hAnsi="Times New Roman" w:eastAsia="仿宋_GB2312" w:cs="Times New Roman"/>
          <w:color w:val="auto"/>
          <w:sz w:val="24"/>
          <w:highlight w:val="none"/>
        </w:rPr>
        <w:t>未占用基本农田、以及敏感用地或重要用地（如军事、重要企业等用地）</w:t>
      </w:r>
      <w:r>
        <w:rPr>
          <w:rFonts w:hint="default" w:ascii="Times New Roman" w:hAnsi="Times New Roman" w:eastAsia="仿宋_GB2312" w:cs="Times New Roman"/>
          <w:color w:val="auto"/>
          <w:sz w:val="24"/>
          <w:highlight w:val="none"/>
          <w:lang w:eastAsia="zh-CN"/>
        </w:rPr>
        <w:t>，符合行业用地指标规定</w:t>
      </w: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highlight w:val="none"/>
        </w:rPr>
        <w:t>项目的建设对土地的占用将会改变占用土地的使用性质。施工结束后，场地大部分为硬化，少量</w:t>
      </w:r>
      <w:r>
        <w:rPr>
          <w:rFonts w:hint="default" w:ascii="Times New Roman" w:hAnsi="Times New Roman" w:eastAsia="仿宋_GB2312" w:cs="Times New Roman"/>
          <w:color w:val="auto"/>
          <w:highlight w:val="none"/>
          <w:lang w:eastAsia="zh-CN"/>
        </w:rPr>
        <w:t>临时覆盖，</w:t>
      </w:r>
      <w:r>
        <w:rPr>
          <w:rFonts w:hint="default" w:ascii="Times New Roman" w:hAnsi="Times New Roman" w:eastAsia="仿宋_GB2312" w:cs="Times New Roman"/>
          <w:color w:val="auto"/>
          <w:highlight w:val="none"/>
        </w:rPr>
        <w:t>最大程度的减少或消除了水土流失。项目周边交通设施便利，无需修建进场道路，规划及总平方案中在保证工程施工的条件的同时，也减少了交通条件及相关配套设施的建设，一定程度上减少了项目建设水土流失防治责任范围和新增水土流失源。用地类型及性质无制约性因素，符合水土保持要求。</w:t>
      </w:r>
    </w:p>
    <w:p>
      <w:pPr>
        <w:pStyle w:val="8"/>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.2.</w:t>
      </w:r>
      <w:r>
        <w:rPr>
          <w:rFonts w:hint="default" w:ascii="Times New Roman" w:hAnsi="Times New Roman" w:eastAsia="仿宋_GB2312" w:cs="Times New Roman"/>
          <w:color w:val="auto"/>
          <w:lang w:val="en-US" w:eastAsia="zh-CN"/>
        </w:rPr>
        <w:t>2.2</w:t>
      </w:r>
      <w:r>
        <w:rPr>
          <w:rFonts w:hint="default" w:ascii="Times New Roman" w:hAnsi="Times New Roman" w:eastAsia="仿宋_GB2312" w:cs="Times New Roman"/>
          <w:color w:val="auto"/>
          <w:lang w:eastAsia="zh-CN"/>
        </w:rPr>
        <w:t>工程</w:t>
      </w:r>
      <w:r>
        <w:rPr>
          <w:rFonts w:hint="default" w:ascii="Times New Roman" w:hAnsi="Times New Roman" w:eastAsia="仿宋_GB2312" w:cs="Times New Roman"/>
          <w:color w:val="auto"/>
        </w:rPr>
        <w:t>占地</w:t>
      </w:r>
      <w:r>
        <w:rPr>
          <w:rFonts w:hint="default" w:ascii="Times New Roman" w:hAnsi="Times New Roman" w:eastAsia="仿宋_GB2312" w:cs="Times New Roman"/>
          <w:color w:val="auto"/>
          <w:lang w:eastAsia="zh-CN"/>
        </w:rPr>
        <w:t>合理性分析与</w:t>
      </w:r>
      <w:r>
        <w:rPr>
          <w:rFonts w:hint="default" w:ascii="Times New Roman" w:hAnsi="Times New Roman" w:eastAsia="仿宋_GB2312" w:cs="Times New Roman"/>
          <w:color w:val="auto"/>
        </w:rPr>
        <w:t>评价</w:t>
      </w:r>
    </w:p>
    <w:p>
      <w:pPr>
        <w:spacing w:before="120" w:beforeLines="50" w:after="120" w:afterLines="50" w:line="360" w:lineRule="auto"/>
        <w:ind w:firstLine="480" w:firstLineChars="200"/>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项目区建设占用土地面积为1.43hm</w:t>
      </w:r>
      <w:r>
        <w:rPr>
          <w:rFonts w:hint="default" w:ascii="Times New Roman" w:hAnsi="Times New Roman" w:eastAsia="仿宋_GB2312" w:cs="Times New Roman"/>
          <w:color w:val="auto"/>
          <w:sz w:val="24"/>
          <w:highlight w:val="none"/>
          <w:vertAlign w:val="superscript"/>
          <w:lang w:val="en-US" w:eastAsia="zh-CN"/>
        </w:rPr>
        <w:t>2</w:t>
      </w:r>
      <w:r>
        <w:rPr>
          <w:rFonts w:hint="default" w:ascii="Times New Roman" w:hAnsi="Times New Roman" w:eastAsia="仿宋_GB2312" w:cs="Times New Roman"/>
          <w:color w:val="auto"/>
          <w:sz w:val="24"/>
          <w:highlight w:val="none"/>
          <w:lang w:val="en-US" w:eastAsia="zh-CN"/>
        </w:rPr>
        <w:t>。工程建设占地均在横州市范围内，项目占地性质、占地类型、占地面积统计详见2.2-1。项目永久占地均在用地红线范围内，未超出红线范围；项目建设用地内不涉及相关敏感区域，占地无限制性因素；工程在进行征地时已充分考虑以最大限度的减少工程占地为原则，在满足工程布局的前提下尽量减少永久征用土地。因此，本项目在用地时已充分考虑将占用的水土资源和损坏的水土保持设施降低到最低程度。项目用地区域原地貌主要表现为商服用地，不涉及基本农田保护区，无限制性因素。</w:t>
      </w:r>
    </w:p>
    <w:p>
      <w:pPr>
        <w:pStyle w:val="8"/>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2.2.2.3现状分析评价与介绍</w:t>
      </w:r>
    </w:p>
    <w:p>
      <w:pPr>
        <w:pageBreakBefore w:val="0"/>
        <w:widowControl w:val="0"/>
        <w:kinsoku/>
        <w:wordWrap/>
        <w:overflowPunct/>
        <w:topLinePunct w:val="0"/>
        <w:autoSpaceDE/>
        <w:autoSpaceDN/>
        <w:bidi w:val="0"/>
        <w:adjustRightInd/>
        <w:snapToGrid/>
        <w:spacing w:before="120" w:beforeLines="50" w:line="360" w:lineRule="auto"/>
        <w:ind w:firstLine="480" w:firstLineChars="200"/>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场地现状内未进行施工，为金盟驾校原址，场地内占地无表土可剥离，场地施工过程中占地全部扰动，扰动面积1.43hm</w:t>
      </w:r>
      <w:r>
        <w:rPr>
          <w:rFonts w:hint="default" w:ascii="Times New Roman" w:hAnsi="Times New Roman" w:eastAsia="仿宋_GB2312" w:cs="Times New Roman"/>
          <w:color w:val="auto"/>
          <w:sz w:val="24"/>
          <w:highlight w:val="none"/>
          <w:vertAlign w:val="superscript"/>
          <w:lang w:val="en-US" w:eastAsia="zh-CN"/>
        </w:rPr>
        <w:t>2</w:t>
      </w:r>
      <w:r>
        <w:rPr>
          <w:rFonts w:hint="default" w:ascii="Times New Roman" w:hAnsi="Times New Roman" w:eastAsia="仿宋_GB2312" w:cs="Times New Roman"/>
          <w:color w:val="auto"/>
          <w:sz w:val="24"/>
          <w:highlight w:val="none"/>
          <w:lang w:val="en-US" w:eastAsia="zh-CN"/>
        </w:rPr>
        <w:t>。项目预计开挖土石方</w:t>
      </w:r>
      <w:r>
        <w:rPr>
          <w:rFonts w:hint="eastAsia" w:cs="Times New Roman"/>
          <w:color w:val="auto"/>
          <w:sz w:val="24"/>
          <w:highlight w:val="none"/>
          <w:lang w:val="en-US" w:eastAsia="zh-CN"/>
        </w:rPr>
        <w:t>1.17</w:t>
      </w:r>
      <w:r>
        <w:rPr>
          <w:rFonts w:hint="default" w:ascii="Times New Roman" w:hAnsi="Times New Roman" w:eastAsia="仿宋_GB2312" w:cs="Times New Roman"/>
          <w:color w:val="auto"/>
          <w:sz w:val="24"/>
          <w:highlight w:val="none"/>
          <w:lang w:val="en-US" w:eastAsia="zh-CN"/>
        </w:rPr>
        <w:t>万m</w:t>
      </w:r>
      <w:r>
        <w:rPr>
          <w:rFonts w:hint="default" w:ascii="Times New Roman" w:hAnsi="Times New Roman" w:eastAsia="仿宋_GB2312" w:cs="Times New Roman"/>
          <w:color w:val="auto"/>
          <w:sz w:val="24"/>
          <w:highlight w:val="none"/>
          <w:vertAlign w:val="superscript"/>
          <w:lang w:val="en-US" w:eastAsia="zh-CN"/>
        </w:rPr>
        <w:t>3</w:t>
      </w:r>
      <w:r>
        <w:rPr>
          <w:rFonts w:hint="default" w:ascii="Times New Roman" w:hAnsi="Times New Roman" w:eastAsia="仿宋_GB2312" w:cs="Times New Roman"/>
          <w:color w:val="auto"/>
          <w:sz w:val="24"/>
          <w:highlight w:val="none"/>
          <w:lang w:val="en-US" w:eastAsia="zh-CN"/>
        </w:rPr>
        <w:t>，回填</w:t>
      </w:r>
      <w:r>
        <w:rPr>
          <w:rFonts w:hint="eastAsia" w:cs="Times New Roman"/>
          <w:color w:val="auto"/>
          <w:sz w:val="24"/>
          <w:highlight w:val="none"/>
          <w:lang w:val="en-US" w:eastAsia="zh-CN"/>
        </w:rPr>
        <w:t>0.56</w:t>
      </w:r>
      <w:r>
        <w:rPr>
          <w:rFonts w:hint="default" w:ascii="Times New Roman" w:hAnsi="Times New Roman" w:eastAsia="仿宋_GB2312" w:cs="Times New Roman"/>
          <w:color w:val="auto"/>
          <w:sz w:val="24"/>
          <w:highlight w:val="none"/>
          <w:lang w:val="en-US" w:eastAsia="zh-CN"/>
        </w:rPr>
        <w:t>万m</w:t>
      </w:r>
      <w:r>
        <w:rPr>
          <w:rFonts w:hint="default" w:ascii="Times New Roman" w:hAnsi="Times New Roman" w:eastAsia="仿宋_GB2312" w:cs="Times New Roman"/>
          <w:color w:val="auto"/>
          <w:sz w:val="24"/>
          <w:highlight w:val="none"/>
          <w:vertAlign w:val="superscript"/>
          <w:lang w:val="en-US" w:eastAsia="zh-CN"/>
        </w:rPr>
        <w:t>3</w:t>
      </w:r>
      <w:r>
        <w:rPr>
          <w:rFonts w:hint="default" w:ascii="Times New Roman" w:hAnsi="Times New Roman" w:eastAsia="仿宋_GB2312" w:cs="Times New Roman"/>
          <w:color w:val="auto"/>
          <w:sz w:val="24"/>
          <w:highlight w:val="none"/>
          <w:lang w:val="en-US" w:eastAsia="zh-CN"/>
        </w:rPr>
        <w:t>，永久弃渣0.61万m</w:t>
      </w:r>
      <w:r>
        <w:rPr>
          <w:rFonts w:hint="default" w:ascii="Times New Roman" w:hAnsi="Times New Roman" w:eastAsia="仿宋_GB2312" w:cs="Times New Roman"/>
          <w:color w:val="auto"/>
          <w:sz w:val="24"/>
          <w:highlight w:val="none"/>
          <w:vertAlign w:val="superscript"/>
          <w:lang w:val="en-US" w:eastAsia="zh-CN"/>
        </w:rPr>
        <w:t>3</w:t>
      </w:r>
      <w:r>
        <w:rPr>
          <w:rFonts w:hint="default" w:ascii="Times New Roman" w:hAnsi="Times New Roman" w:eastAsia="仿宋_GB2312" w:cs="Times New Roman"/>
          <w:color w:val="auto"/>
          <w:sz w:val="24"/>
          <w:highlight w:val="none"/>
          <w:lang w:val="en-US" w:eastAsia="zh-CN"/>
        </w:rPr>
        <w:t>，预测造成水土流失量为</w:t>
      </w:r>
      <w:r>
        <w:rPr>
          <w:rFonts w:hint="eastAsia" w:cs="Times New Roman"/>
          <w:color w:val="auto"/>
          <w:sz w:val="24"/>
          <w:highlight w:val="none"/>
          <w:lang w:val="en-US" w:eastAsia="zh-CN"/>
        </w:rPr>
        <w:t>245.11</w:t>
      </w:r>
      <w:r>
        <w:rPr>
          <w:rFonts w:hint="default" w:ascii="Times New Roman" w:hAnsi="Times New Roman" w:eastAsia="仿宋_GB2312" w:cs="Times New Roman"/>
          <w:color w:val="auto"/>
          <w:sz w:val="24"/>
          <w:highlight w:val="none"/>
          <w:lang w:val="en-US" w:eastAsia="zh-CN"/>
        </w:rPr>
        <w:t>t，施工期间对建设范围进行拦挡；整体建设需对占地上的房屋建筑以及地面硬化进行拆除。主体设计中场地内水土保持措施较完善，但场地内的排水措施布设的不够完善，遇降雨极易造成水土流失，场地内为防止水土流失加剧，方案新增排水沟、沉沙池、铺设密目网，可将水土流失程度降到最低。</w:t>
      </w:r>
    </w:p>
    <w:p>
      <w:pPr>
        <w:pStyle w:val="6"/>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.2.</w:t>
      </w:r>
      <w:r>
        <w:rPr>
          <w:rFonts w:hint="default" w:ascii="Times New Roman" w:hAnsi="Times New Roman" w:eastAsia="仿宋_GB2312" w:cs="Times New Roman"/>
          <w:color w:val="auto"/>
          <w:lang w:val="en-US" w:eastAsia="zh-CN"/>
        </w:rPr>
        <w:t xml:space="preserve">3 </w:t>
      </w:r>
      <w:r>
        <w:rPr>
          <w:rFonts w:hint="default" w:ascii="Times New Roman" w:hAnsi="Times New Roman" w:eastAsia="仿宋_GB2312" w:cs="Times New Roman"/>
          <w:color w:val="auto"/>
        </w:rPr>
        <w:t>土石方平衡评价</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2"/>
          <w:sz w:val="24"/>
          <w:szCs w:val="24"/>
          <w:highlight w:val="none"/>
          <w:lang w:val="en-US" w:eastAsia="zh-CN" w:bidi="ar-SA"/>
        </w:rPr>
        <w:t>根据施工资料及项目现场实际情况，</w:t>
      </w:r>
      <w:r>
        <w:rPr>
          <w:rFonts w:hint="default" w:ascii="Times New Roman" w:hAnsi="Times New Roman" w:eastAsia="仿宋_GB2312" w:cs="Times New Roman"/>
          <w:color w:val="auto"/>
          <w:sz w:val="24"/>
          <w:szCs w:val="24"/>
          <w:highlight w:val="none"/>
        </w:rPr>
        <w:t>项目</w:t>
      </w:r>
      <w:r>
        <w:rPr>
          <w:rFonts w:hint="default" w:ascii="Times New Roman" w:hAnsi="Times New Roman" w:eastAsia="仿宋_GB2312" w:cs="Times New Roman"/>
          <w:color w:val="auto"/>
          <w:sz w:val="24"/>
          <w:szCs w:val="24"/>
          <w:highlight w:val="none"/>
          <w:lang w:eastAsia="zh-CN"/>
        </w:rPr>
        <w:t>原</w:t>
      </w:r>
      <w:r>
        <w:rPr>
          <w:rFonts w:hint="default" w:ascii="Times New Roman" w:hAnsi="Times New Roman" w:eastAsia="仿宋_GB2312" w:cs="Times New Roman"/>
          <w:color w:val="auto"/>
          <w:sz w:val="24"/>
          <w:szCs w:val="24"/>
          <w:highlight w:val="none"/>
        </w:rPr>
        <w:t>地貌土地类型</w:t>
      </w:r>
      <w:r>
        <w:rPr>
          <w:rFonts w:hint="default" w:ascii="Times New Roman" w:hAnsi="Times New Roman" w:eastAsia="仿宋_GB2312" w:cs="Times New Roman"/>
          <w:color w:val="auto"/>
          <w:sz w:val="24"/>
          <w:szCs w:val="24"/>
          <w:highlight w:val="none"/>
          <w:lang w:eastAsia="zh-CN"/>
        </w:rPr>
        <w:t>为商服用地</w:t>
      </w:r>
      <w:r>
        <w:rPr>
          <w:rFonts w:hint="default" w:ascii="Times New Roman" w:hAnsi="Times New Roman" w:eastAsia="仿宋_GB2312" w:cs="Times New Roman"/>
          <w:color w:val="auto"/>
          <w:kern w:val="2"/>
          <w:sz w:val="24"/>
          <w:szCs w:val="24"/>
          <w:highlight w:val="none"/>
          <w:lang w:val="en-US" w:eastAsia="zh-CN" w:bidi="ar-SA"/>
        </w:rPr>
        <w:t>，项目尚未开工，无表土剥离，</w:t>
      </w:r>
      <w:r>
        <w:rPr>
          <w:rFonts w:hint="default" w:ascii="Times New Roman" w:hAnsi="Times New Roman" w:eastAsia="仿宋_GB2312" w:cs="Times New Roman"/>
          <w:color w:val="auto"/>
          <w:kern w:val="2"/>
          <w:sz w:val="24"/>
          <w:szCs w:val="20"/>
          <w:highlight w:val="none"/>
          <w:lang w:val="en-US" w:eastAsia="zh-CN" w:bidi="ar-SA"/>
        </w:rPr>
        <w:t>本项目建设土石方工程量主要包括场地平整、基础开挖以及土地整治等开挖及回填，</w:t>
      </w:r>
      <w:r>
        <w:rPr>
          <w:rFonts w:hint="default" w:ascii="Times New Roman" w:hAnsi="Times New Roman" w:eastAsia="仿宋_GB2312" w:cs="Times New Roman"/>
          <w:color w:val="auto"/>
          <w:kern w:val="2"/>
          <w:sz w:val="24"/>
          <w:szCs w:val="24"/>
          <w:highlight w:val="none"/>
          <w:lang w:val="en-US" w:eastAsia="zh-CN" w:bidi="ar-SA"/>
        </w:rPr>
        <w:t>本项目总挖方</w:t>
      </w:r>
      <w:r>
        <w:rPr>
          <w:rFonts w:hint="eastAsia" w:cs="Times New Roman"/>
          <w:color w:val="auto"/>
          <w:kern w:val="2"/>
          <w:sz w:val="24"/>
          <w:szCs w:val="24"/>
          <w:highlight w:val="none"/>
          <w:lang w:val="en-US" w:eastAsia="zh-CN" w:bidi="ar-SA"/>
        </w:rPr>
        <w:t>1.17</w:t>
      </w:r>
      <w:r>
        <w:rPr>
          <w:rFonts w:hint="default" w:ascii="Times New Roman" w:hAnsi="Times New Roman" w:eastAsia="仿宋_GB2312" w:cs="Times New Roman"/>
          <w:color w:val="auto"/>
          <w:kern w:val="2"/>
          <w:sz w:val="24"/>
          <w:szCs w:val="24"/>
          <w:highlight w:val="none"/>
          <w:lang w:val="en-US" w:eastAsia="zh-CN" w:bidi="ar-SA"/>
        </w:rPr>
        <w:t>万m</w:t>
      </w:r>
      <w:r>
        <w:rPr>
          <w:rFonts w:hint="default" w:ascii="Times New Roman" w:hAnsi="Times New Roman" w:eastAsia="仿宋_GB2312" w:cs="Times New Roman"/>
          <w:color w:val="auto"/>
          <w:kern w:val="2"/>
          <w:sz w:val="24"/>
          <w:szCs w:val="24"/>
          <w:highlight w:val="none"/>
          <w:vertAlign w:val="superscript"/>
          <w:lang w:val="en-US" w:eastAsia="zh-CN" w:bidi="ar-SA"/>
        </w:rPr>
        <w:t>3</w:t>
      </w:r>
      <w:r>
        <w:rPr>
          <w:rFonts w:hint="default" w:ascii="Times New Roman" w:hAnsi="Times New Roman" w:eastAsia="仿宋_GB2312" w:cs="Times New Roman"/>
          <w:color w:val="auto"/>
          <w:kern w:val="2"/>
          <w:sz w:val="24"/>
          <w:szCs w:val="24"/>
          <w:highlight w:val="none"/>
          <w:lang w:val="en-US" w:eastAsia="zh-CN" w:bidi="ar-SA"/>
        </w:rPr>
        <w:t>，总填方</w:t>
      </w:r>
      <w:r>
        <w:rPr>
          <w:rFonts w:hint="eastAsia" w:cs="Times New Roman"/>
          <w:color w:val="auto"/>
          <w:kern w:val="2"/>
          <w:sz w:val="24"/>
          <w:szCs w:val="24"/>
          <w:highlight w:val="none"/>
          <w:lang w:val="en-US" w:eastAsia="zh-CN" w:bidi="ar-SA"/>
        </w:rPr>
        <w:t>0.56</w:t>
      </w:r>
      <w:r>
        <w:rPr>
          <w:rFonts w:hint="default" w:ascii="Times New Roman" w:hAnsi="Times New Roman" w:eastAsia="仿宋_GB2312" w:cs="Times New Roman"/>
          <w:color w:val="auto"/>
          <w:kern w:val="2"/>
          <w:sz w:val="24"/>
          <w:szCs w:val="24"/>
          <w:highlight w:val="none"/>
          <w:lang w:val="en-US" w:eastAsia="zh-CN" w:bidi="ar-SA"/>
        </w:rPr>
        <w:t>万m</w:t>
      </w:r>
      <w:r>
        <w:rPr>
          <w:rFonts w:hint="default" w:ascii="Times New Roman" w:hAnsi="Times New Roman" w:eastAsia="仿宋_GB2312" w:cs="Times New Roman"/>
          <w:color w:val="auto"/>
          <w:kern w:val="2"/>
          <w:sz w:val="24"/>
          <w:szCs w:val="24"/>
          <w:highlight w:val="none"/>
          <w:vertAlign w:val="superscript"/>
          <w:lang w:val="en-US" w:eastAsia="zh-CN" w:bidi="ar-SA"/>
        </w:rPr>
        <w:t>3</w:t>
      </w:r>
      <w:r>
        <w:rPr>
          <w:rFonts w:hint="default"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sz w:val="24"/>
          <w:szCs w:val="24"/>
          <w:highlight w:val="none"/>
          <w:lang w:val="en-US" w:eastAsia="zh-CN"/>
        </w:rPr>
        <w:t>弃方0.61万m</w:t>
      </w:r>
      <w:r>
        <w:rPr>
          <w:rFonts w:hint="default" w:ascii="Times New Roman" w:hAnsi="Times New Roman" w:eastAsia="仿宋_GB2312" w:cs="Times New Roman"/>
          <w:color w:val="auto"/>
          <w:sz w:val="24"/>
          <w:szCs w:val="24"/>
          <w:highlight w:val="none"/>
          <w:vertAlign w:val="superscript"/>
          <w:lang w:val="en-US" w:eastAsia="zh-CN"/>
        </w:rPr>
        <w:t>3</w:t>
      </w:r>
      <w:r>
        <w:rPr>
          <w:rFonts w:hint="default" w:ascii="Times New Roman" w:hAnsi="Times New Roman" w:eastAsia="仿宋_GB2312" w:cs="Times New Roman"/>
          <w:color w:val="auto"/>
          <w:sz w:val="24"/>
          <w:szCs w:val="24"/>
          <w:highlight w:val="none"/>
          <w:lang w:val="en-US" w:eastAsia="zh-CN"/>
        </w:rPr>
        <w:t>，施工过程中实行边挖边填边堆，便以通行以及减少施工过程中的水土流失，来不及填方部分用密目网进行铺盖，防治水土流失；</w:t>
      </w:r>
      <w:r>
        <w:rPr>
          <w:rFonts w:hint="default" w:ascii="Times New Roman" w:hAnsi="Times New Roman" w:eastAsia="仿宋_GB2312" w:cs="Times New Roman"/>
          <w:color w:val="auto"/>
          <w:lang w:val="en-US" w:eastAsia="zh-CN"/>
        </w:rPr>
        <w:t>本项目建设时，从施工组织上综合考虑，进行土方开挖时，土方得到充分利用，弃渣由广西茂源建筑工程有限公司负责，</w:t>
      </w:r>
      <w:r>
        <w:rPr>
          <w:rFonts w:hint="eastAsia" w:cs="Times New Roman"/>
          <w:color w:val="auto"/>
          <w:highlight w:val="none"/>
          <w:lang w:val="en-US" w:eastAsia="zh-CN"/>
        </w:rPr>
        <w:t>搬运至横州市香稻溪黑臭水体治理工程项目工地进行回填，</w:t>
      </w:r>
      <w:r>
        <w:rPr>
          <w:rFonts w:hint="default" w:ascii="Times New Roman" w:hAnsi="Times New Roman" w:eastAsia="仿宋_GB2312" w:cs="Times New Roman"/>
          <w:color w:val="auto"/>
          <w:lang w:val="en-US" w:eastAsia="zh-CN"/>
        </w:rPr>
        <w:t>土石方调运合理，不乱堆乱弃，符合水土保持要求。</w:t>
      </w:r>
    </w:p>
    <w:p>
      <w:pPr>
        <w:pStyle w:val="6"/>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 xml:space="preserve"> </w:t>
      </w:r>
      <w:r>
        <w:rPr>
          <w:rFonts w:hint="default" w:ascii="Times New Roman" w:hAnsi="Times New Roman" w:eastAsia="仿宋_GB2312" w:cs="Times New Roman"/>
          <w:color w:val="auto"/>
          <w:lang w:eastAsia="zh-CN"/>
        </w:rPr>
        <w:t>取土（石、沙）场设置评价</w:t>
      </w:r>
    </w:p>
    <w:p>
      <w:pPr>
        <w:ind w:firstLine="48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本项目无需设置取土场。</w:t>
      </w:r>
    </w:p>
    <w:p>
      <w:pPr>
        <w:pStyle w:val="6"/>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.2.</w:t>
      </w:r>
      <w:r>
        <w:rPr>
          <w:rFonts w:hint="default" w:ascii="Times New Roman" w:hAnsi="Times New Roman" w:eastAsia="仿宋_GB2312" w:cs="Times New Roman"/>
          <w:color w:val="auto"/>
          <w:lang w:val="en-US" w:eastAsia="zh-CN"/>
        </w:rPr>
        <w:t>5</w:t>
      </w:r>
      <w:r>
        <w:rPr>
          <w:rFonts w:hint="default" w:ascii="Times New Roman" w:hAnsi="Times New Roman" w:eastAsia="仿宋_GB2312" w:cs="Times New Roman"/>
          <w:color w:val="auto"/>
        </w:rPr>
        <w:t xml:space="preserve"> </w:t>
      </w:r>
      <w:r>
        <w:rPr>
          <w:rFonts w:hint="default" w:ascii="Times New Roman" w:hAnsi="Times New Roman" w:eastAsia="仿宋_GB2312" w:cs="Times New Roman"/>
          <w:color w:val="auto"/>
          <w:lang w:eastAsia="zh-CN"/>
        </w:rPr>
        <w:t>弃土（石、渣）场设置评价</w:t>
      </w:r>
    </w:p>
    <w:p>
      <w:pPr>
        <w:bidi w:val="0"/>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本项目无需设置弃渣场。</w:t>
      </w:r>
      <w:r>
        <w:rPr>
          <w:rFonts w:hint="eastAsia"/>
          <w:color w:val="auto"/>
          <w:lang w:eastAsia="zh-CN"/>
        </w:rPr>
        <w:t>弃渣由广西茂源建筑工程有限公司负责处理、消纳，</w:t>
      </w:r>
      <w:r>
        <w:rPr>
          <w:rFonts w:hint="eastAsia" w:cs="Times New Roman"/>
          <w:color w:val="auto"/>
          <w:highlight w:val="none"/>
          <w:lang w:val="en-US" w:eastAsia="zh-CN"/>
        </w:rPr>
        <w:t>搬运至横州市香稻溪黑臭水体治理工程项目工地进行回填，工地进行回填</w:t>
      </w:r>
      <w:r>
        <w:rPr>
          <w:rFonts w:hint="eastAsia"/>
          <w:color w:val="auto"/>
          <w:lang w:eastAsia="zh-CN"/>
        </w:rPr>
        <w:t>该公司在拆除房屋建筑的同时处理消纳弃渣，该项目位于横州市横州镇柳明路西区，距离本项目3km，该处地点已有通车道路，运输距离较近，该项目工期为2021年6月—2022年12月，与本项目工期相近，本项目弃土符合该项目回填要求。在项目区所在地没有规定的消纳场的情况下，合理清除、消纳建筑弃渣，该方案可行。</w:t>
      </w:r>
    </w:p>
    <w:p>
      <w:pPr>
        <w:pStyle w:val="6"/>
        <w:keepNext/>
        <w:keepLines/>
        <w:pageBreakBefore w:val="0"/>
        <w:widowControl w:val="0"/>
        <w:tabs>
          <w:tab w:val="left" w:pos="560"/>
        </w:tabs>
        <w:kinsoku/>
        <w:wordWrap/>
        <w:overflowPunct/>
        <w:topLinePunct w:val="0"/>
        <w:autoSpaceDE/>
        <w:autoSpaceDN/>
        <w:bidi w:val="0"/>
        <w:adjustRightInd/>
        <w:snapToGrid/>
        <w:spacing w:before="120" w:after="120" w:line="240" w:lineRule="auto"/>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lang w:val="en-US" w:eastAsia="zh-CN"/>
        </w:rPr>
        <w:t xml:space="preserve">2.2.6 </w:t>
      </w:r>
      <w:r>
        <w:rPr>
          <w:rFonts w:hint="default" w:ascii="Times New Roman" w:hAnsi="Times New Roman" w:eastAsia="仿宋_GB2312" w:cs="Times New Roman"/>
          <w:snapToGrid w:val="0"/>
          <w:color w:val="auto"/>
          <w:kern w:val="0"/>
          <w:sz w:val="28"/>
          <w:szCs w:val="28"/>
          <w:highlight w:val="none"/>
        </w:rPr>
        <w:t>施工方法与工艺评价</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本项目施工主体为先进行场地平整到建构筑物施工，最后是配套设施及绿化工程。</w:t>
      </w:r>
    </w:p>
    <w:p>
      <w:pPr>
        <w:ind w:firstLine="482"/>
        <w:rPr>
          <w:rFonts w:hint="default" w:ascii="Times New Roman" w:hAnsi="Times New Roman" w:eastAsia="仿宋_GB2312" w:cs="Times New Roman"/>
          <w:b w:val="0"/>
          <w:bCs/>
          <w:color w:val="auto"/>
          <w:highlight w:val="none"/>
        </w:rPr>
      </w:pPr>
      <w:r>
        <w:rPr>
          <w:rFonts w:hint="default" w:ascii="Times New Roman" w:hAnsi="Times New Roman" w:eastAsia="仿宋_GB2312" w:cs="Times New Roman"/>
          <w:b w:val="0"/>
          <w:bCs/>
          <w:color w:val="auto"/>
          <w:highlight w:val="none"/>
          <w:lang w:val="en-US" w:eastAsia="zh-CN"/>
        </w:rPr>
        <w:t>1.</w:t>
      </w:r>
      <w:r>
        <w:rPr>
          <w:rFonts w:hint="default" w:ascii="Times New Roman" w:hAnsi="Times New Roman" w:eastAsia="仿宋_GB2312" w:cs="Times New Roman"/>
          <w:b w:val="0"/>
          <w:bCs/>
          <w:color w:val="auto"/>
          <w:highlight w:val="none"/>
        </w:rPr>
        <w:t>场地平整</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场地平整施工按照有关施工规范记性，满足施工设计要求。但是工艺中，对水土保持方面的考虑较少，本方案从水土保持角度提出要求如下：</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（1）施工中要加强场地内外排水，挖填工序要紧密衔接，连续施工，避免形成长时间的裸露的临时边坡。</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（2）严格控制挖填边界，减少扰动范围，避免对周边河流水体、已建道路及其他工农生产生活区设施造成影响。</w:t>
      </w:r>
    </w:p>
    <w:p>
      <w:pPr>
        <w:ind w:firstLine="482"/>
        <w:rPr>
          <w:rFonts w:hint="default" w:ascii="Times New Roman" w:hAnsi="Times New Roman" w:eastAsia="仿宋_GB2312" w:cs="Times New Roman"/>
          <w:b w:val="0"/>
          <w:bCs/>
          <w:color w:val="auto"/>
          <w:highlight w:val="none"/>
        </w:rPr>
      </w:pPr>
      <w:r>
        <w:rPr>
          <w:rFonts w:hint="default" w:ascii="Times New Roman" w:hAnsi="Times New Roman" w:eastAsia="仿宋_GB2312" w:cs="Times New Roman"/>
          <w:b w:val="0"/>
          <w:bCs/>
          <w:color w:val="auto"/>
          <w:highlight w:val="none"/>
          <w:lang w:val="en-US" w:eastAsia="zh-CN"/>
        </w:rPr>
        <w:t>2.</w:t>
      </w:r>
      <w:r>
        <w:rPr>
          <w:rFonts w:hint="default" w:ascii="Times New Roman" w:hAnsi="Times New Roman" w:eastAsia="仿宋_GB2312" w:cs="Times New Roman"/>
          <w:b w:val="0"/>
          <w:bCs/>
          <w:color w:val="auto"/>
          <w:highlight w:val="none"/>
        </w:rPr>
        <w:t>基础施工</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rPr>
        <w:t>根据设计标高采用机械和人工结合的方式进行场平开挖与回填</w:t>
      </w:r>
      <w:r>
        <w:rPr>
          <w:rFonts w:hint="default" w:ascii="Times New Roman" w:hAnsi="Times New Roman" w:eastAsia="仿宋_GB2312" w:cs="Times New Roman"/>
          <w:color w:val="auto"/>
          <w:highlight w:val="none"/>
        </w:rPr>
        <w:t>。从水土保持角度出发，要求基坑开挖应及时运走临时堆存的土方和产生的泥浆，同时对坡面采取覆盖措施，减少雨水冲刷。</w:t>
      </w:r>
    </w:p>
    <w:p>
      <w:pPr>
        <w:ind w:firstLine="482"/>
        <w:rPr>
          <w:rFonts w:hint="default" w:ascii="Times New Roman" w:hAnsi="Times New Roman" w:eastAsia="仿宋_GB2312" w:cs="Times New Roman"/>
          <w:b w:val="0"/>
          <w:bCs/>
          <w:color w:val="auto"/>
          <w:highlight w:val="none"/>
        </w:rPr>
      </w:pPr>
      <w:r>
        <w:rPr>
          <w:rFonts w:hint="default" w:ascii="Times New Roman" w:hAnsi="Times New Roman" w:eastAsia="仿宋_GB2312" w:cs="Times New Roman"/>
          <w:b w:val="0"/>
          <w:bCs/>
          <w:color w:val="auto"/>
          <w:highlight w:val="none"/>
          <w:lang w:val="en-US" w:eastAsia="zh-CN"/>
        </w:rPr>
        <w:t>3.</w:t>
      </w:r>
      <w:r>
        <w:rPr>
          <w:rFonts w:hint="default" w:ascii="Times New Roman" w:hAnsi="Times New Roman" w:eastAsia="仿宋_GB2312" w:cs="Times New Roman"/>
          <w:b w:val="0"/>
          <w:bCs/>
          <w:color w:val="auto"/>
          <w:highlight w:val="none"/>
        </w:rPr>
        <w:t>给排水管线施工</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排水管线施工工艺满足主体设计要求，但尚欠缺有关水土保持的内容，方案从水土保持角度建议基槽开挖施工过程中产生的废弃土方应及时转移、清运、避免因长时间堆置造成新的水土流失源，同时应对两侧堆置的待回填土妥善覆盖。</w:t>
      </w:r>
    </w:p>
    <w:p>
      <w:pPr>
        <w:ind w:firstLine="482"/>
        <w:rPr>
          <w:rFonts w:hint="default" w:ascii="Times New Roman" w:hAnsi="Times New Roman" w:eastAsia="仿宋_GB2312" w:cs="Times New Roman"/>
          <w:b w:val="0"/>
          <w:bCs/>
          <w:color w:val="auto"/>
          <w:highlight w:val="none"/>
        </w:rPr>
      </w:pPr>
      <w:r>
        <w:rPr>
          <w:rFonts w:hint="default" w:ascii="Times New Roman" w:hAnsi="Times New Roman" w:eastAsia="仿宋_GB2312" w:cs="Times New Roman"/>
          <w:b w:val="0"/>
          <w:bCs/>
          <w:color w:val="auto"/>
          <w:highlight w:val="none"/>
        </w:rPr>
        <w:t>4</w:t>
      </w:r>
      <w:r>
        <w:rPr>
          <w:rFonts w:hint="default" w:ascii="Times New Roman" w:hAnsi="Times New Roman" w:eastAsia="仿宋_GB2312" w:cs="Times New Roman"/>
          <w:b w:val="0"/>
          <w:bCs/>
          <w:color w:val="auto"/>
          <w:highlight w:val="none"/>
          <w:lang w:val="en-US" w:eastAsia="zh-CN"/>
        </w:rPr>
        <w:t>.</w:t>
      </w:r>
      <w:r>
        <w:rPr>
          <w:rFonts w:hint="default" w:ascii="Times New Roman" w:hAnsi="Times New Roman" w:eastAsia="仿宋_GB2312" w:cs="Times New Roman"/>
          <w:b w:val="0"/>
          <w:bCs/>
          <w:color w:val="auto"/>
          <w:highlight w:val="none"/>
        </w:rPr>
        <w:t>道路场地施工</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道路、场地施工按相关施工规范施工，满足设计要求。方案从水土保持角度建议施工作业面不宜大面积裸露，避免在雨天施工，以避免造成较大的水土流失。</w:t>
      </w:r>
    </w:p>
    <w:p>
      <w:pPr>
        <w:ind w:firstLine="482"/>
        <w:rPr>
          <w:rFonts w:hint="default" w:ascii="Times New Roman" w:hAnsi="Times New Roman" w:eastAsia="仿宋_GB2312" w:cs="Times New Roman"/>
          <w:b w:val="0"/>
          <w:bCs/>
          <w:color w:val="auto"/>
          <w:highlight w:val="none"/>
        </w:rPr>
      </w:pPr>
      <w:r>
        <w:rPr>
          <w:rFonts w:hint="default" w:ascii="Times New Roman" w:hAnsi="Times New Roman" w:eastAsia="仿宋_GB2312" w:cs="Times New Roman"/>
          <w:b w:val="0"/>
          <w:bCs/>
          <w:color w:val="auto"/>
          <w:highlight w:val="none"/>
          <w:lang w:val="en-US" w:eastAsia="zh-CN"/>
        </w:rPr>
        <w:t>5.</w:t>
      </w:r>
      <w:r>
        <w:rPr>
          <w:rFonts w:hint="default" w:ascii="Times New Roman" w:hAnsi="Times New Roman" w:eastAsia="仿宋_GB2312" w:cs="Times New Roman"/>
          <w:b w:val="0"/>
          <w:bCs/>
          <w:color w:val="auto"/>
          <w:highlight w:val="none"/>
        </w:rPr>
        <w:t>绿化工程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绿化工程工艺基本满足水土保持要求，建议施工结束后尽快采取植物措施，避免工序脱节，造成地表裸露。</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6.雨季施工方法和评价</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①根据规划好的施工现场总平面布置图完善排水设施，主要施工通道边侧的排水沟应畅通。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②保证场内交通道路的完善，设专人负责排除道路及路口积水，保证雨后能及时排除场地内积水。在场地周围设置必要的排水沟，尽量用原有的排水系统，并进行必要的整修、疏导，做到场地排水。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项目雨季施工，施工方法安排合理，排水设施完善，采取相应的防冲刷措施，有利于水泥、沙子、石灰类建筑材料集中堆放，减轻项目建设期间的水土流失，有利于水土保持。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按照以上施工组织、施工方法与工艺，在确保主体工程质量的同时，符合水土保持要求，在一定程度上避免了水土流失产生的危害。</w:t>
      </w:r>
    </w:p>
    <w:p>
      <w:pPr>
        <w:pStyle w:val="6"/>
        <w:bidi w:val="0"/>
        <w:rPr>
          <w:rFonts w:hint="default" w:ascii="Times New Roman" w:hAnsi="Times New Roman" w:eastAsia="仿宋_GB2312" w:cs="Times New Roman"/>
          <w:color w:val="auto"/>
        </w:rPr>
      </w:pPr>
      <w:bookmarkStart w:id="38" w:name="_Toc235520032"/>
      <w:bookmarkStart w:id="39" w:name="_Toc238788837"/>
      <w:bookmarkStart w:id="40" w:name="_Toc352149507"/>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.2.</w:t>
      </w:r>
      <w:r>
        <w:rPr>
          <w:rFonts w:hint="default" w:ascii="Times New Roman" w:hAnsi="Times New Roman" w:eastAsia="仿宋_GB2312" w:cs="Times New Roman"/>
          <w:color w:val="auto"/>
          <w:lang w:val="en-US" w:eastAsia="zh-CN"/>
        </w:rPr>
        <w:t>7</w:t>
      </w:r>
      <w:r>
        <w:rPr>
          <w:rFonts w:hint="default" w:ascii="Times New Roman" w:hAnsi="Times New Roman" w:eastAsia="仿宋_GB2312" w:cs="Times New Roman"/>
          <w:color w:val="auto"/>
        </w:rPr>
        <w:t xml:space="preserve"> 主体工程设计中具有水土保持功能工程的</w:t>
      </w:r>
      <w:r>
        <w:rPr>
          <w:rFonts w:hint="default" w:ascii="Times New Roman" w:hAnsi="Times New Roman" w:eastAsia="仿宋_GB2312" w:cs="Times New Roman"/>
          <w:color w:val="auto"/>
          <w:lang w:eastAsia="zh-CN"/>
        </w:rPr>
        <w:t>分析与</w:t>
      </w:r>
      <w:r>
        <w:rPr>
          <w:rFonts w:hint="default" w:ascii="Times New Roman" w:hAnsi="Times New Roman" w:eastAsia="仿宋_GB2312" w:cs="Times New Roman"/>
          <w:color w:val="auto"/>
        </w:rPr>
        <w:t>评价</w:t>
      </w:r>
      <w:bookmarkEnd w:id="38"/>
      <w:bookmarkEnd w:id="39"/>
      <w:bookmarkEnd w:id="40"/>
    </w:p>
    <w:p>
      <w:pPr>
        <w:pStyle w:val="8"/>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.2.</w:t>
      </w:r>
      <w:r>
        <w:rPr>
          <w:rFonts w:hint="default" w:ascii="Times New Roman" w:hAnsi="Times New Roman" w:eastAsia="仿宋_GB2312" w:cs="Times New Roman"/>
          <w:color w:val="auto"/>
          <w:lang w:val="en-US" w:eastAsia="zh-CN"/>
        </w:rPr>
        <w:t>7</w:t>
      </w:r>
      <w:r>
        <w:rPr>
          <w:rFonts w:hint="default" w:ascii="Times New Roman" w:hAnsi="Times New Roman" w:eastAsia="仿宋_GB2312" w:cs="Times New Roman"/>
          <w:color w:val="auto"/>
        </w:rPr>
        <w:t xml:space="preserve">.1 </w:t>
      </w:r>
      <w:r>
        <w:rPr>
          <w:rFonts w:hint="default" w:ascii="Times New Roman" w:hAnsi="Times New Roman" w:eastAsia="仿宋_GB2312" w:cs="Times New Roman"/>
          <w:color w:val="auto"/>
          <w:lang w:eastAsia="zh-CN"/>
        </w:rPr>
        <w:t>建构筑物</w:t>
      </w:r>
      <w:r>
        <w:rPr>
          <w:rFonts w:hint="default" w:ascii="Times New Roman" w:hAnsi="Times New Roman" w:eastAsia="仿宋_GB2312" w:cs="Times New Roman"/>
          <w:color w:val="auto"/>
        </w:rPr>
        <w:t xml:space="preserve">区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1.工程措施</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bCs/>
          <w:color w:val="auto"/>
          <w:highlight w:val="none"/>
        </w:rPr>
      </w:pPr>
      <w:r>
        <w:rPr>
          <w:rFonts w:hint="default" w:ascii="Times New Roman" w:hAnsi="Times New Roman" w:eastAsia="仿宋_GB2312" w:cs="Times New Roman"/>
          <w:color w:val="auto"/>
          <w:highlight w:val="none"/>
          <w:lang w:val="en-US" w:eastAsia="zh-CN"/>
        </w:rPr>
        <w:t>（1）地面</w:t>
      </w:r>
      <w:r>
        <w:rPr>
          <w:rFonts w:hint="default" w:ascii="Times New Roman" w:hAnsi="Times New Roman" w:eastAsia="仿宋_GB2312" w:cs="Times New Roman"/>
          <w:bCs/>
          <w:color w:val="auto"/>
          <w:highlight w:val="none"/>
        </w:rPr>
        <w:t>硬化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建构筑物建成后，采用混凝土等建筑材料对</w:t>
      </w:r>
      <w:r>
        <w:rPr>
          <w:rFonts w:hint="default" w:ascii="Times New Roman" w:hAnsi="Times New Roman" w:eastAsia="仿宋_GB2312" w:cs="Times New Roman"/>
          <w:color w:val="auto"/>
          <w:highlight w:val="none"/>
          <w:lang w:val="en-US" w:eastAsia="zh-CN"/>
        </w:rPr>
        <w:t>项目场地</w:t>
      </w:r>
      <w:r>
        <w:rPr>
          <w:rFonts w:hint="default" w:ascii="Times New Roman" w:hAnsi="Times New Roman" w:eastAsia="仿宋_GB2312" w:cs="Times New Roman"/>
          <w:color w:val="auto"/>
          <w:highlight w:val="none"/>
          <w:lang w:eastAsia="zh-CN"/>
        </w:rPr>
        <w:t>进行硬化，硬化能有效避免降水对地表的直接冲刷，能起到防止地表水水毁的作用。但由于硬化彻底阻碍了降水进入土壤的可能性，使降水无法渗入土壤，以地表径流的形式直接流走，造成大量水资源的流失，所以，硬化的保土作用虽较好，但保水性能较差，不纳入水土保持投资</w:t>
      </w:r>
      <w:r>
        <w:rPr>
          <w:rFonts w:hint="default" w:ascii="Times New Roman" w:hAnsi="Times New Roman" w:eastAsia="仿宋_GB2312" w:cs="Times New Roman"/>
          <w:color w:val="auto"/>
          <w:highlight w:val="none"/>
        </w:rPr>
        <w:t>。</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）排水工程</w:t>
      </w:r>
    </w:p>
    <w:p>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为了顺畅排除各建构筑物周边及地表区域内的雨水，主体设计了较为完善的排水设施。排水工程按地形走向，顺坡排放的原则进行布置，</w:t>
      </w:r>
      <w:r>
        <w:rPr>
          <w:rFonts w:hint="default" w:ascii="Times New Roman" w:hAnsi="Times New Roman" w:eastAsia="仿宋_GB2312" w:cs="Times New Roman"/>
          <w:color w:val="auto"/>
          <w:lang w:val="zh-CN"/>
        </w:rPr>
        <w:t>排水管采用PVC-U排水管，</w:t>
      </w:r>
      <w:r>
        <w:rPr>
          <w:rFonts w:hint="default" w:ascii="Times New Roman" w:hAnsi="Times New Roman" w:eastAsia="仿宋_GB2312" w:cs="Times New Roman"/>
          <w:color w:val="auto"/>
        </w:rPr>
        <w:t>雨水经汇集后排至周边</w:t>
      </w:r>
      <w:r>
        <w:rPr>
          <w:rFonts w:hint="default" w:ascii="Times New Roman" w:hAnsi="Times New Roman" w:eastAsia="仿宋_GB2312" w:cs="Times New Roman"/>
          <w:color w:val="auto"/>
          <w:lang w:eastAsia="zh-CN"/>
        </w:rPr>
        <w:t>市政排水管网中，雨水管网起到了排除项目区内的地表水的作用，雨水管网长度</w:t>
      </w:r>
      <w:r>
        <w:rPr>
          <w:rFonts w:hint="eastAsia" w:cs="Times New Roman"/>
          <w:color w:val="auto"/>
          <w:lang w:val="en-US" w:eastAsia="zh-CN"/>
        </w:rPr>
        <w:t>439</w:t>
      </w:r>
      <w:r>
        <w:rPr>
          <w:rFonts w:hint="default" w:ascii="Times New Roman" w:hAnsi="Times New Roman" w:eastAsia="仿宋_GB2312" w:cs="Times New Roman"/>
          <w:color w:val="auto"/>
          <w:lang w:val="en-US" w:eastAsia="zh-CN"/>
        </w:rPr>
        <w:t>m</w:t>
      </w:r>
      <w:r>
        <w:rPr>
          <w:rFonts w:hint="default" w:ascii="Times New Roman" w:hAnsi="Times New Roman" w:eastAsia="仿宋_GB2312" w:cs="Times New Roman"/>
          <w:color w:val="auto"/>
        </w:rPr>
        <w:t>。</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建筑构筑周边修建的排水系统，有序的排除了地表径流，减少地表径流在项目区内汇集，减少对道路和地表的冲刷，并防治了水土流失。</w:t>
      </w:r>
      <w:r>
        <w:rPr>
          <w:rFonts w:hint="default" w:ascii="Times New Roman" w:hAnsi="Times New Roman" w:eastAsia="仿宋_GB2312" w:cs="Times New Roman"/>
          <w:color w:val="auto"/>
          <w:lang w:val="en-US" w:eastAsia="zh-CN"/>
        </w:rPr>
        <w:t>因此根据水土保持工程界定原则，雨水管网界定为水土保持工程，其投资纳入水土保持投资中；根据设计资料，雨水、污水通过室外管道排至市政排水口中，生活污水经过化粪池处理后排至市政污水管，根据水土保持工程界定原则，</w:t>
      </w:r>
      <w:r>
        <w:rPr>
          <w:rFonts w:hint="eastAsia" w:cs="Times New Roman"/>
          <w:color w:val="auto"/>
          <w:lang w:val="en-US" w:eastAsia="zh-CN"/>
        </w:rPr>
        <w:t>雨水管网界定为水土保持工程；</w:t>
      </w:r>
      <w:r>
        <w:rPr>
          <w:rFonts w:hint="default" w:ascii="Times New Roman" w:hAnsi="Times New Roman" w:eastAsia="仿宋_GB2312" w:cs="Times New Roman"/>
          <w:color w:val="auto"/>
          <w:lang w:val="en-US" w:eastAsia="zh-CN"/>
        </w:rPr>
        <w:t>污水管网主要是为主体工程服务，因此本方案不将其界定为水土保持工程。</w:t>
      </w:r>
    </w:p>
    <w:p>
      <w:pPr>
        <w:widowControl w:val="0"/>
        <w:numPr>
          <w:ilvl w:val="0"/>
          <w:numId w:val="0"/>
        </w:numPr>
        <w:ind w:firstLine="48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围墙</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在项目四周建设围墙围护</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场地平整后的施工同样会造成水土流失，给周边环境带来影响，从水土保持角度分析，围护施工能很好的减少施工对外围环境的影响，体现文明施工，同时也有效的防止施工建设水土外溢，造成水土流失，具有一定的水土保持功能。但围护主要从主体工程施工安全等方面考虑</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根据水土保持功能界定原则，本方案不将其纳入水土流失防治措施体系。</w:t>
      </w:r>
    </w:p>
    <w:p>
      <w:pPr>
        <w:widowControl w:val="0"/>
        <w:numPr>
          <w:ilvl w:val="0"/>
          <w:numId w:val="0"/>
        </w:numPr>
        <w:ind w:firstLine="480" w:firstLineChars="200"/>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（4）洗车池</w:t>
      </w:r>
    </w:p>
    <w:p>
      <w:pPr>
        <w:widowControl w:val="0"/>
        <w:numPr>
          <w:ilvl w:val="0"/>
          <w:numId w:val="0"/>
        </w:numPr>
        <w:ind w:firstLine="480" w:firstLineChars="200"/>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根据项目设计方案资料，在施工车辆主出入口旁布设1处洗车池，在洗车池旁设立1个沉砂池，施工车辆在场内将夹带大量的泥土，因此在出项目施工作业区前，布设车辆清洗槽，防止车辆将泥土带出项目区，对周边造成影响。根据水土保持工程界定原则，项目区布设的排水设施及洗车池纳入水土保持投资。</w:t>
      </w:r>
    </w:p>
    <w:p>
      <w:pPr>
        <w:pStyle w:val="8"/>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2.2.7.2 绿化及附属设施区</w:t>
      </w:r>
    </w:p>
    <w:p>
      <w:pPr>
        <w:widowControl w:val="0"/>
        <w:numPr>
          <w:ilvl w:val="0"/>
          <w:numId w:val="0"/>
        </w:numPr>
        <w:ind w:firstLine="480" w:firstLineChars="20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1.工程措施</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bCs/>
          <w:color w:val="auto"/>
          <w:highlight w:val="none"/>
        </w:rPr>
      </w:pPr>
      <w:r>
        <w:rPr>
          <w:rFonts w:hint="default" w:ascii="Times New Roman" w:hAnsi="Times New Roman" w:eastAsia="仿宋_GB2312" w:cs="Times New Roman"/>
          <w:color w:val="auto"/>
          <w:highlight w:val="none"/>
          <w:lang w:val="en-US" w:eastAsia="zh-CN"/>
        </w:rPr>
        <w:t>（1）道路广场</w:t>
      </w:r>
      <w:r>
        <w:rPr>
          <w:rFonts w:hint="default" w:ascii="Times New Roman" w:hAnsi="Times New Roman" w:eastAsia="仿宋_GB2312" w:cs="Times New Roman"/>
          <w:bCs/>
          <w:color w:val="auto"/>
          <w:highlight w:val="none"/>
        </w:rPr>
        <w:t>硬化</w:t>
      </w:r>
    </w:p>
    <w:p>
      <w:pPr>
        <w:widowControl w:val="0"/>
        <w:numPr>
          <w:ilvl w:val="0"/>
          <w:numId w:val="0"/>
        </w:numPr>
        <w:ind w:firstLine="48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建构筑物建成后，采用混凝土等建筑材料对建筑物</w:t>
      </w:r>
      <w:r>
        <w:rPr>
          <w:rFonts w:hint="default" w:ascii="Times New Roman" w:hAnsi="Times New Roman" w:eastAsia="仿宋_GB2312" w:cs="Times New Roman"/>
          <w:color w:val="auto"/>
          <w:highlight w:val="none"/>
          <w:lang w:val="en-US" w:eastAsia="zh-CN"/>
        </w:rPr>
        <w:t>周边、部分道路</w:t>
      </w:r>
      <w:r>
        <w:rPr>
          <w:rFonts w:hint="default" w:ascii="Times New Roman" w:hAnsi="Times New Roman" w:eastAsia="仿宋_GB2312" w:cs="Times New Roman"/>
          <w:color w:val="auto"/>
          <w:highlight w:val="none"/>
          <w:lang w:eastAsia="zh-CN"/>
        </w:rPr>
        <w:t>进行硬化，硬化能有效避免降水对地表的直接冲刷，能起到防止地表水水毁的作用。但由于硬化彻底阻碍了降水进入土壤的可能性，使降水无法渗入土壤，以地表径流的形式直接流走，造成大量水资源的流失，所以，硬化的保土作用虽较好，但保水性能较差，不纳入水土保持投资</w:t>
      </w:r>
      <w:r>
        <w:rPr>
          <w:rFonts w:hint="default" w:ascii="Times New Roman" w:hAnsi="Times New Roman" w:eastAsia="仿宋_GB2312" w:cs="Times New Roman"/>
          <w:color w:val="auto"/>
          <w:highlight w:val="none"/>
        </w:rPr>
        <w:t>。</w:t>
      </w:r>
    </w:p>
    <w:p>
      <w:pPr>
        <w:widowControl w:val="0"/>
        <w:numPr>
          <w:ilvl w:val="0"/>
          <w:numId w:val="0"/>
        </w:numPr>
        <w:ind w:firstLine="480" w:firstLineChars="20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（2）生态停车场</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根据项目设计资料，生态停车场采用植草砖铺设，从水土保持角度分析，生态停车场不仅可以提供停放车位，而且增加项目区的植被覆盖度，美化了项目区的景观，同时植物根系的固持作用、草皮拦挡、截留作用，都可以减弱雨水对地面的冲刷，起到涵养径流，防止水土流失，调节项目区生态环境的作用。根据水土保持界定原则，生态停车场应界定为水土保持工程，其投资纳入水土保持总投资。根据设计资料，主体工程区生态停车场面积为</w:t>
      </w:r>
      <w:r>
        <w:rPr>
          <w:rFonts w:hint="default" w:ascii="Times New Roman" w:hAnsi="Times New Roman" w:eastAsia="仿宋_GB2312" w:cs="Times New Roman"/>
          <w:color w:val="auto"/>
          <w:highlight w:val="none"/>
          <w:lang w:val="en-US" w:eastAsia="zh-CN"/>
        </w:rPr>
        <w:t>548</w:t>
      </w:r>
      <w:r>
        <w:rPr>
          <w:rFonts w:hint="default" w:ascii="Times New Roman" w:hAnsi="Times New Roman" w:eastAsia="仿宋_GB2312" w:cs="Times New Roman"/>
          <w:color w:val="auto"/>
          <w:highlight w:val="none"/>
          <w:lang w:eastAsia="zh-CN"/>
        </w:rPr>
        <w:t>m</w:t>
      </w:r>
      <w:r>
        <w:rPr>
          <w:rFonts w:hint="default" w:ascii="Times New Roman" w:hAnsi="Times New Roman" w:eastAsia="仿宋_GB2312" w:cs="Times New Roman"/>
          <w:color w:val="auto"/>
          <w:highlight w:val="none"/>
          <w:vertAlign w:val="superscript"/>
          <w:lang w:eastAsia="zh-CN"/>
        </w:rPr>
        <w:t>2</w:t>
      </w:r>
      <w:r>
        <w:rPr>
          <w:rFonts w:hint="default" w:ascii="Times New Roman" w:hAnsi="Times New Roman" w:eastAsia="仿宋_GB2312" w:cs="Times New Roman"/>
          <w:color w:val="auto"/>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仿宋_GB2312" w:cs="Times New Roman"/>
          <w:b w:val="0"/>
          <w:bCs w:val="0"/>
          <w:color w:val="auto"/>
          <w:sz w:val="24"/>
          <w:lang w:val="en-US" w:eastAsia="zh-CN"/>
        </w:rPr>
      </w:pPr>
      <w:r>
        <w:rPr>
          <w:rFonts w:hint="default" w:ascii="Times New Roman" w:hAnsi="Times New Roman" w:eastAsia="仿宋_GB2312" w:cs="Times New Roman"/>
          <w:b w:val="0"/>
          <w:bCs w:val="0"/>
          <w:color w:val="auto"/>
          <w:sz w:val="24"/>
          <w:lang w:val="en-US" w:eastAsia="zh-CN"/>
        </w:rPr>
        <w:t>（</w:t>
      </w:r>
      <w:r>
        <w:rPr>
          <w:rFonts w:hint="eastAsia" w:ascii="Times New Roman" w:hAnsi="Times New Roman" w:cs="Times New Roman"/>
          <w:b w:val="0"/>
          <w:bCs w:val="0"/>
          <w:color w:val="auto"/>
          <w:sz w:val="24"/>
          <w:lang w:val="en-US" w:eastAsia="zh-CN"/>
        </w:rPr>
        <w:t>3</w:t>
      </w:r>
      <w:r>
        <w:rPr>
          <w:rFonts w:hint="default" w:ascii="Times New Roman" w:hAnsi="Times New Roman" w:eastAsia="仿宋_GB2312" w:cs="Times New Roman"/>
          <w:b w:val="0"/>
          <w:bCs w:val="0"/>
          <w:color w:val="auto"/>
          <w:sz w:val="24"/>
          <w:lang w:val="en-US" w:eastAsia="zh-CN"/>
        </w:rPr>
        <w:t>）</w:t>
      </w:r>
      <w:r>
        <w:rPr>
          <w:rFonts w:hint="eastAsia" w:ascii="Times New Roman" w:hAnsi="Times New Roman" w:cs="Times New Roman"/>
          <w:b w:val="0"/>
          <w:bCs w:val="0"/>
          <w:color w:val="auto"/>
          <w:sz w:val="24"/>
          <w:lang w:val="en-US" w:eastAsia="zh-CN"/>
        </w:rPr>
        <w:t>绿化覆土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b w:val="0"/>
          <w:bCs w:val="0"/>
          <w:color w:val="auto"/>
          <w:sz w:val="24"/>
          <w:lang w:val="en-US" w:eastAsia="zh-CN"/>
        </w:rPr>
      </w:pPr>
      <w:r>
        <w:rPr>
          <w:rFonts w:hint="default" w:ascii="Times New Roman" w:hAnsi="Times New Roman" w:eastAsia="仿宋_GB2312" w:cs="Times New Roman"/>
          <w:b w:val="0"/>
          <w:bCs w:val="0"/>
          <w:color w:val="auto"/>
          <w:sz w:val="24"/>
          <w:lang w:val="en-US" w:eastAsia="zh-CN"/>
        </w:rPr>
        <w:t>考虑到</w:t>
      </w:r>
      <w:r>
        <w:rPr>
          <w:rFonts w:hint="eastAsia" w:ascii="Times New Roman" w:hAnsi="Times New Roman" w:eastAsia="仿宋_GB2312" w:cs="Times New Roman"/>
          <w:b w:val="0"/>
          <w:bCs w:val="0"/>
          <w:color w:val="auto"/>
          <w:sz w:val="24"/>
          <w:lang w:val="en-US" w:eastAsia="zh-CN"/>
        </w:rPr>
        <w:t>本区</w:t>
      </w:r>
      <w:r>
        <w:rPr>
          <w:rFonts w:hint="default" w:ascii="Times New Roman" w:hAnsi="Times New Roman" w:eastAsia="仿宋_GB2312" w:cs="Times New Roman"/>
          <w:b w:val="0"/>
          <w:bCs w:val="0"/>
          <w:color w:val="auto"/>
          <w:sz w:val="24"/>
          <w:lang w:val="en-US" w:eastAsia="zh-CN"/>
        </w:rPr>
        <w:t>绿化</w:t>
      </w:r>
      <w:r>
        <w:rPr>
          <w:rFonts w:hint="eastAsia" w:ascii="Times New Roman" w:hAnsi="Times New Roman" w:eastAsia="仿宋_GB2312" w:cs="Times New Roman"/>
          <w:b w:val="0"/>
          <w:bCs w:val="0"/>
          <w:color w:val="auto"/>
          <w:sz w:val="24"/>
          <w:lang w:val="en-US" w:eastAsia="zh-CN"/>
        </w:rPr>
        <w:t>工程</w:t>
      </w:r>
      <w:r>
        <w:rPr>
          <w:rFonts w:hint="default" w:ascii="Times New Roman" w:hAnsi="Times New Roman" w:eastAsia="仿宋_GB2312" w:cs="Times New Roman"/>
          <w:b w:val="0"/>
          <w:bCs w:val="0"/>
          <w:color w:val="auto"/>
          <w:sz w:val="24"/>
          <w:lang w:val="en-US" w:eastAsia="zh-CN"/>
        </w:rPr>
        <w:t>需要一定的表土量，后期绿化覆土面积</w:t>
      </w:r>
      <w:r>
        <w:rPr>
          <w:rFonts w:hint="eastAsia" w:cs="Times New Roman"/>
          <w:color w:val="auto"/>
          <w:highlight w:val="none"/>
          <w:lang w:val="en-US" w:eastAsia="zh-CN"/>
        </w:rPr>
        <w:t>4348.04</w:t>
      </w:r>
      <w:r>
        <w:rPr>
          <w:rFonts w:hint="default" w:ascii="Times New Roman" w:hAnsi="Times New Roman" w:eastAsia="仿宋_GB2312" w:cs="Times New Roman"/>
          <w:b w:val="0"/>
          <w:bCs w:val="0"/>
          <w:color w:val="auto"/>
          <w:sz w:val="24"/>
          <w:lang w:val="en-US" w:eastAsia="zh-CN"/>
        </w:rPr>
        <w:t>m</w:t>
      </w:r>
      <w:r>
        <w:rPr>
          <w:rFonts w:hint="default" w:ascii="Times New Roman" w:hAnsi="Times New Roman" w:eastAsia="仿宋_GB2312" w:cs="Times New Roman"/>
          <w:b w:val="0"/>
          <w:bCs w:val="0"/>
          <w:color w:val="auto"/>
          <w:sz w:val="24"/>
          <w:vertAlign w:val="superscript"/>
          <w:lang w:val="en-US" w:eastAsia="zh-CN"/>
        </w:rPr>
        <w:t>2</w:t>
      </w:r>
      <w:r>
        <w:rPr>
          <w:rFonts w:hint="default" w:ascii="Times New Roman" w:hAnsi="Times New Roman" w:eastAsia="仿宋_GB2312" w:cs="Times New Roman"/>
          <w:b w:val="0"/>
          <w:bCs w:val="0"/>
          <w:color w:val="auto"/>
          <w:sz w:val="24"/>
          <w:lang w:val="en-US" w:eastAsia="zh-CN"/>
        </w:rPr>
        <w:t>，平均覆土厚度</w:t>
      </w:r>
      <w:r>
        <w:rPr>
          <w:rFonts w:hint="eastAsia" w:ascii="Times New Roman" w:hAnsi="Times New Roman" w:cs="Times New Roman"/>
          <w:b w:val="0"/>
          <w:bCs w:val="0"/>
          <w:color w:val="auto"/>
          <w:sz w:val="24"/>
          <w:lang w:val="en-US" w:eastAsia="zh-CN"/>
        </w:rPr>
        <w:t>0.5-0.8</w:t>
      </w:r>
      <w:r>
        <w:rPr>
          <w:rFonts w:hint="default" w:ascii="Times New Roman" w:hAnsi="Times New Roman" w:eastAsia="仿宋_GB2312" w:cs="Times New Roman"/>
          <w:b w:val="0"/>
          <w:bCs w:val="0"/>
          <w:color w:val="auto"/>
          <w:sz w:val="24"/>
          <w:lang w:val="en-US" w:eastAsia="zh-CN"/>
        </w:rPr>
        <w:t>m，共需覆土量</w:t>
      </w:r>
      <w:r>
        <w:rPr>
          <w:rFonts w:hint="eastAsia" w:ascii="Times New Roman" w:hAnsi="Times New Roman" w:cs="Times New Roman"/>
          <w:b w:val="0"/>
          <w:bCs w:val="0"/>
          <w:color w:val="auto"/>
          <w:sz w:val="24"/>
          <w:lang w:val="en-US" w:eastAsia="zh-CN"/>
        </w:rPr>
        <w:t>0.22万</w:t>
      </w:r>
      <w:r>
        <w:rPr>
          <w:rFonts w:hint="default" w:ascii="Times New Roman" w:hAnsi="Times New Roman" w:eastAsia="仿宋_GB2312" w:cs="Times New Roman"/>
          <w:b w:val="0"/>
          <w:bCs w:val="0"/>
          <w:color w:val="auto"/>
          <w:sz w:val="24"/>
          <w:lang w:val="en-US" w:eastAsia="zh-CN"/>
        </w:rPr>
        <w:t>m</w:t>
      </w:r>
      <w:r>
        <w:rPr>
          <w:rFonts w:hint="default" w:ascii="Times New Roman" w:hAnsi="Times New Roman" w:eastAsia="仿宋_GB2312" w:cs="Times New Roman"/>
          <w:b w:val="0"/>
          <w:bCs w:val="0"/>
          <w:color w:val="auto"/>
          <w:sz w:val="24"/>
          <w:vertAlign w:val="superscript"/>
          <w:lang w:val="en-US" w:eastAsia="zh-CN"/>
        </w:rPr>
        <w:t>3</w:t>
      </w:r>
      <w:r>
        <w:rPr>
          <w:rFonts w:hint="default" w:ascii="Times New Roman" w:hAnsi="Times New Roman" w:eastAsia="仿宋_GB2312" w:cs="Times New Roman"/>
          <w:b w:val="0"/>
          <w:bCs w:val="0"/>
          <w:color w:val="auto"/>
          <w:sz w:val="24"/>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将项目区内部分土石方通过土壤改良得到本项目所需的覆土量，根据水土保持界定原则，将土壤改良界定为水土保持工程，将其投资纳入水土保持总投资。</w:t>
      </w:r>
    </w:p>
    <w:p>
      <w:pPr>
        <w:widowControl w:val="0"/>
        <w:numPr>
          <w:ilvl w:val="0"/>
          <w:numId w:val="0"/>
        </w:numPr>
        <w:ind w:firstLine="480" w:firstLineChars="20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lang w:eastAsia="zh-CN"/>
        </w:rPr>
        <w:t>植物措施</w:t>
      </w:r>
    </w:p>
    <w:p>
      <w:pPr>
        <w:widowControl w:val="0"/>
        <w:numPr>
          <w:ilvl w:val="0"/>
          <w:numId w:val="0"/>
        </w:numPr>
        <w:ind w:firstLine="480" w:firstLineChars="20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（1）景观绿化</w:t>
      </w:r>
    </w:p>
    <w:p>
      <w:pPr>
        <w:widowControl w:val="0"/>
        <w:numPr>
          <w:ilvl w:val="0"/>
          <w:numId w:val="0"/>
        </w:numPr>
        <w:ind w:firstLine="480" w:firstLineChars="20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项目区绿化主要为建构筑物区西侧小部分绿化。通过铺设草皮，营造良好的景观绿化。经计算，可绿化面积为</w:t>
      </w:r>
      <w:r>
        <w:rPr>
          <w:rFonts w:hint="eastAsia" w:cs="Times New Roman"/>
          <w:color w:val="auto"/>
          <w:highlight w:val="none"/>
          <w:lang w:val="en-US" w:eastAsia="zh-CN"/>
        </w:rPr>
        <w:t>4348.04</w:t>
      </w:r>
      <w:r>
        <w:rPr>
          <w:rFonts w:hint="default" w:ascii="Times New Roman" w:hAnsi="Times New Roman" w:eastAsia="仿宋_GB2312" w:cs="Times New Roman"/>
          <w:color w:val="auto"/>
          <w:highlight w:val="none"/>
          <w:lang w:eastAsia="zh-CN"/>
        </w:rPr>
        <w:t>m</w:t>
      </w:r>
      <w:r>
        <w:rPr>
          <w:rFonts w:hint="default" w:ascii="Times New Roman" w:hAnsi="Times New Roman" w:eastAsia="仿宋_GB2312" w:cs="Times New Roman"/>
          <w:color w:val="auto"/>
          <w:highlight w:val="none"/>
          <w:vertAlign w:val="superscript"/>
          <w:lang w:eastAsia="zh-CN"/>
        </w:rPr>
        <w:t>2</w:t>
      </w:r>
      <w:r>
        <w:rPr>
          <w:rFonts w:hint="default" w:ascii="Times New Roman" w:hAnsi="Times New Roman" w:eastAsia="仿宋_GB2312" w:cs="Times New Roman"/>
          <w:color w:val="auto"/>
          <w:highlight w:val="none"/>
          <w:lang w:eastAsia="zh-CN"/>
        </w:rPr>
        <w:t>。根据水土保持界定原则，景观绿化应界定为水土保持工程，其投资纳入水土保持总投资。</w:t>
      </w:r>
    </w:p>
    <w:p>
      <w:pPr>
        <w:pStyle w:val="8"/>
        <w:tabs>
          <w:tab w:val="left" w:pos="755"/>
        </w:tabs>
        <w:bidi w:val="0"/>
        <w:spacing w:line="360" w:lineRule="auto"/>
        <w:rPr>
          <w:rFonts w:hint="default" w:ascii="Times New Roman" w:hAnsi="Times New Roman" w:eastAsia="仿宋_GB2312" w:cs="Times New Roman"/>
          <w:b/>
          <w:bCs/>
          <w:color w:val="auto"/>
          <w:highlight w:val="none"/>
          <w:lang w:val="en-US" w:eastAsia="zh-CN"/>
        </w:rPr>
      </w:pPr>
      <w:r>
        <w:rPr>
          <w:rFonts w:hint="default" w:ascii="Times New Roman" w:hAnsi="Times New Roman" w:eastAsia="仿宋_GB2312" w:cs="Times New Roman"/>
          <w:b/>
          <w:bCs/>
          <w:color w:val="auto"/>
          <w:highlight w:val="none"/>
          <w:lang w:val="en-US" w:eastAsia="zh-CN"/>
        </w:rPr>
        <w:t>2.2.7.3 施工营地</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现阶段主体工程尚未设计该区域与水土保持有关的工程措施、植物措施及临时措施等，后续方案中进一步补充完善。</w:t>
      </w:r>
    </w:p>
    <w:p>
      <w:pPr>
        <w:pStyle w:val="5"/>
        <w:keepNext/>
        <w:keepLines/>
        <w:pageBreakBefore w:val="0"/>
        <w:widowControl w:val="0"/>
        <w:tabs>
          <w:tab w:val="left" w:pos="560"/>
          <w:tab w:val="left" w:pos="980"/>
        </w:tabs>
        <w:kinsoku/>
        <w:wordWrap/>
        <w:overflowPunct/>
        <w:topLinePunct w:val="0"/>
        <w:autoSpaceDE/>
        <w:autoSpaceDN/>
        <w:bidi w:val="0"/>
        <w:adjustRightInd/>
        <w:snapToGrid/>
        <w:spacing w:after="120" w:line="360" w:lineRule="auto"/>
        <w:textAlignment w:val="auto"/>
        <w:rPr>
          <w:rFonts w:hint="default" w:ascii="Times New Roman" w:hAnsi="Times New Roman" w:eastAsia="仿宋_GB2312" w:cs="Times New Roman"/>
          <w:snapToGrid w:val="0"/>
          <w:color w:val="auto"/>
          <w:kern w:val="0"/>
          <w:szCs w:val="28"/>
          <w:highlight w:val="none"/>
        </w:rPr>
      </w:pPr>
      <w:bookmarkStart w:id="41" w:name="_Toc22257"/>
      <w:bookmarkStart w:id="42" w:name="_Toc29812"/>
      <w:bookmarkStart w:id="43" w:name="_Toc13473"/>
      <w:bookmarkStart w:id="44" w:name="_Toc11080"/>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.3 主体工程设计中水土保持措施界定</w:t>
      </w:r>
      <w:bookmarkEnd w:id="41"/>
      <w:bookmarkEnd w:id="42"/>
      <w:bookmarkEnd w:id="43"/>
      <w:bookmarkEnd w:id="44"/>
    </w:p>
    <w:p>
      <w:pPr>
        <w:pStyle w:val="6"/>
        <w:tabs>
          <w:tab w:val="left" w:pos="560"/>
        </w:tabs>
        <w:spacing w:before="120" w:after="120" w:line="360" w:lineRule="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lang w:val="en-US" w:eastAsia="zh-CN"/>
        </w:rPr>
        <w:t>2</w:t>
      </w:r>
      <w:r>
        <w:rPr>
          <w:rFonts w:hint="default" w:ascii="Times New Roman" w:hAnsi="Times New Roman" w:eastAsia="仿宋_GB2312" w:cs="Times New Roman"/>
          <w:snapToGrid w:val="0"/>
          <w:color w:val="auto"/>
          <w:kern w:val="0"/>
          <w:sz w:val="28"/>
          <w:szCs w:val="28"/>
          <w:highlight w:val="none"/>
        </w:rPr>
        <w:t>.3.1 界定原则</w:t>
      </w:r>
    </w:p>
    <w:p>
      <w:pPr>
        <w:spacing w:line="360" w:lineRule="auto"/>
        <w:ind w:firstLine="432" w:firstLineChars="180"/>
        <w:rPr>
          <w:rFonts w:hint="default" w:ascii="Times New Roman" w:hAnsi="Times New Roman" w:eastAsia="仿宋_GB2312" w:cs="Times New Roman"/>
          <w:color w:val="auto"/>
          <w:sz w:val="24"/>
          <w:szCs w:val="20"/>
          <w:highlight w:val="none"/>
        </w:rPr>
      </w:pPr>
      <w:r>
        <w:rPr>
          <w:rFonts w:hint="default" w:ascii="Times New Roman" w:hAnsi="Times New Roman" w:eastAsia="仿宋_GB2312" w:cs="Times New Roman"/>
          <w:color w:val="auto"/>
          <w:sz w:val="24"/>
          <w:szCs w:val="20"/>
          <w:highlight w:val="none"/>
        </w:rPr>
        <w:t>（1）主导功能原则：以防治水土流失为目标的工程为水土保持工程；以主体设计为主，同时具有水土保持功能的工程，不作为水土保持工程。</w:t>
      </w:r>
    </w:p>
    <w:p>
      <w:pPr>
        <w:spacing w:line="360" w:lineRule="auto"/>
        <w:ind w:firstLine="432" w:firstLineChars="180"/>
        <w:rPr>
          <w:rFonts w:hint="default" w:ascii="Times New Roman" w:hAnsi="Times New Roman" w:eastAsia="仿宋_GB2312" w:cs="Times New Roman"/>
          <w:color w:val="auto"/>
          <w:sz w:val="24"/>
          <w:szCs w:val="20"/>
          <w:highlight w:val="none"/>
        </w:rPr>
      </w:pPr>
      <w:r>
        <w:rPr>
          <w:rFonts w:hint="default" w:ascii="Times New Roman" w:hAnsi="Times New Roman" w:eastAsia="仿宋_GB2312" w:cs="Times New Roman"/>
          <w:color w:val="auto"/>
          <w:sz w:val="24"/>
          <w:szCs w:val="20"/>
          <w:highlight w:val="none"/>
        </w:rPr>
        <w:t>（2）责任分区原则：对建设项目临时征、占地范围内的各项防护工程均作为水土保持工程。</w:t>
      </w:r>
    </w:p>
    <w:p>
      <w:pPr>
        <w:spacing w:line="360" w:lineRule="auto"/>
        <w:ind w:firstLine="432" w:firstLineChars="180"/>
        <w:rPr>
          <w:rFonts w:hint="default" w:ascii="Times New Roman" w:hAnsi="Times New Roman" w:eastAsia="仿宋_GB2312" w:cs="Times New Roman"/>
          <w:color w:val="auto"/>
          <w:sz w:val="24"/>
          <w:szCs w:val="20"/>
          <w:highlight w:val="none"/>
        </w:rPr>
      </w:pPr>
      <w:r>
        <w:rPr>
          <w:rFonts w:hint="default" w:ascii="Times New Roman" w:hAnsi="Times New Roman" w:eastAsia="仿宋_GB2312" w:cs="Times New Roman"/>
          <w:color w:val="auto"/>
          <w:sz w:val="24"/>
          <w:szCs w:val="20"/>
          <w:highlight w:val="none"/>
        </w:rPr>
        <w:t>（3）试验排除原则：难以区分以主体设计功能为主或以水土保持功能为主的工程，可按破坏性试验原则进行排除。假定没有这些工程，主体设计功能仍旧可以发挥作用，但会产生较大的水土流失，此类工程应作为水土保持工程。</w:t>
      </w:r>
    </w:p>
    <w:p>
      <w:pPr>
        <w:pStyle w:val="6"/>
        <w:keepNext/>
        <w:keepLines/>
        <w:pageBreakBefore w:val="0"/>
        <w:widowControl w:val="0"/>
        <w:tabs>
          <w:tab w:val="left" w:pos="560"/>
        </w:tabs>
        <w:kinsoku/>
        <w:wordWrap/>
        <w:overflowPunct/>
        <w:topLinePunct w:val="0"/>
        <w:autoSpaceDE/>
        <w:autoSpaceDN/>
        <w:bidi w:val="0"/>
        <w:adjustRightInd/>
        <w:snapToGrid/>
        <w:spacing w:after="120" w:line="480" w:lineRule="exact"/>
        <w:textAlignment w:val="auto"/>
        <w:rPr>
          <w:rFonts w:hint="default" w:ascii="Times New Roman" w:hAnsi="Times New Roman" w:eastAsia="仿宋_GB2312" w:cs="Times New Roman"/>
          <w:snapToGrid w:val="0"/>
          <w:color w:val="auto"/>
          <w:kern w:val="0"/>
          <w:sz w:val="28"/>
          <w:szCs w:val="28"/>
          <w:highlight w:val="none"/>
        </w:rPr>
      </w:pPr>
      <w:bookmarkStart w:id="45" w:name="_Toc14862"/>
      <w:r>
        <w:rPr>
          <w:rFonts w:hint="default" w:ascii="Times New Roman" w:hAnsi="Times New Roman" w:eastAsia="仿宋_GB2312" w:cs="Times New Roman"/>
          <w:snapToGrid w:val="0"/>
          <w:color w:val="auto"/>
          <w:kern w:val="0"/>
          <w:sz w:val="28"/>
          <w:szCs w:val="28"/>
          <w:highlight w:val="none"/>
          <w:lang w:val="en-US" w:eastAsia="zh-CN"/>
        </w:rPr>
        <w:t>2</w:t>
      </w:r>
      <w:r>
        <w:rPr>
          <w:rFonts w:hint="default" w:ascii="Times New Roman" w:hAnsi="Times New Roman" w:eastAsia="仿宋_GB2312" w:cs="Times New Roman"/>
          <w:snapToGrid w:val="0"/>
          <w:color w:val="auto"/>
          <w:kern w:val="0"/>
          <w:sz w:val="28"/>
          <w:szCs w:val="28"/>
          <w:highlight w:val="none"/>
        </w:rPr>
        <w:t>.3.</w:t>
      </w:r>
      <w:r>
        <w:rPr>
          <w:rFonts w:hint="default" w:ascii="Times New Roman" w:hAnsi="Times New Roman" w:eastAsia="仿宋_GB2312" w:cs="Times New Roman"/>
          <w:snapToGrid w:val="0"/>
          <w:color w:val="auto"/>
          <w:kern w:val="0"/>
          <w:sz w:val="28"/>
          <w:szCs w:val="28"/>
          <w:highlight w:val="none"/>
          <w:lang w:val="en-US" w:eastAsia="zh-CN"/>
        </w:rPr>
        <w:t>2</w:t>
      </w:r>
      <w:r>
        <w:rPr>
          <w:rFonts w:hint="default" w:ascii="Times New Roman" w:hAnsi="Times New Roman" w:eastAsia="仿宋_GB2312" w:cs="Times New Roman"/>
          <w:snapToGrid w:val="0"/>
          <w:color w:val="auto"/>
          <w:kern w:val="0"/>
          <w:sz w:val="28"/>
          <w:szCs w:val="28"/>
          <w:highlight w:val="none"/>
        </w:rPr>
        <w:t xml:space="preserve"> 主体工程已有水土保持措施工程量统计</w:t>
      </w:r>
      <w:bookmarkEnd w:id="45"/>
    </w:p>
    <w:p>
      <w:pPr>
        <w:spacing w:line="360" w:lineRule="auto"/>
        <w:ind w:firstLine="432" w:firstLineChars="180"/>
        <w:rPr>
          <w:rFonts w:hint="default" w:ascii="Times New Roman" w:hAnsi="Times New Roman" w:eastAsia="仿宋_GB2312" w:cs="Times New Roman"/>
          <w:color w:val="auto"/>
          <w:sz w:val="24"/>
          <w:szCs w:val="20"/>
          <w:highlight w:val="none"/>
          <w:lang w:val="en-US" w:eastAsia="zh-CN"/>
        </w:rPr>
      </w:pPr>
      <w:r>
        <w:rPr>
          <w:rFonts w:hint="default" w:ascii="Times New Roman" w:hAnsi="Times New Roman" w:eastAsia="仿宋_GB2312" w:cs="Times New Roman"/>
          <w:color w:val="auto"/>
          <w:sz w:val="24"/>
          <w:szCs w:val="20"/>
          <w:highlight w:val="none"/>
        </w:rPr>
        <w:t>综上所述，主体设计中具有水土保持功能的工程有</w:t>
      </w:r>
      <w:r>
        <w:rPr>
          <w:rFonts w:hint="default" w:ascii="Times New Roman" w:hAnsi="Times New Roman" w:eastAsia="仿宋_GB2312" w:cs="Times New Roman"/>
          <w:color w:val="auto"/>
          <w:sz w:val="24"/>
          <w:szCs w:val="20"/>
          <w:highlight w:val="none"/>
          <w:lang w:eastAsia="zh-CN"/>
        </w:rPr>
        <w:t>雨水管网等</w:t>
      </w:r>
      <w:r>
        <w:rPr>
          <w:rFonts w:hint="default" w:ascii="Times New Roman" w:hAnsi="Times New Roman" w:eastAsia="仿宋_GB2312" w:cs="Times New Roman"/>
          <w:color w:val="auto"/>
          <w:sz w:val="24"/>
          <w:szCs w:val="20"/>
          <w:highlight w:val="none"/>
        </w:rPr>
        <w:t>，工程数量及投资估算见表</w:t>
      </w:r>
      <w:r>
        <w:rPr>
          <w:rFonts w:hint="default" w:ascii="Times New Roman" w:hAnsi="Times New Roman" w:eastAsia="仿宋_GB2312" w:cs="Times New Roman"/>
          <w:color w:val="auto"/>
          <w:sz w:val="24"/>
          <w:szCs w:val="20"/>
          <w:highlight w:val="none"/>
          <w:lang w:val="en-US" w:eastAsia="zh-CN"/>
        </w:rPr>
        <w:t>2</w:t>
      </w:r>
      <w:r>
        <w:rPr>
          <w:rFonts w:hint="default" w:ascii="Times New Roman" w:hAnsi="Times New Roman" w:eastAsia="仿宋_GB2312" w:cs="Times New Roman"/>
          <w:color w:val="auto"/>
          <w:sz w:val="24"/>
          <w:szCs w:val="20"/>
          <w:highlight w:val="none"/>
        </w:rPr>
        <w:t>.3-1。主体工程设计中具有水土保持功能工程的投资估算为</w:t>
      </w:r>
      <w:r>
        <w:rPr>
          <w:rFonts w:hint="eastAsia" w:cs="Times New Roman"/>
          <w:color w:val="auto"/>
          <w:sz w:val="24"/>
          <w:szCs w:val="20"/>
          <w:highlight w:val="none"/>
          <w:lang w:val="en-US" w:eastAsia="zh-CN"/>
        </w:rPr>
        <w:t>65.73</w:t>
      </w:r>
      <w:r>
        <w:rPr>
          <w:rFonts w:hint="default" w:ascii="Times New Roman" w:hAnsi="Times New Roman" w:eastAsia="仿宋_GB2312" w:cs="Times New Roman"/>
          <w:color w:val="auto"/>
          <w:sz w:val="24"/>
          <w:szCs w:val="20"/>
          <w:highlight w:val="none"/>
          <w:lang w:val="en-US" w:eastAsia="zh-CN"/>
        </w:rPr>
        <w:t>万</w:t>
      </w:r>
      <w:r>
        <w:rPr>
          <w:rFonts w:hint="default" w:ascii="Times New Roman" w:hAnsi="Times New Roman" w:eastAsia="仿宋_GB2312" w:cs="Times New Roman"/>
          <w:color w:val="auto"/>
          <w:sz w:val="24"/>
          <w:szCs w:val="20"/>
          <w:highlight w:val="none"/>
        </w:rPr>
        <w:t>元，其中</w:t>
      </w:r>
      <w:r>
        <w:rPr>
          <w:rFonts w:hint="default" w:ascii="Times New Roman" w:hAnsi="Times New Roman" w:eastAsia="仿宋_GB2312" w:cs="Times New Roman"/>
          <w:color w:val="auto"/>
          <w:sz w:val="24"/>
          <w:szCs w:val="20"/>
          <w:highlight w:val="none"/>
          <w:lang w:eastAsia="zh-CN"/>
        </w:rPr>
        <w:t>工程措施为</w:t>
      </w:r>
      <w:r>
        <w:rPr>
          <w:rFonts w:hint="eastAsia" w:cs="Times New Roman"/>
          <w:color w:val="auto"/>
          <w:sz w:val="24"/>
          <w:szCs w:val="20"/>
          <w:highlight w:val="none"/>
          <w:lang w:val="en-US" w:eastAsia="zh-CN"/>
        </w:rPr>
        <w:t>14.75</w:t>
      </w:r>
      <w:r>
        <w:rPr>
          <w:rFonts w:hint="default" w:ascii="Times New Roman" w:hAnsi="Times New Roman" w:eastAsia="仿宋_GB2312" w:cs="Times New Roman"/>
          <w:color w:val="auto"/>
          <w:sz w:val="24"/>
          <w:szCs w:val="20"/>
          <w:highlight w:val="none"/>
          <w:lang w:val="en-US" w:eastAsia="zh-CN"/>
        </w:rPr>
        <w:t>万元，</w:t>
      </w:r>
      <w:r>
        <w:rPr>
          <w:rFonts w:hint="default" w:ascii="Times New Roman" w:hAnsi="Times New Roman" w:eastAsia="仿宋_GB2312" w:cs="Times New Roman"/>
          <w:color w:val="auto"/>
          <w:sz w:val="24"/>
          <w:szCs w:val="20"/>
          <w:highlight w:val="none"/>
          <w:lang w:eastAsia="zh-CN"/>
        </w:rPr>
        <w:t>植物措施</w:t>
      </w:r>
      <w:r>
        <w:rPr>
          <w:rFonts w:hint="default" w:ascii="Times New Roman" w:hAnsi="Times New Roman" w:eastAsia="仿宋_GB2312" w:cs="Times New Roman"/>
          <w:color w:val="auto"/>
          <w:sz w:val="24"/>
          <w:szCs w:val="20"/>
          <w:highlight w:val="none"/>
          <w:lang w:val="en-US" w:eastAsia="zh-CN"/>
        </w:rPr>
        <w:t>50.98万元。</w:t>
      </w:r>
      <w:bookmarkStart w:id="46" w:name="_Toc28603"/>
    </w:p>
    <w:p>
      <w:pPr>
        <w:spacing w:line="360" w:lineRule="auto"/>
        <w:ind w:firstLine="434" w:firstLineChars="180"/>
        <w:jc w:val="center"/>
        <w:rPr>
          <w:color w:val="auto"/>
        </w:rPr>
      </w:pPr>
      <w:r>
        <w:rPr>
          <w:rFonts w:hint="default" w:ascii="Times New Roman" w:hAnsi="Times New Roman" w:eastAsia="仿宋_GB2312" w:cs="Times New Roman"/>
          <w:b/>
          <w:bCs/>
          <w:color w:val="auto"/>
        </w:rPr>
        <w:t>表</w:t>
      </w:r>
      <w:r>
        <w:rPr>
          <w:rFonts w:hint="default" w:ascii="Times New Roman" w:hAnsi="Times New Roman" w:eastAsia="仿宋_GB2312" w:cs="Times New Roman"/>
          <w:b/>
          <w:bCs/>
          <w:color w:val="auto"/>
          <w:lang w:val="en-US" w:eastAsia="zh-CN"/>
        </w:rPr>
        <w:t>2</w:t>
      </w:r>
      <w:r>
        <w:rPr>
          <w:rFonts w:hint="default" w:ascii="Times New Roman" w:hAnsi="Times New Roman" w:eastAsia="仿宋_GB2312" w:cs="Times New Roman"/>
          <w:b/>
          <w:bCs/>
          <w:color w:val="auto"/>
        </w:rPr>
        <w:t>.3-1</w:t>
      </w:r>
      <w:r>
        <w:rPr>
          <w:rFonts w:hint="default" w:ascii="Times New Roman" w:hAnsi="Times New Roman" w:eastAsia="仿宋_GB2312" w:cs="Times New Roman"/>
          <w:b/>
          <w:bCs/>
          <w:color w:val="auto"/>
          <w:lang w:val="en-US" w:eastAsia="zh-CN"/>
        </w:rPr>
        <w:t xml:space="preserve"> </w:t>
      </w:r>
      <w:r>
        <w:rPr>
          <w:rFonts w:hint="default" w:ascii="Times New Roman" w:hAnsi="Times New Roman" w:eastAsia="仿宋_GB2312" w:cs="Times New Roman"/>
          <w:b/>
          <w:bCs/>
          <w:color w:val="auto"/>
        </w:rPr>
        <w:t>工程数量及投资估算</w:t>
      </w:r>
      <w:r>
        <w:rPr>
          <w:rFonts w:hint="default" w:ascii="Times New Roman" w:hAnsi="Times New Roman" w:eastAsia="仿宋_GB2312" w:cs="Times New Roman"/>
          <w:b/>
          <w:bCs/>
          <w:color w:val="auto"/>
          <w:lang w:eastAsia="zh-CN"/>
        </w:rPr>
        <w:t>表</w:t>
      </w:r>
    </w:p>
    <w:tbl>
      <w:tblPr>
        <w:tblStyle w:val="20"/>
        <w:tblW w:w="9416" w:type="dxa"/>
        <w:jc w:val="center"/>
        <w:shd w:val="clear" w:color="auto" w:fill="auto"/>
        <w:tblLayout w:type="fixed"/>
        <w:tblCellMar>
          <w:top w:w="0" w:type="dxa"/>
          <w:left w:w="108" w:type="dxa"/>
          <w:bottom w:w="0" w:type="dxa"/>
          <w:right w:w="108" w:type="dxa"/>
        </w:tblCellMar>
      </w:tblPr>
      <w:tblGrid>
        <w:gridCol w:w="2120"/>
        <w:gridCol w:w="1878"/>
        <w:gridCol w:w="1279"/>
        <w:gridCol w:w="1279"/>
        <w:gridCol w:w="1279"/>
        <w:gridCol w:w="1581"/>
      </w:tblGrid>
      <w:tr>
        <w:tblPrEx>
          <w:shd w:val="clear" w:color="auto" w:fill="auto"/>
          <w:tblCellMar>
            <w:top w:w="0" w:type="dxa"/>
            <w:left w:w="108" w:type="dxa"/>
            <w:bottom w:w="0" w:type="dxa"/>
            <w:right w:w="108" w:type="dxa"/>
          </w:tblCellMar>
        </w:tblPrEx>
        <w:trPr>
          <w:trHeight w:val="90" w:hRule="atLeast"/>
          <w:jc w:val="center"/>
        </w:trPr>
        <w:tc>
          <w:tcPr>
            <w:tcW w:w="399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措施分类</w:t>
            </w:r>
          </w:p>
        </w:tc>
        <w:tc>
          <w:tcPr>
            <w:tcW w:w="1279" w:type="dxa"/>
            <w:tcBorders>
              <w:top w:val="single" w:color="000000" w:sz="8" w:space="0"/>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单位</w:t>
            </w:r>
          </w:p>
        </w:tc>
        <w:tc>
          <w:tcPr>
            <w:tcW w:w="1279" w:type="dxa"/>
            <w:tcBorders>
              <w:top w:val="single" w:color="000000" w:sz="8" w:space="0"/>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工程数量</w:t>
            </w:r>
          </w:p>
        </w:tc>
        <w:tc>
          <w:tcPr>
            <w:tcW w:w="1279" w:type="dxa"/>
            <w:tcBorders>
              <w:top w:val="single" w:color="000000" w:sz="8" w:space="0"/>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单 价（元）</w:t>
            </w:r>
          </w:p>
        </w:tc>
        <w:tc>
          <w:tcPr>
            <w:tcW w:w="1581" w:type="dxa"/>
            <w:tcBorders>
              <w:top w:val="single" w:color="000000" w:sz="8" w:space="0"/>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投资</w:t>
            </w:r>
            <w:r>
              <w:rPr>
                <w:rFonts w:hint="default" w:ascii="Times New Roman" w:hAnsi="Times New Roman" w:eastAsia="仿宋_GB2312" w:cs="Times New Roman"/>
                <w:i w:val="0"/>
                <w:color w:val="auto"/>
                <w:sz w:val="21"/>
                <w:szCs w:val="21"/>
                <w:u w:val="none"/>
                <w:lang w:val="en-US" w:eastAsia="zh-CN"/>
              </w:rPr>
              <w:t>(</w:t>
            </w:r>
            <w:r>
              <w:rPr>
                <w:rFonts w:hint="eastAsia" w:ascii="Times New Roman" w:hAnsi="Times New Roman" w:eastAsia="仿宋_GB2312" w:cs="Times New Roman"/>
                <w:i w:val="0"/>
                <w:color w:val="auto"/>
                <w:sz w:val="21"/>
                <w:szCs w:val="21"/>
                <w:u w:val="none"/>
                <w:lang w:val="en-US" w:eastAsia="zh-CN"/>
              </w:rPr>
              <w:t>万元</w:t>
            </w:r>
            <w:r>
              <w:rPr>
                <w:rFonts w:hint="default" w:ascii="Times New Roman" w:hAnsi="Times New Roman" w:eastAsia="仿宋_GB2312" w:cs="Times New Roman"/>
                <w:i w:val="0"/>
                <w:color w:val="auto"/>
                <w:sz w:val="21"/>
                <w:szCs w:val="21"/>
                <w:u w:val="none"/>
                <w:lang w:val="en-US" w:eastAsia="zh-CN"/>
              </w:rPr>
              <w:t>)</w:t>
            </w:r>
          </w:p>
        </w:tc>
      </w:tr>
      <w:tr>
        <w:tblPrEx>
          <w:shd w:val="clear" w:color="auto" w:fill="auto"/>
          <w:tblCellMar>
            <w:top w:w="0" w:type="dxa"/>
            <w:left w:w="108" w:type="dxa"/>
            <w:bottom w:w="0" w:type="dxa"/>
            <w:right w:w="108" w:type="dxa"/>
          </w:tblCellMar>
        </w:tblPrEx>
        <w:trPr>
          <w:trHeight w:val="290" w:hRule="atLeast"/>
          <w:jc w:val="center"/>
        </w:trPr>
        <w:tc>
          <w:tcPr>
            <w:tcW w:w="2120"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第一部分  工程措施</w:t>
            </w:r>
          </w:p>
        </w:tc>
        <w:tc>
          <w:tcPr>
            <w:tcW w:w="1878"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581" w:type="dxa"/>
            <w:tcBorders>
              <w:top w:val="single" w:color="000000" w:sz="8" w:space="0"/>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14.75 </w:t>
            </w:r>
          </w:p>
        </w:tc>
      </w:tr>
      <w:tr>
        <w:tblPrEx>
          <w:shd w:val="clear" w:color="auto" w:fill="auto"/>
          <w:tblCellMar>
            <w:top w:w="0" w:type="dxa"/>
            <w:left w:w="108" w:type="dxa"/>
            <w:bottom w:w="0" w:type="dxa"/>
            <w:right w:w="108" w:type="dxa"/>
          </w:tblCellMar>
        </w:tblPrEx>
        <w:trPr>
          <w:trHeight w:val="290" w:hRule="atLeast"/>
          <w:jc w:val="center"/>
        </w:trPr>
        <w:tc>
          <w:tcPr>
            <w:tcW w:w="2120"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一</w:t>
            </w:r>
          </w:p>
        </w:tc>
        <w:tc>
          <w:tcPr>
            <w:tcW w:w="1878"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建构筑物区</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581"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4.89 </w:t>
            </w:r>
          </w:p>
        </w:tc>
      </w:tr>
      <w:tr>
        <w:tblPrEx>
          <w:shd w:val="clear" w:color="auto" w:fill="auto"/>
          <w:tblCellMar>
            <w:top w:w="0" w:type="dxa"/>
            <w:left w:w="108" w:type="dxa"/>
            <w:bottom w:w="0" w:type="dxa"/>
            <w:right w:w="108" w:type="dxa"/>
          </w:tblCellMar>
        </w:tblPrEx>
        <w:trPr>
          <w:trHeight w:val="302" w:hRule="atLeast"/>
          <w:jc w:val="center"/>
        </w:trPr>
        <w:tc>
          <w:tcPr>
            <w:tcW w:w="2120"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p>
        </w:tc>
        <w:tc>
          <w:tcPr>
            <w:tcW w:w="1878"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雨水管网</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m</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439</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100</w:t>
            </w:r>
          </w:p>
        </w:tc>
        <w:tc>
          <w:tcPr>
            <w:tcW w:w="1581"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4.39 </w:t>
            </w:r>
          </w:p>
        </w:tc>
      </w:tr>
      <w:tr>
        <w:tblPrEx>
          <w:shd w:val="clear" w:color="auto" w:fill="auto"/>
          <w:tblCellMar>
            <w:top w:w="0" w:type="dxa"/>
            <w:left w:w="108" w:type="dxa"/>
            <w:bottom w:w="0" w:type="dxa"/>
            <w:right w:w="108" w:type="dxa"/>
          </w:tblCellMar>
        </w:tblPrEx>
        <w:trPr>
          <w:trHeight w:val="239" w:hRule="atLeast"/>
          <w:jc w:val="center"/>
        </w:trPr>
        <w:tc>
          <w:tcPr>
            <w:tcW w:w="2120"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2</w:t>
            </w:r>
          </w:p>
        </w:tc>
        <w:tc>
          <w:tcPr>
            <w:tcW w:w="1878"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洗车池</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套</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5000</w:t>
            </w:r>
          </w:p>
        </w:tc>
        <w:tc>
          <w:tcPr>
            <w:tcW w:w="1581"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0.50 </w:t>
            </w:r>
          </w:p>
        </w:tc>
      </w:tr>
      <w:tr>
        <w:tblPrEx>
          <w:tblCellMar>
            <w:top w:w="0" w:type="dxa"/>
            <w:left w:w="108" w:type="dxa"/>
            <w:bottom w:w="0" w:type="dxa"/>
            <w:right w:w="108" w:type="dxa"/>
          </w:tblCellMar>
        </w:tblPrEx>
        <w:trPr>
          <w:trHeight w:val="273" w:hRule="atLeast"/>
          <w:jc w:val="center"/>
        </w:trPr>
        <w:tc>
          <w:tcPr>
            <w:tcW w:w="2120"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二</w:t>
            </w:r>
          </w:p>
        </w:tc>
        <w:tc>
          <w:tcPr>
            <w:tcW w:w="1878"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附属工程区</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581"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9.86 </w:t>
            </w:r>
          </w:p>
        </w:tc>
      </w:tr>
      <w:tr>
        <w:tblPrEx>
          <w:tblCellMar>
            <w:top w:w="0" w:type="dxa"/>
            <w:left w:w="108" w:type="dxa"/>
            <w:bottom w:w="0" w:type="dxa"/>
            <w:right w:w="108" w:type="dxa"/>
          </w:tblCellMar>
        </w:tblPrEx>
        <w:trPr>
          <w:trHeight w:val="235" w:hRule="atLeast"/>
          <w:jc w:val="center"/>
        </w:trPr>
        <w:tc>
          <w:tcPr>
            <w:tcW w:w="2120"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p>
        </w:tc>
        <w:tc>
          <w:tcPr>
            <w:tcW w:w="1878"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绿化覆土</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m</w:t>
            </w:r>
            <w:r>
              <w:rPr>
                <w:rFonts w:hint="default" w:ascii="Times New Roman" w:hAnsi="Times New Roman" w:eastAsia="仿宋_GB2312" w:cs="Times New Roman"/>
                <w:i w:val="0"/>
                <w:color w:val="auto"/>
                <w:sz w:val="21"/>
                <w:szCs w:val="21"/>
                <w:u w:val="none"/>
                <w:vertAlign w:val="superscript"/>
                <w:lang w:val="en-US" w:eastAsia="zh-CN"/>
              </w:rPr>
              <w:t>3</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2558.95</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20.13</w:t>
            </w:r>
          </w:p>
        </w:tc>
        <w:tc>
          <w:tcPr>
            <w:tcW w:w="1581"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5.15 </w:t>
            </w:r>
          </w:p>
        </w:tc>
      </w:tr>
      <w:tr>
        <w:tblPrEx>
          <w:tblCellMar>
            <w:top w:w="0" w:type="dxa"/>
            <w:left w:w="108" w:type="dxa"/>
            <w:bottom w:w="0" w:type="dxa"/>
            <w:right w:w="108" w:type="dxa"/>
          </w:tblCellMar>
        </w:tblPrEx>
        <w:trPr>
          <w:trHeight w:val="268" w:hRule="atLeast"/>
          <w:jc w:val="center"/>
        </w:trPr>
        <w:tc>
          <w:tcPr>
            <w:tcW w:w="2120"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2</w:t>
            </w:r>
          </w:p>
        </w:tc>
        <w:tc>
          <w:tcPr>
            <w:tcW w:w="1878"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生态植草砖</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m</w:t>
            </w:r>
            <w:r>
              <w:rPr>
                <w:rFonts w:hint="default" w:ascii="Times New Roman" w:hAnsi="Times New Roman" w:eastAsia="仿宋_GB2312" w:cs="Times New Roman"/>
                <w:i w:val="0"/>
                <w:color w:val="auto"/>
                <w:sz w:val="21"/>
                <w:szCs w:val="21"/>
                <w:u w:val="none"/>
                <w:vertAlign w:val="superscript"/>
                <w:lang w:val="en-US" w:eastAsia="zh-CN"/>
              </w:rPr>
              <w:t>2</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548</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80</w:t>
            </w:r>
          </w:p>
        </w:tc>
        <w:tc>
          <w:tcPr>
            <w:tcW w:w="1581"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4.38 </w:t>
            </w:r>
          </w:p>
        </w:tc>
      </w:tr>
      <w:tr>
        <w:tblPrEx>
          <w:tblCellMar>
            <w:top w:w="0" w:type="dxa"/>
            <w:left w:w="108" w:type="dxa"/>
            <w:bottom w:w="0" w:type="dxa"/>
            <w:right w:w="108" w:type="dxa"/>
          </w:tblCellMar>
        </w:tblPrEx>
        <w:trPr>
          <w:trHeight w:val="268" w:hRule="atLeast"/>
          <w:jc w:val="center"/>
        </w:trPr>
        <w:tc>
          <w:tcPr>
            <w:tcW w:w="2120"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3</w:t>
            </w:r>
          </w:p>
        </w:tc>
        <w:tc>
          <w:tcPr>
            <w:tcW w:w="1878"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土壤改良</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万</w:t>
            </w:r>
            <w:r>
              <w:rPr>
                <w:rFonts w:hint="default" w:ascii="Times New Roman" w:hAnsi="Times New Roman" w:eastAsia="仿宋_GB2312" w:cs="Times New Roman"/>
                <w:i w:val="0"/>
                <w:color w:val="auto"/>
                <w:sz w:val="21"/>
                <w:szCs w:val="21"/>
                <w:u w:val="none"/>
                <w:lang w:val="en-US" w:eastAsia="zh-CN"/>
              </w:rPr>
              <w:t>m</w:t>
            </w:r>
            <w:r>
              <w:rPr>
                <w:rFonts w:hint="default" w:ascii="Times New Roman" w:hAnsi="Times New Roman" w:eastAsia="仿宋_GB2312" w:cs="Times New Roman"/>
                <w:i w:val="0"/>
                <w:color w:val="auto"/>
                <w:sz w:val="21"/>
                <w:szCs w:val="21"/>
                <w:u w:val="none"/>
                <w:vertAlign w:val="superscript"/>
                <w:lang w:val="en-US" w:eastAsia="zh-CN"/>
              </w:rPr>
              <w:t>3</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0.22 </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15000</w:t>
            </w:r>
          </w:p>
        </w:tc>
        <w:tc>
          <w:tcPr>
            <w:tcW w:w="1581"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0.32 </w:t>
            </w:r>
          </w:p>
        </w:tc>
      </w:tr>
      <w:tr>
        <w:tblPrEx>
          <w:tblCellMar>
            <w:top w:w="0" w:type="dxa"/>
            <w:left w:w="108" w:type="dxa"/>
            <w:bottom w:w="0" w:type="dxa"/>
            <w:right w:w="108" w:type="dxa"/>
          </w:tblCellMar>
        </w:tblPrEx>
        <w:trPr>
          <w:trHeight w:val="269" w:hRule="atLeast"/>
          <w:jc w:val="center"/>
        </w:trPr>
        <w:tc>
          <w:tcPr>
            <w:tcW w:w="2120"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第二部分 植物措施</w:t>
            </w:r>
          </w:p>
        </w:tc>
        <w:tc>
          <w:tcPr>
            <w:tcW w:w="1878"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581"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50.98 </w:t>
            </w:r>
          </w:p>
        </w:tc>
      </w:tr>
      <w:tr>
        <w:tblPrEx>
          <w:tblCellMar>
            <w:top w:w="0" w:type="dxa"/>
            <w:left w:w="108" w:type="dxa"/>
            <w:bottom w:w="0" w:type="dxa"/>
            <w:right w:w="108" w:type="dxa"/>
          </w:tblCellMar>
        </w:tblPrEx>
        <w:trPr>
          <w:trHeight w:val="269" w:hRule="atLeast"/>
          <w:jc w:val="center"/>
        </w:trPr>
        <w:tc>
          <w:tcPr>
            <w:tcW w:w="2120"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一</w:t>
            </w:r>
          </w:p>
        </w:tc>
        <w:tc>
          <w:tcPr>
            <w:tcW w:w="1878"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附属工程区</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581"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50.98 </w:t>
            </w:r>
          </w:p>
        </w:tc>
      </w:tr>
      <w:tr>
        <w:tblPrEx>
          <w:tblCellMar>
            <w:top w:w="0" w:type="dxa"/>
            <w:left w:w="108" w:type="dxa"/>
            <w:bottom w:w="0" w:type="dxa"/>
            <w:right w:w="108" w:type="dxa"/>
          </w:tblCellMar>
        </w:tblPrEx>
        <w:trPr>
          <w:trHeight w:val="302" w:hRule="atLeast"/>
          <w:jc w:val="center"/>
        </w:trPr>
        <w:tc>
          <w:tcPr>
            <w:tcW w:w="2120"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p>
        </w:tc>
        <w:tc>
          <w:tcPr>
            <w:tcW w:w="1878"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景观绿化</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m</w:t>
            </w:r>
            <w:r>
              <w:rPr>
                <w:rFonts w:hint="default" w:ascii="Times New Roman" w:hAnsi="Times New Roman" w:eastAsia="仿宋_GB2312" w:cs="Times New Roman"/>
                <w:i w:val="0"/>
                <w:color w:val="auto"/>
                <w:sz w:val="21"/>
                <w:szCs w:val="21"/>
                <w:u w:val="none"/>
                <w:vertAlign w:val="superscript"/>
                <w:lang w:val="en-US" w:eastAsia="zh-CN"/>
              </w:rPr>
              <w:t>2</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4248.25</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120</w:t>
            </w:r>
          </w:p>
        </w:tc>
        <w:tc>
          <w:tcPr>
            <w:tcW w:w="1581"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50.98 </w:t>
            </w:r>
          </w:p>
        </w:tc>
      </w:tr>
      <w:tr>
        <w:tblPrEx>
          <w:tblCellMar>
            <w:top w:w="0" w:type="dxa"/>
            <w:left w:w="108" w:type="dxa"/>
            <w:bottom w:w="0" w:type="dxa"/>
            <w:right w:w="108" w:type="dxa"/>
          </w:tblCellMar>
        </w:tblPrEx>
        <w:trPr>
          <w:trHeight w:val="275" w:hRule="atLeast"/>
          <w:jc w:val="center"/>
        </w:trPr>
        <w:tc>
          <w:tcPr>
            <w:tcW w:w="3998" w:type="dxa"/>
            <w:gridSpan w:val="2"/>
            <w:tcBorders>
              <w:top w:val="nil"/>
              <w:left w:val="single" w:color="000000" w:sz="8" w:space="0"/>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合计</w:t>
            </w: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279"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581" w:type="dxa"/>
            <w:tcBorders>
              <w:top w:val="nil"/>
              <w:left w:val="nil"/>
              <w:bottom w:val="single" w:color="000000" w:sz="8" w:space="0"/>
              <w:right w:val="single" w:color="000000" w:sz="8" w:space="0"/>
            </w:tcBorders>
            <w:shd w:val="clear" w:color="auto" w:fill="auto"/>
            <w:noWrap/>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65.73 </w:t>
            </w:r>
          </w:p>
        </w:tc>
      </w:tr>
    </w:tbl>
    <w:p>
      <w:pPr>
        <w:pStyle w:val="4"/>
        <w:tabs>
          <w:tab w:val="left" w:pos="4480"/>
        </w:tabs>
        <w:spacing w:before="120" w:after="120" w:line="360" w:lineRule="auto"/>
        <w:rPr>
          <w:rFonts w:hint="default" w:ascii="Times New Roman" w:hAnsi="Times New Roman" w:eastAsia="仿宋_GB2312" w:cs="Times New Roman"/>
          <w:color w:val="auto"/>
          <w:highlight w:val="none"/>
          <w:lang w:val="en-US" w:eastAsia="zh-CN"/>
        </w:rPr>
        <w:sectPr>
          <w:headerReference r:id="rId17" w:type="default"/>
          <w:pgSz w:w="11911" w:h="16840"/>
          <w:pgMar w:top="1179" w:right="1179" w:bottom="1321" w:left="1179" w:header="879" w:footer="1123" w:gutter="0"/>
          <w:pgBorders w:offsetFrom="page">
            <w:top w:val="none" w:sz="0" w:space="0"/>
            <w:left w:val="none" w:sz="0" w:space="0"/>
            <w:bottom w:val="none" w:sz="0" w:space="0"/>
            <w:right w:val="none" w:sz="0" w:space="0"/>
          </w:pgBorders>
          <w:pgNumType w:fmt="decimal"/>
          <w:cols w:space="720" w:num="1"/>
          <w:rtlGutter w:val="0"/>
          <w:docGrid w:linePitch="312" w:charSpace="0"/>
        </w:sectPr>
      </w:pPr>
      <w:bookmarkStart w:id="47" w:name="_Toc2003"/>
    </w:p>
    <w:p>
      <w:pPr>
        <w:pStyle w:val="4"/>
        <w:tabs>
          <w:tab w:val="left" w:pos="4480"/>
        </w:tabs>
        <w:spacing w:before="120" w:after="120" w:line="360" w:lineRule="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 xml:space="preserve">  </w:t>
      </w:r>
      <w:r>
        <w:rPr>
          <w:rFonts w:hint="default" w:ascii="Times New Roman" w:hAnsi="Times New Roman" w:eastAsia="仿宋_GB2312" w:cs="Times New Roman"/>
          <w:color w:val="auto"/>
          <w:highlight w:val="none"/>
          <w:lang w:eastAsia="zh-CN"/>
        </w:rPr>
        <w:t>水土流失分析与预测</w:t>
      </w:r>
      <w:bookmarkEnd w:id="46"/>
      <w:bookmarkEnd w:id="47"/>
    </w:p>
    <w:p>
      <w:pPr>
        <w:pStyle w:val="5"/>
        <w:keepNext/>
        <w:keepLines/>
        <w:pageBreakBefore w:val="0"/>
        <w:widowControl w:val="0"/>
        <w:tabs>
          <w:tab w:val="left" w:pos="560"/>
          <w:tab w:val="left" w:pos="980"/>
        </w:tabs>
        <w:kinsoku/>
        <w:wordWrap/>
        <w:overflowPunct/>
        <w:topLinePunct w:val="0"/>
        <w:autoSpaceDE/>
        <w:autoSpaceDN/>
        <w:bidi w:val="0"/>
        <w:adjustRightInd/>
        <w:snapToGrid/>
        <w:spacing w:after="120"/>
        <w:textAlignment w:val="auto"/>
        <w:rPr>
          <w:rFonts w:hint="default" w:ascii="Times New Roman" w:hAnsi="Times New Roman" w:eastAsia="仿宋_GB2312" w:cs="Times New Roman"/>
          <w:color w:val="auto"/>
          <w:highlight w:val="none"/>
        </w:rPr>
      </w:pPr>
      <w:bookmarkStart w:id="48" w:name="_Toc3985"/>
      <w:bookmarkStart w:id="49" w:name="_Toc29153"/>
      <w:bookmarkStart w:id="50" w:name="_Toc355528897"/>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.1 水土流失现状</w:t>
      </w:r>
      <w:bookmarkEnd w:id="48"/>
      <w:bookmarkEnd w:id="49"/>
    </w:p>
    <w:p>
      <w:pPr>
        <w:pStyle w:val="6"/>
        <w:keepNext/>
        <w:keepLines/>
        <w:pageBreakBefore w:val="0"/>
        <w:widowControl w:val="0"/>
        <w:tabs>
          <w:tab w:val="left" w:pos="560"/>
        </w:tabs>
        <w:kinsoku/>
        <w:wordWrap/>
        <w:overflowPunct/>
        <w:topLinePunct w:val="0"/>
        <w:autoSpaceDE/>
        <w:autoSpaceDN/>
        <w:bidi w:val="0"/>
        <w:adjustRightInd/>
        <w:snapToGrid/>
        <w:spacing w:before="12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 xml:space="preserve">.1.1 </w:t>
      </w:r>
      <w:r>
        <w:rPr>
          <w:rFonts w:hint="default" w:ascii="Times New Roman" w:hAnsi="Times New Roman" w:eastAsia="仿宋_GB2312" w:cs="Times New Roman"/>
          <w:color w:val="auto"/>
          <w:sz w:val="28"/>
          <w:szCs w:val="28"/>
          <w:highlight w:val="none"/>
          <w:lang w:eastAsia="zh-CN"/>
        </w:rPr>
        <w:t>横州市</w:t>
      </w:r>
      <w:r>
        <w:rPr>
          <w:rFonts w:hint="default" w:ascii="Times New Roman" w:hAnsi="Times New Roman" w:eastAsia="仿宋_GB2312" w:cs="Times New Roman"/>
          <w:color w:val="auto"/>
          <w:sz w:val="28"/>
          <w:szCs w:val="28"/>
          <w:highlight w:val="none"/>
        </w:rPr>
        <w:t>水土流失现状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kern w:val="2"/>
          <w:sz w:val="24"/>
          <w:szCs w:val="20"/>
          <w:highlight w:val="none"/>
          <w:lang w:val="en-US" w:eastAsia="zh-CN" w:bidi="ar-SA"/>
        </w:rPr>
        <w:t>根据《广西壮族自治区人民政府关于划分我区水土流失重点预防区和重点治理区的通告》（桂政发[2017]5号），项目区所在地属于桂南沿海丘陵台地自治区及水土流失重点治理区。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kern w:val="2"/>
          <w:sz w:val="24"/>
          <w:szCs w:val="20"/>
          <w:highlight w:val="none"/>
          <w:lang w:val="en-US" w:eastAsia="zh-CN" w:bidi="ar-SA"/>
        </w:rPr>
        <w:t>按照《土壤侵蚀分类分级标准》（SL190-2007）和《生产建设项目水土流失防治标准》（GB/T50434-2018）的有关规定，项目所在的横州市属于全国土壤侵蚀类型I级区划中的南方红壤区，土壤容许流失量为500t/km</w:t>
      </w:r>
      <w:r>
        <w:rPr>
          <w:rFonts w:hint="default" w:ascii="Times New Roman" w:hAnsi="Times New Roman" w:eastAsia="仿宋_GB2312" w:cs="Times New Roman"/>
          <w:color w:val="auto"/>
          <w:kern w:val="2"/>
          <w:sz w:val="24"/>
          <w:szCs w:val="20"/>
          <w:highlight w:val="none"/>
          <w:vertAlign w:val="superscript"/>
          <w:lang w:val="en-US" w:eastAsia="zh-CN" w:bidi="ar-SA"/>
        </w:rPr>
        <w:t>2</w:t>
      </w:r>
      <w:r>
        <w:rPr>
          <w:rFonts w:hint="default" w:ascii="Times New Roman" w:hAnsi="Times New Roman" w:eastAsia="仿宋_GB2312" w:cs="Times New Roman"/>
          <w:color w:val="auto"/>
          <w:kern w:val="2"/>
          <w:sz w:val="24"/>
          <w:szCs w:val="20"/>
          <w:highlight w:val="none"/>
          <w:lang w:val="en-US" w:eastAsia="zh-CN" w:bidi="ar-SA"/>
        </w:rPr>
        <w:t>·a。</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2"/>
          <w:sz w:val="24"/>
          <w:szCs w:val="20"/>
          <w:highlight w:val="none"/>
          <w:lang w:val="en-US" w:eastAsia="zh-CN" w:bidi="ar-SA"/>
        </w:rPr>
        <w:t>根据2020年广西水土保持公报，横州市水土流失现状情况见表</w:t>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.1-1。</w:t>
      </w:r>
    </w:p>
    <w:p>
      <w:pPr>
        <w:pStyle w:val="11"/>
        <w:spacing w:line="400" w:lineRule="exact"/>
        <w:ind w:left="0" w:leftChars="0" w:right="0" w:rightChars="0" w:firstLine="0" w:firstLineChars="0"/>
        <w:jc w:val="center"/>
        <w:rPr>
          <w:rFonts w:hint="default" w:ascii="Times New Roman" w:hAnsi="Times New Roman" w:eastAsia="仿宋_GB2312" w:cs="Times New Roman"/>
          <w:b/>
          <w:color w:val="auto"/>
          <w:highlight w:val="none"/>
          <w:vertAlign w:val="superscript"/>
        </w:rPr>
      </w:pPr>
      <w:r>
        <w:rPr>
          <w:rFonts w:hint="default" w:ascii="Times New Roman" w:hAnsi="Times New Roman" w:eastAsia="仿宋_GB2312" w:cs="Times New Roman"/>
          <w:b/>
          <w:color w:val="auto"/>
          <w:highlight w:val="none"/>
        </w:rPr>
        <w:t>表</w:t>
      </w:r>
      <w:r>
        <w:rPr>
          <w:rFonts w:hint="default" w:ascii="Times New Roman" w:hAnsi="Times New Roman" w:eastAsia="仿宋_GB2312" w:cs="Times New Roman"/>
          <w:b/>
          <w:color w:val="auto"/>
          <w:highlight w:val="none"/>
          <w:lang w:val="en-US" w:eastAsia="zh-CN"/>
        </w:rPr>
        <w:t>3</w:t>
      </w:r>
      <w:r>
        <w:rPr>
          <w:rFonts w:hint="default" w:ascii="Times New Roman" w:hAnsi="Times New Roman" w:eastAsia="仿宋_GB2312" w:cs="Times New Roman"/>
          <w:b/>
          <w:color w:val="auto"/>
          <w:highlight w:val="none"/>
        </w:rPr>
        <w:t xml:space="preserve">.1-1  </w:t>
      </w:r>
      <w:r>
        <w:rPr>
          <w:rFonts w:hint="default" w:ascii="Times New Roman" w:hAnsi="Times New Roman" w:eastAsia="仿宋_GB2312" w:cs="Times New Roman"/>
          <w:b/>
          <w:color w:val="auto"/>
          <w:highlight w:val="none"/>
          <w:lang w:eastAsia="zh-CN"/>
        </w:rPr>
        <w:t>横州市</w:t>
      </w:r>
      <w:r>
        <w:rPr>
          <w:rFonts w:hint="default" w:ascii="Times New Roman" w:hAnsi="Times New Roman" w:eastAsia="仿宋_GB2312" w:cs="Times New Roman"/>
          <w:b/>
          <w:color w:val="auto"/>
          <w:highlight w:val="none"/>
        </w:rPr>
        <w:t>土壤侵蚀分级面积统计表       单位：km</w:t>
      </w:r>
      <w:r>
        <w:rPr>
          <w:rFonts w:hint="default" w:ascii="Times New Roman" w:hAnsi="Times New Roman" w:eastAsia="仿宋_GB2312" w:cs="Times New Roman"/>
          <w:b/>
          <w:color w:val="auto"/>
          <w:highlight w:val="none"/>
          <w:vertAlign w:val="superscript"/>
        </w:rPr>
        <w:t>2</w:t>
      </w:r>
    </w:p>
    <w:tbl>
      <w:tblPr>
        <w:tblStyle w:val="20"/>
        <w:tblW w:w="9538" w:type="dxa"/>
        <w:jc w:val="center"/>
        <w:shd w:val="clear" w:color="auto" w:fill="auto"/>
        <w:tblLayout w:type="autofit"/>
        <w:tblCellMar>
          <w:top w:w="0" w:type="dxa"/>
          <w:left w:w="108" w:type="dxa"/>
          <w:bottom w:w="0" w:type="dxa"/>
          <w:right w:w="108" w:type="dxa"/>
        </w:tblCellMar>
      </w:tblPr>
      <w:tblGrid>
        <w:gridCol w:w="1628"/>
        <w:gridCol w:w="1317"/>
        <w:gridCol w:w="1317"/>
        <w:gridCol w:w="1317"/>
        <w:gridCol w:w="1317"/>
        <w:gridCol w:w="1325"/>
        <w:gridCol w:w="1317"/>
      </w:tblGrid>
      <w:tr>
        <w:tblPrEx>
          <w:shd w:val="clear" w:color="auto" w:fill="auto"/>
          <w:tblCellMar>
            <w:top w:w="0" w:type="dxa"/>
            <w:left w:w="108" w:type="dxa"/>
            <w:bottom w:w="0" w:type="dxa"/>
            <w:right w:w="108" w:type="dxa"/>
          </w:tblCellMar>
        </w:tblPrEx>
        <w:trPr>
          <w:trHeight w:val="297" w:hRule="atLeast"/>
          <w:jc w:val="center"/>
        </w:trPr>
        <w:tc>
          <w:tcPr>
            <w:tcW w:w="1628" w:type="dxa"/>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类型</w:t>
            </w:r>
          </w:p>
        </w:tc>
        <w:tc>
          <w:tcPr>
            <w:tcW w:w="6593" w:type="dxa"/>
            <w:gridSpan w:val="5"/>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水力侵蚀(km</w:t>
            </w:r>
            <w:r>
              <w:rPr>
                <w:rFonts w:hint="default" w:ascii="Times New Roman" w:hAnsi="Times New Roman" w:eastAsia="仿宋_GB2312" w:cs="Times New Roman"/>
                <w:i w:val="0"/>
                <w:color w:val="auto"/>
                <w:sz w:val="21"/>
                <w:szCs w:val="21"/>
                <w:u w:val="none"/>
                <w:vertAlign w:val="superscript"/>
                <w:lang w:val="en-US" w:eastAsia="zh-CN"/>
              </w:rPr>
              <w:t>2</w:t>
            </w:r>
            <w:r>
              <w:rPr>
                <w:rFonts w:hint="default" w:ascii="Times New Roman" w:hAnsi="Times New Roman" w:eastAsia="仿宋_GB2312" w:cs="Times New Roman"/>
                <w:i w:val="0"/>
                <w:color w:val="auto"/>
                <w:sz w:val="21"/>
                <w:szCs w:val="21"/>
                <w:u w:val="none"/>
                <w:lang w:val="en-US" w:eastAsia="zh-CN"/>
              </w:rPr>
              <w:t>)</w:t>
            </w:r>
          </w:p>
        </w:tc>
        <w:tc>
          <w:tcPr>
            <w:tcW w:w="1317" w:type="dxa"/>
            <w:vMerge w:val="restart"/>
            <w:tcBorders>
              <w:top w:val="single" w:color="000000" w:sz="12" w:space="0"/>
              <w:left w:val="single" w:color="000000" w:sz="8" w:space="0"/>
              <w:bottom w:val="single" w:color="000000" w:sz="8" w:space="0"/>
              <w:right w:val="single" w:color="000000" w:sz="12"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合计</w:t>
            </w:r>
          </w:p>
        </w:tc>
      </w:tr>
      <w:tr>
        <w:tblPrEx>
          <w:tblCellMar>
            <w:top w:w="0" w:type="dxa"/>
            <w:left w:w="108" w:type="dxa"/>
            <w:bottom w:w="0" w:type="dxa"/>
            <w:right w:w="108" w:type="dxa"/>
          </w:tblCellMar>
        </w:tblPrEx>
        <w:trPr>
          <w:trHeight w:val="286" w:hRule="atLeast"/>
          <w:jc w:val="center"/>
        </w:trPr>
        <w:tc>
          <w:tcPr>
            <w:tcW w:w="1628" w:type="dxa"/>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轻度</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中度</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强烈</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极强烈</w:t>
            </w:r>
          </w:p>
        </w:tc>
        <w:tc>
          <w:tcPr>
            <w:tcW w:w="13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剧烈</w:t>
            </w:r>
          </w:p>
        </w:tc>
        <w:tc>
          <w:tcPr>
            <w:tcW w:w="1317" w:type="dxa"/>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p>
        </w:tc>
      </w:tr>
      <w:tr>
        <w:tblPrEx>
          <w:tblCellMar>
            <w:top w:w="0" w:type="dxa"/>
            <w:left w:w="108" w:type="dxa"/>
            <w:bottom w:w="0" w:type="dxa"/>
            <w:right w:w="108" w:type="dxa"/>
          </w:tblCellMar>
        </w:tblPrEx>
        <w:trPr>
          <w:trHeight w:val="232" w:hRule="atLeast"/>
          <w:jc w:val="center"/>
        </w:trPr>
        <w:tc>
          <w:tcPr>
            <w:tcW w:w="1628" w:type="dxa"/>
            <w:tcBorders>
              <w:top w:val="single" w:color="000000" w:sz="8" w:space="0"/>
              <w:left w:val="single" w:color="000000" w:sz="12" w:space="0"/>
              <w:bottom w:val="single" w:color="000000" w:sz="12"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横县</w:t>
            </w:r>
          </w:p>
        </w:tc>
        <w:tc>
          <w:tcPr>
            <w:tcW w:w="1317" w:type="dxa"/>
            <w:tcBorders>
              <w:top w:val="single" w:color="000000" w:sz="8" w:space="0"/>
              <w:left w:val="single" w:color="000000" w:sz="8" w:space="0"/>
              <w:bottom w:val="single" w:color="000000" w:sz="12"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371.74</w:t>
            </w:r>
          </w:p>
        </w:tc>
        <w:tc>
          <w:tcPr>
            <w:tcW w:w="1317" w:type="dxa"/>
            <w:tcBorders>
              <w:top w:val="single" w:color="000000" w:sz="8" w:space="0"/>
              <w:left w:val="single" w:color="000000" w:sz="8" w:space="0"/>
              <w:bottom w:val="single" w:color="000000" w:sz="12"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70.06</w:t>
            </w:r>
          </w:p>
        </w:tc>
        <w:tc>
          <w:tcPr>
            <w:tcW w:w="1317" w:type="dxa"/>
            <w:tcBorders>
              <w:top w:val="single" w:color="000000" w:sz="8" w:space="0"/>
              <w:left w:val="single" w:color="000000" w:sz="8" w:space="0"/>
              <w:bottom w:val="single" w:color="000000" w:sz="12"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32.55</w:t>
            </w:r>
          </w:p>
        </w:tc>
        <w:tc>
          <w:tcPr>
            <w:tcW w:w="1317" w:type="dxa"/>
            <w:tcBorders>
              <w:top w:val="single" w:color="000000" w:sz="8" w:space="0"/>
              <w:left w:val="single" w:color="000000" w:sz="8" w:space="0"/>
              <w:bottom w:val="single" w:color="000000" w:sz="12"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24.62</w:t>
            </w:r>
          </w:p>
        </w:tc>
        <w:tc>
          <w:tcPr>
            <w:tcW w:w="1325" w:type="dxa"/>
            <w:tcBorders>
              <w:top w:val="single" w:color="000000" w:sz="8" w:space="0"/>
              <w:left w:val="single" w:color="000000" w:sz="8" w:space="0"/>
              <w:bottom w:val="single" w:color="000000" w:sz="12"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14.11</w:t>
            </w:r>
          </w:p>
        </w:tc>
        <w:tc>
          <w:tcPr>
            <w:tcW w:w="1317" w:type="dxa"/>
            <w:tcBorders>
              <w:top w:val="single" w:color="000000" w:sz="8" w:space="0"/>
              <w:left w:val="single" w:color="000000" w:sz="8" w:space="0"/>
              <w:bottom w:val="single" w:color="000000" w:sz="12" w:space="0"/>
              <w:right w:val="single" w:color="000000" w:sz="12"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515.08</w:t>
            </w:r>
          </w:p>
        </w:tc>
      </w:tr>
      <w:tr>
        <w:tblPrEx>
          <w:tblCellMar>
            <w:top w:w="0" w:type="dxa"/>
            <w:left w:w="108" w:type="dxa"/>
            <w:bottom w:w="0" w:type="dxa"/>
            <w:right w:w="108" w:type="dxa"/>
          </w:tblCellMar>
        </w:tblPrEx>
        <w:trPr>
          <w:trHeight w:val="297" w:hRule="atLeast"/>
          <w:jc w:val="center"/>
        </w:trPr>
        <w:tc>
          <w:tcPr>
            <w:tcW w:w="1628" w:type="dxa"/>
            <w:tcBorders>
              <w:top w:val="single" w:color="000000" w:sz="8" w:space="0"/>
              <w:left w:val="single" w:color="000000" w:sz="12" w:space="0"/>
              <w:bottom w:val="single" w:color="000000" w:sz="12"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比例（%）</w:t>
            </w:r>
          </w:p>
        </w:tc>
        <w:tc>
          <w:tcPr>
            <w:tcW w:w="1317" w:type="dxa"/>
            <w:tcBorders>
              <w:top w:val="single" w:color="000000" w:sz="8" w:space="0"/>
              <w:left w:val="single" w:color="000000" w:sz="8" w:space="0"/>
              <w:bottom w:val="single" w:color="000000" w:sz="12"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72.17 </w:t>
            </w:r>
          </w:p>
        </w:tc>
        <w:tc>
          <w:tcPr>
            <w:tcW w:w="1317" w:type="dxa"/>
            <w:tcBorders>
              <w:top w:val="single" w:color="000000" w:sz="8" w:space="0"/>
              <w:left w:val="single" w:color="000000" w:sz="8" w:space="0"/>
              <w:bottom w:val="single" w:color="000000" w:sz="12"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13.60 </w:t>
            </w:r>
          </w:p>
        </w:tc>
        <w:tc>
          <w:tcPr>
            <w:tcW w:w="1317" w:type="dxa"/>
            <w:tcBorders>
              <w:top w:val="single" w:color="000000" w:sz="8" w:space="0"/>
              <w:left w:val="single" w:color="000000" w:sz="8" w:space="0"/>
              <w:bottom w:val="single" w:color="000000" w:sz="12"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6.32 </w:t>
            </w:r>
          </w:p>
        </w:tc>
        <w:tc>
          <w:tcPr>
            <w:tcW w:w="1317" w:type="dxa"/>
            <w:tcBorders>
              <w:top w:val="single" w:color="000000" w:sz="8" w:space="0"/>
              <w:left w:val="single" w:color="000000" w:sz="8" w:space="0"/>
              <w:bottom w:val="single" w:color="000000" w:sz="12"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4.78 </w:t>
            </w:r>
          </w:p>
        </w:tc>
        <w:tc>
          <w:tcPr>
            <w:tcW w:w="1325" w:type="dxa"/>
            <w:tcBorders>
              <w:top w:val="single" w:color="000000" w:sz="8" w:space="0"/>
              <w:left w:val="single" w:color="000000" w:sz="8" w:space="0"/>
              <w:bottom w:val="single" w:color="000000" w:sz="12"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2.74 </w:t>
            </w:r>
          </w:p>
        </w:tc>
        <w:tc>
          <w:tcPr>
            <w:tcW w:w="1317" w:type="dxa"/>
            <w:tcBorders>
              <w:top w:val="single" w:color="000000" w:sz="8" w:space="0"/>
              <w:left w:val="single" w:color="000000" w:sz="8" w:space="0"/>
              <w:bottom w:val="single" w:color="000000" w:sz="12" w:space="0"/>
              <w:right w:val="single" w:color="000000" w:sz="8" w:space="0"/>
            </w:tcBorders>
            <w:shd w:val="clear" w:color="auto" w:fill="auto"/>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100.00 </w:t>
            </w:r>
          </w:p>
        </w:tc>
      </w:tr>
    </w:tbl>
    <w:p>
      <w:pPr>
        <w:pStyle w:val="6"/>
        <w:keepNext/>
        <w:keepLines/>
        <w:pageBreakBefore w:val="0"/>
        <w:widowControl w:val="0"/>
        <w:tabs>
          <w:tab w:val="left" w:pos="560"/>
        </w:tabs>
        <w:kinsoku/>
        <w:wordWrap/>
        <w:overflowPunct/>
        <w:topLinePunct w:val="0"/>
        <w:autoSpaceDE/>
        <w:autoSpaceDN/>
        <w:bidi w:val="0"/>
        <w:adjustRightInd/>
        <w:snapToGrid/>
        <w:spacing w:before="12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.1.2 项目建设区水土流失现状</w:t>
      </w:r>
    </w:p>
    <w:p>
      <w:pPr>
        <w:pStyle w:val="11"/>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依据主体工程设计文本，我公司人员对项目区开展了外业调查工作，在收集本项目所在地区的土地利用现状、水土流失状况、水文资料及邻近地区类似工程的水土流失调查监测等资料的基础上，根据项目区的地形地貌、土地利用及植被等情况，结合《土壤侵蚀分类分级标准》（SL190-2007）中土壤水力侵蚀的强度分级标准（项目区土壤侵蚀现状属轻度侵蚀），确定各个土地类型的土壤侵蚀模数，详见表</w:t>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.1-2。</w:t>
      </w:r>
    </w:p>
    <w:p>
      <w:pPr>
        <w:pStyle w:val="11"/>
        <w:spacing w:line="400" w:lineRule="exact"/>
        <w:ind w:left="0" w:leftChars="0" w:right="0" w:rightChars="0" w:firstLine="0" w:firstLineChars="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b/>
          <w:color w:val="auto"/>
          <w:highlight w:val="none"/>
        </w:rPr>
        <w:t>表</w:t>
      </w:r>
      <w:r>
        <w:rPr>
          <w:rFonts w:hint="default" w:ascii="Times New Roman" w:hAnsi="Times New Roman" w:eastAsia="仿宋_GB2312" w:cs="Times New Roman"/>
          <w:b/>
          <w:color w:val="auto"/>
          <w:highlight w:val="none"/>
          <w:lang w:val="en-US" w:eastAsia="zh-CN"/>
        </w:rPr>
        <w:t>3</w:t>
      </w:r>
      <w:r>
        <w:rPr>
          <w:rFonts w:hint="default" w:ascii="Times New Roman" w:hAnsi="Times New Roman" w:eastAsia="仿宋_GB2312" w:cs="Times New Roman"/>
          <w:b/>
          <w:color w:val="auto"/>
          <w:highlight w:val="none"/>
        </w:rPr>
        <w:t>.1-2 项目建设区各地类现状土壤侵蚀情况表</w:t>
      </w:r>
    </w:p>
    <w:tbl>
      <w:tblPr>
        <w:tblStyle w:val="20"/>
        <w:tblW w:w="9518" w:type="dxa"/>
        <w:jc w:val="center"/>
        <w:shd w:val="clear" w:color="auto" w:fill="auto"/>
        <w:tblLayout w:type="fixed"/>
        <w:tblCellMar>
          <w:top w:w="0" w:type="dxa"/>
          <w:left w:w="108" w:type="dxa"/>
          <w:bottom w:w="0" w:type="dxa"/>
          <w:right w:w="108" w:type="dxa"/>
        </w:tblCellMar>
      </w:tblPr>
      <w:tblGrid>
        <w:gridCol w:w="856"/>
        <w:gridCol w:w="3070"/>
        <w:gridCol w:w="1088"/>
        <w:gridCol w:w="1881"/>
        <w:gridCol w:w="2623"/>
      </w:tblGrid>
      <w:tr>
        <w:tblPrEx>
          <w:shd w:val="clear" w:color="auto" w:fill="auto"/>
          <w:tblCellMar>
            <w:top w:w="0" w:type="dxa"/>
            <w:left w:w="108" w:type="dxa"/>
            <w:bottom w:w="0" w:type="dxa"/>
            <w:right w:w="108" w:type="dxa"/>
          </w:tblCellMar>
        </w:tblPrEx>
        <w:trPr>
          <w:trHeight w:val="428" w:hRule="atLeast"/>
          <w:jc w:val="center"/>
        </w:trPr>
        <w:tc>
          <w:tcPr>
            <w:tcW w:w="8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序号</w:t>
            </w:r>
          </w:p>
        </w:tc>
        <w:tc>
          <w:tcPr>
            <w:tcW w:w="3070"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土地利用类型</w:t>
            </w:r>
          </w:p>
        </w:tc>
        <w:tc>
          <w:tcPr>
            <w:tcW w:w="1088"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坡度（°）</w:t>
            </w:r>
          </w:p>
        </w:tc>
        <w:tc>
          <w:tcPr>
            <w:tcW w:w="1881"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林草覆盖度（%）</w:t>
            </w:r>
          </w:p>
        </w:tc>
        <w:tc>
          <w:tcPr>
            <w:tcW w:w="2623"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平均土壤侵蚀模数[t/(km</w:t>
            </w:r>
            <w:r>
              <w:rPr>
                <w:rFonts w:hint="default" w:ascii="Times New Roman" w:hAnsi="Times New Roman" w:eastAsia="仿宋_GB2312" w:cs="Times New Roman"/>
                <w:color w:val="auto"/>
                <w:kern w:val="0"/>
                <w:sz w:val="21"/>
                <w:szCs w:val="21"/>
                <w:highlight w:val="none"/>
                <w:vertAlign w:val="superscript"/>
                <w:lang w:val="en-US" w:eastAsia="zh-CN"/>
              </w:rPr>
              <w:t>2</w:t>
            </w:r>
            <w:r>
              <w:rPr>
                <w:rFonts w:hint="default" w:ascii="Times New Roman" w:hAnsi="Times New Roman" w:eastAsia="仿宋_GB2312" w:cs="Times New Roman"/>
                <w:color w:val="auto"/>
                <w:kern w:val="0"/>
                <w:sz w:val="21"/>
                <w:szCs w:val="21"/>
                <w:highlight w:val="none"/>
                <w:lang w:val="en-US" w:eastAsia="zh-CN"/>
              </w:rPr>
              <w:t>·a）]</w:t>
            </w:r>
          </w:p>
        </w:tc>
      </w:tr>
      <w:tr>
        <w:tblPrEx>
          <w:tblCellMar>
            <w:top w:w="0" w:type="dxa"/>
            <w:left w:w="108" w:type="dxa"/>
            <w:bottom w:w="0" w:type="dxa"/>
            <w:right w:w="108" w:type="dxa"/>
          </w:tblCellMar>
        </w:tblPrEx>
        <w:trPr>
          <w:trHeight w:val="315" w:hRule="atLeast"/>
          <w:jc w:val="center"/>
        </w:trPr>
        <w:tc>
          <w:tcPr>
            <w:tcW w:w="856" w:type="dxa"/>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3070"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商服用地</w:t>
            </w:r>
          </w:p>
        </w:tc>
        <w:tc>
          <w:tcPr>
            <w:tcW w:w="1088"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1881"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w:t>
            </w:r>
          </w:p>
        </w:tc>
        <w:tc>
          <w:tcPr>
            <w:tcW w:w="2623"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200</w:t>
            </w:r>
          </w:p>
        </w:tc>
      </w:tr>
    </w:tbl>
    <w:p>
      <w:pPr>
        <w:keepNext w:val="0"/>
        <w:keepLines w:val="0"/>
        <w:pageBreakBefore w:val="0"/>
        <w:widowControl w:val="0"/>
        <w:kinsoku/>
        <w:wordWrap/>
        <w:overflowPunct/>
        <w:topLinePunct w:val="0"/>
        <w:autoSpaceDE/>
        <w:autoSpaceDN/>
        <w:bidi w:val="0"/>
        <w:adjustRightInd/>
        <w:snapToGrid/>
        <w:spacing w:before="120" w:beforeLines="50" w:line="240" w:lineRule="auto"/>
        <w:ind w:left="0" w:leftChars="0" w:right="0" w:rightChars="0" w:firstLine="0" w:firstLineChars="0"/>
        <w:jc w:val="center"/>
        <w:textAlignment w:val="auto"/>
        <w:rPr>
          <w:rFonts w:hint="default" w:ascii="Times New Roman" w:hAnsi="Times New Roman" w:eastAsia="仿宋_GB2312" w:cs="Times New Roman"/>
          <w:b/>
          <w:color w:val="auto"/>
          <w:kern w:val="0"/>
          <w:sz w:val="24"/>
          <w:szCs w:val="16"/>
          <w:highlight w:val="none"/>
        </w:rPr>
      </w:pPr>
      <w:r>
        <w:rPr>
          <w:rFonts w:hint="default" w:ascii="Times New Roman" w:hAnsi="Times New Roman" w:eastAsia="仿宋_GB2312" w:cs="Times New Roman"/>
          <w:b/>
          <w:color w:val="auto"/>
          <w:kern w:val="0"/>
          <w:sz w:val="24"/>
          <w:szCs w:val="16"/>
          <w:highlight w:val="none"/>
        </w:rPr>
        <w:t>表</w:t>
      </w:r>
      <w:r>
        <w:rPr>
          <w:rFonts w:hint="default" w:ascii="Times New Roman" w:hAnsi="Times New Roman" w:eastAsia="仿宋_GB2312" w:cs="Times New Roman"/>
          <w:b/>
          <w:color w:val="auto"/>
          <w:kern w:val="0"/>
          <w:sz w:val="24"/>
          <w:szCs w:val="16"/>
          <w:highlight w:val="none"/>
          <w:lang w:val="en-US" w:eastAsia="zh-CN"/>
        </w:rPr>
        <w:t>3</w:t>
      </w:r>
      <w:r>
        <w:rPr>
          <w:rFonts w:hint="default" w:ascii="Times New Roman" w:hAnsi="Times New Roman" w:eastAsia="仿宋_GB2312" w:cs="Times New Roman"/>
          <w:b/>
          <w:color w:val="auto"/>
          <w:kern w:val="0"/>
          <w:sz w:val="24"/>
          <w:szCs w:val="16"/>
          <w:highlight w:val="none"/>
        </w:rPr>
        <w:t>.1-3 项目区平均土壤侵蚀模数背景值表</w:t>
      </w:r>
    </w:p>
    <w:tbl>
      <w:tblPr>
        <w:tblStyle w:val="20"/>
        <w:tblW w:w="9517" w:type="dxa"/>
        <w:jc w:val="center"/>
        <w:shd w:val="clear" w:color="auto" w:fill="auto"/>
        <w:tblLayout w:type="autofit"/>
        <w:tblCellMar>
          <w:top w:w="0" w:type="dxa"/>
          <w:left w:w="108" w:type="dxa"/>
          <w:bottom w:w="0" w:type="dxa"/>
          <w:right w:w="108" w:type="dxa"/>
        </w:tblCellMar>
      </w:tblPr>
      <w:tblGrid>
        <w:gridCol w:w="2057"/>
        <w:gridCol w:w="1317"/>
        <w:gridCol w:w="3082"/>
        <w:gridCol w:w="1317"/>
        <w:gridCol w:w="1744"/>
      </w:tblGrid>
      <w:tr>
        <w:tblPrEx>
          <w:shd w:val="clear" w:color="auto" w:fill="auto"/>
          <w:tblCellMar>
            <w:top w:w="0" w:type="dxa"/>
            <w:left w:w="108" w:type="dxa"/>
            <w:bottom w:w="0" w:type="dxa"/>
            <w:right w:w="108" w:type="dxa"/>
          </w:tblCellMar>
        </w:tblPrEx>
        <w:trPr>
          <w:trHeight w:val="270" w:hRule="atLeast"/>
          <w:jc w:val="center"/>
        </w:trPr>
        <w:tc>
          <w:tcPr>
            <w:tcW w:w="205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项目组成</w:t>
            </w:r>
          </w:p>
        </w:tc>
        <w:tc>
          <w:tcPr>
            <w:tcW w:w="1317" w:type="dxa"/>
            <w:vMerge w:val="restart"/>
            <w:tcBorders>
              <w:top w:val="single" w:color="000000" w:sz="8" w:space="0"/>
              <w:left w:val="nil"/>
              <w:bottom w:val="single" w:color="000000" w:sz="8" w:space="0"/>
              <w:right w:val="nil"/>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占地性质</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占地类型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合计</w:t>
            </w:r>
          </w:p>
        </w:tc>
        <w:tc>
          <w:tcPr>
            <w:tcW w:w="1744"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侵蚀模数</w:t>
            </w:r>
          </w:p>
        </w:tc>
      </w:tr>
      <w:tr>
        <w:tblPrEx>
          <w:shd w:val="clear" w:color="auto" w:fill="auto"/>
          <w:tblCellMar>
            <w:top w:w="0" w:type="dxa"/>
            <w:left w:w="108" w:type="dxa"/>
            <w:bottom w:w="0" w:type="dxa"/>
            <w:right w:w="108" w:type="dxa"/>
          </w:tblCellMar>
        </w:tblPrEx>
        <w:trPr>
          <w:trHeight w:val="300" w:hRule="atLeast"/>
          <w:jc w:val="center"/>
        </w:trPr>
        <w:tc>
          <w:tcPr>
            <w:tcW w:w="205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317" w:type="dxa"/>
            <w:vMerge w:val="continue"/>
            <w:tcBorders>
              <w:top w:val="single" w:color="000000" w:sz="8" w:space="0"/>
              <w:left w:val="nil"/>
              <w:bottom w:val="single" w:color="000000" w:sz="8" w:space="0"/>
              <w:right w:val="nil"/>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商服用地</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（t/km</w:t>
            </w:r>
            <w:r>
              <w:rPr>
                <w:rFonts w:hint="default" w:ascii="Times New Roman" w:hAnsi="Times New Roman" w:eastAsia="仿宋_GB2312" w:cs="Times New Roman"/>
                <w:color w:val="auto"/>
                <w:kern w:val="0"/>
                <w:sz w:val="21"/>
                <w:szCs w:val="21"/>
                <w:highlight w:val="none"/>
                <w:vertAlign w:val="superscript"/>
                <w:lang w:val="en-US" w:eastAsia="zh-CN"/>
              </w:rPr>
              <w:t>2</w:t>
            </w:r>
            <w:r>
              <w:rPr>
                <w:rFonts w:hint="default" w:ascii="Times New Roman" w:hAnsi="Times New Roman" w:eastAsia="仿宋_GB2312" w:cs="Times New Roman"/>
                <w:color w:val="auto"/>
                <w:kern w:val="0"/>
                <w:sz w:val="21"/>
                <w:szCs w:val="21"/>
                <w:highlight w:val="none"/>
                <w:lang w:val="en-US" w:eastAsia="zh-CN"/>
              </w:rPr>
              <w:t>·a）</w:t>
            </w:r>
          </w:p>
        </w:tc>
      </w:tr>
      <w:tr>
        <w:tblPrEx>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建构筑物区</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永久</w:t>
            </w:r>
          </w:p>
        </w:tc>
        <w:tc>
          <w:tcPr>
            <w:tcW w:w="3082"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0.20</w:t>
            </w:r>
          </w:p>
        </w:tc>
        <w:tc>
          <w:tcPr>
            <w:tcW w:w="1317"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0.20</w:t>
            </w:r>
            <w:r>
              <w:rPr>
                <w:rFonts w:hint="default" w:ascii="Times New Roman" w:hAnsi="Times New Roman" w:eastAsia="仿宋_GB2312" w:cs="Times New Roman"/>
                <w:color w:val="auto"/>
                <w:kern w:val="0"/>
                <w:sz w:val="21"/>
                <w:szCs w:val="21"/>
                <w:highlight w:val="none"/>
                <w:lang w:val="en-US" w:eastAsia="zh-CN"/>
              </w:rPr>
              <w:t xml:space="preserve"> </w:t>
            </w:r>
          </w:p>
        </w:tc>
        <w:tc>
          <w:tcPr>
            <w:tcW w:w="1744"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200 </w:t>
            </w:r>
          </w:p>
        </w:tc>
      </w:tr>
      <w:tr>
        <w:tblPrEx>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绿化及附属设施区</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永久</w:t>
            </w:r>
          </w:p>
        </w:tc>
        <w:tc>
          <w:tcPr>
            <w:tcW w:w="3082"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1.19</w:t>
            </w:r>
          </w:p>
        </w:tc>
        <w:tc>
          <w:tcPr>
            <w:tcW w:w="1317"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1.19</w:t>
            </w:r>
            <w:r>
              <w:rPr>
                <w:rFonts w:hint="default" w:ascii="Times New Roman" w:hAnsi="Times New Roman" w:eastAsia="仿宋_GB2312" w:cs="Times New Roman"/>
                <w:color w:val="auto"/>
                <w:kern w:val="0"/>
                <w:sz w:val="21"/>
                <w:szCs w:val="21"/>
                <w:highlight w:val="none"/>
                <w:lang w:val="en-US" w:eastAsia="zh-CN"/>
              </w:rPr>
              <w:t xml:space="preserve"> </w:t>
            </w:r>
          </w:p>
        </w:tc>
        <w:tc>
          <w:tcPr>
            <w:tcW w:w="1744"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200 </w:t>
            </w:r>
          </w:p>
        </w:tc>
      </w:tr>
      <w:tr>
        <w:tblPrEx>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施工营地</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永久</w:t>
            </w:r>
          </w:p>
        </w:tc>
        <w:tc>
          <w:tcPr>
            <w:tcW w:w="3082"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0.04</w:t>
            </w:r>
          </w:p>
        </w:tc>
        <w:tc>
          <w:tcPr>
            <w:tcW w:w="1317"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0.04</w:t>
            </w:r>
          </w:p>
        </w:tc>
        <w:tc>
          <w:tcPr>
            <w:tcW w:w="1744"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200</w:t>
            </w:r>
          </w:p>
        </w:tc>
      </w:tr>
      <w:tr>
        <w:tblPrEx>
          <w:tblCellMar>
            <w:top w:w="0" w:type="dxa"/>
            <w:left w:w="108" w:type="dxa"/>
            <w:bottom w:w="0" w:type="dxa"/>
            <w:right w:w="108" w:type="dxa"/>
          </w:tblCellMar>
        </w:tblPrEx>
        <w:trPr>
          <w:trHeight w:val="270" w:hRule="atLeast"/>
          <w:jc w:val="center"/>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合计</w:t>
            </w:r>
          </w:p>
        </w:tc>
        <w:tc>
          <w:tcPr>
            <w:tcW w:w="3082"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1.43</w:t>
            </w:r>
          </w:p>
        </w:tc>
        <w:tc>
          <w:tcPr>
            <w:tcW w:w="1317"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1.43</w:t>
            </w:r>
          </w:p>
        </w:tc>
        <w:tc>
          <w:tcPr>
            <w:tcW w:w="1744"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200 </w:t>
            </w:r>
          </w:p>
        </w:tc>
      </w:tr>
    </w:tbl>
    <w:p>
      <w:pPr>
        <w:pStyle w:val="11"/>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w:t>
      </w:r>
      <w:r>
        <w:rPr>
          <w:rFonts w:hint="default" w:ascii="Times New Roman" w:hAnsi="Times New Roman" w:eastAsia="仿宋_GB2312" w:cs="Times New Roman"/>
          <w:color w:val="auto"/>
          <w:highlight w:val="none"/>
        </w:rPr>
        <w:t>根据项目区各地类平均土壤侵蚀模数以及各用地类型面积，加权平均计算得工程项目建设区内平均土壤侵蚀模数背景值约为</w:t>
      </w:r>
      <w:r>
        <w:rPr>
          <w:rFonts w:hint="default" w:ascii="Times New Roman" w:hAnsi="Times New Roman" w:eastAsia="仿宋_GB2312" w:cs="Times New Roman"/>
          <w:color w:val="auto"/>
          <w:highlight w:val="none"/>
          <w:lang w:val="en-US" w:eastAsia="zh-CN"/>
        </w:rPr>
        <w:t>200</w:t>
      </w:r>
      <w:r>
        <w:rPr>
          <w:rFonts w:hint="default" w:ascii="Times New Roman" w:hAnsi="Times New Roman" w:eastAsia="仿宋_GB2312" w:cs="Times New Roman"/>
          <w:color w:val="auto"/>
          <w:szCs w:val="28"/>
          <w:highlight w:val="none"/>
        </w:rPr>
        <w:t>t /( km</w:t>
      </w:r>
      <w:r>
        <w:rPr>
          <w:rFonts w:hint="default" w:ascii="Times New Roman" w:hAnsi="Times New Roman" w:eastAsia="仿宋_GB2312" w:cs="Times New Roman"/>
          <w:color w:val="auto"/>
          <w:szCs w:val="28"/>
          <w:highlight w:val="none"/>
          <w:vertAlign w:val="superscript"/>
        </w:rPr>
        <w:t xml:space="preserve">2 </w:t>
      </w:r>
      <w:r>
        <w:rPr>
          <w:rFonts w:hint="default" w:ascii="Times New Roman" w:hAnsi="Times New Roman" w:eastAsia="仿宋_GB2312" w:cs="Times New Roman"/>
          <w:color w:val="auto"/>
          <w:szCs w:val="28"/>
          <w:highlight w:val="none"/>
        </w:rPr>
        <w:t>·a)，</w:t>
      </w:r>
      <w:r>
        <w:rPr>
          <w:rFonts w:hint="default" w:ascii="Times New Roman" w:hAnsi="Times New Roman" w:eastAsia="仿宋_GB2312" w:cs="Times New Roman"/>
          <w:color w:val="auto"/>
          <w:highlight w:val="none"/>
        </w:rPr>
        <w:t>加权平均公式如下：</w:t>
      </w:r>
    </w:p>
    <w:p>
      <w:pPr>
        <w:adjustRightInd w:val="0"/>
        <w:snapToGrid w:val="0"/>
        <w:spacing w:line="50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position w:val="-28"/>
          <w:sz w:val="24"/>
          <w:highlight w:val="none"/>
        </w:rPr>
        <w:object>
          <v:shape id="_x0000_i1025" o:spt="75" type="#_x0000_t75" style="height:33.85pt;width:173.45pt;" o:ole="t" filled="f" o:preferrelative="t" stroked="f" coordsize="21600,21600">
            <v:path/>
            <v:fill on="f" alignshape="1" focussize="0,0"/>
            <v:stroke on="f"/>
            <v:imagedata r:id="rId24" o:title=""/>
            <o:lock v:ext="edit" aspectratio="t"/>
            <w10:wrap type="none"/>
            <w10:anchorlock/>
          </v:shape>
          <o:OLEObject Type="Embed" ProgID="Equation.3" ShapeID="_x0000_i1025" DrawAspect="Content" ObjectID="_1468075725" r:id="rId23">
            <o:LockedField>false</o:LockedField>
          </o:OLEObject>
        </w:object>
      </w:r>
    </w:p>
    <w:p>
      <w:pPr>
        <w:adjustRightInd w:val="0"/>
        <w:snapToGrid w:val="0"/>
        <w:spacing w:line="50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式中：M</w:t>
      </w:r>
      <w:r>
        <w:rPr>
          <w:rFonts w:hint="default" w:ascii="Times New Roman" w:hAnsi="Times New Roman" w:eastAsia="仿宋_GB2312" w:cs="Times New Roman"/>
          <w:color w:val="auto"/>
          <w:sz w:val="24"/>
          <w:highlight w:val="none"/>
          <w:vertAlign w:val="subscript"/>
        </w:rPr>
        <w:t>S</w:t>
      </w:r>
      <w:r>
        <w:rPr>
          <w:rFonts w:hint="default" w:ascii="Times New Roman" w:hAnsi="Times New Roman" w:eastAsia="仿宋_GB2312" w:cs="Times New Roman"/>
          <w:color w:val="auto"/>
          <w:sz w:val="24"/>
          <w:highlight w:val="none"/>
        </w:rPr>
        <w:t>—平均土壤侵蚀模数；</w:t>
      </w:r>
    </w:p>
    <w:p>
      <w:pPr>
        <w:adjustRightInd w:val="0"/>
        <w:snapToGrid w:val="0"/>
        <w:spacing w:line="500" w:lineRule="exact"/>
        <w:ind w:firstLine="1200" w:firstLineChars="5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F</w:t>
      </w:r>
      <w:r>
        <w:rPr>
          <w:rFonts w:hint="default" w:ascii="Times New Roman" w:hAnsi="Times New Roman" w:eastAsia="仿宋_GB2312" w:cs="Times New Roman"/>
          <w:color w:val="auto"/>
          <w:sz w:val="24"/>
          <w:highlight w:val="none"/>
          <w:vertAlign w:val="subscript"/>
        </w:rPr>
        <w:t>i</w:t>
      </w:r>
      <w:r>
        <w:rPr>
          <w:rFonts w:hint="default" w:ascii="Times New Roman" w:hAnsi="Times New Roman" w:eastAsia="仿宋_GB2312" w:cs="Times New Roman"/>
          <w:color w:val="auto"/>
          <w:sz w:val="24"/>
          <w:highlight w:val="none"/>
        </w:rPr>
        <w:t>— 第i个用地类型面积；</w:t>
      </w:r>
    </w:p>
    <w:p>
      <w:pPr>
        <w:adjustRightInd w:val="0"/>
        <w:snapToGrid w:val="0"/>
        <w:spacing w:line="500" w:lineRule="exact"/>
        <w:ind w:firstLine="1200" w:firstLineChars="5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M</w:t>
      </w:r>
      <w:r>
        <w:rPr>
          <w:rFonts w:hint="default" w:ascii="Times New Roman" w:hAnsi="Times New Roman" w:eastAsia="仿宋_GB2312" w:cs="Times New Roman"/>
          <w:color w:val="auto"/>
          <w:sz w:val="24"/>
          <w:highlight w:val="none"/>
          <w:vertAlign w:val="subscript"/>
        </w:rPr>
        <w:t>i</w:t>
      </w:r>
      <w:r>
        <w:rPr>
          <w:rFonts w:hint="default" w:ascii="Times New Roman" w:hAnsi="Times New Roman" w:eastAsia="仿宋_GB2312" w:cs="Times New Roman"/>
          <w:color w:val="auto"/>
          <w:sz w:val="24"/>
          <w:highlight w:val="none"/>
        </w:rPr>
        <w:t>—第i个用地类型的侵蚀模数。</w:t>
      </w:r>
    </w:p>
    <w:p>
      <w:pPr>
        <w:pStyle w:val="5"/>
        <w:keepNext/>
        <w:keepLines/>
        <w:pageBreakBefore w:val="0"/>
        <w:widowControl w:val="0"/>
        <w:tabs>
          <w:tab w:val="left" w:pos="560"/>
          <w:tab w:val="left" w:pos="980"/>
        </w:tabs>
        <w:kinsoku/>
        <w:wordWrap/>
        <w:overflowPunct/>
        <w:topLinePunct w:val="0"/>
        <w:autoSpaceDE/>
        <w:autoSpaceDN/>
        <w:bidi w:val="0"/>
        <w:adjustRightInd/>
        <w:snapToGrid/>
        <w:spacing w:after="120"/>
        <w:textAlignment w:val="auto"/>
        <w:rPr>
          <w:rFonts w:hint="default" w:ascii="Times New Roman" w:hAnsi="Times New Roman" w:eastAsia="仿宋_GB2312" w:cs="Times New Roman"/>
          <w:color w:val="auto"/>
          <w:highlight w:val="none"/>
        </w:rPr>
      </w:pPr>
      <w:bookmarkStart w:id="51" w:name="_Toc5226"/>
      <w:bookmarkStart w:id="52" w:name="_Toc30312"/>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.2 水土流失影响因素分析</w:t>
      </w:r>
      <w:bookmarkEnd w:id="51"/>
      <w:bookmarkEnd w:id="52"/>
    </w:p>
    <w:p>
      <w:pPr>
        <w:pStyle w:val="6"/>
        <w:tabs>
          <w:tab w:val="left" w:pos="560"/>
        </w:tabs>
        <w:spacing w:before="120" w:after="120" w:line="480" w:lineRule="exact"/>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lang w:val="en-US" w:eastAsia="zh-CN"/>
        </w:rPr>
        <w:t>3</w:t>
      </w:r>
      <w:r>
        <w:rPr>
          <w:rFonts w:hint="default" w:ascii="Times New Roman" w:hAnsi="Times New Roman" w:eastAsia="仿宋_GB2312" w:cs="Times New Roman"/>
          <w:snapToGrid w:val="0"/>
          <w:color w:val="auto"/>
          <w:kern w:val="0"/>
          <w:sz w:val="28"/>
          <w:szCs w:val="28"/>
          <w:highlight w:val="none"/>
        </w:rPr>
        <w:t>.2.1 工程建设与生产对水土流失的影响</w:t>
      </w:r>
    </w:p>
    <w:p>
      <w:pPr>
        <w:pStyle w:val="11"/>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项目区水土流失的成因主要包括自然因素和</w:t>
      </w:r>
      <w:r>
        <w:rPr>
          <w:rFonts w:hint="default" w:ascii="Times New Roman" w:hAnsi="Times New Roman" w:eastAsia="仿宋_GB2312" w:cs="Times New Roman"/>
          <w:color w:val="auto"/>
          <w:highlight w:val="none"/>
          <w:lang w:eastAsia="zh-CN"/>
        </w:rPr>
        <w:t>生产建设</w:t>
      </w:r>
      <w:r>
        <w:rPr>
          <w:rFonts w:hint="default" w:ascii="Times New Roman" w:hAnsi="Times New Roman" w:eastAsia="仿宋_GB2312" w:cs="Times New Roman"/>
          <w:color w:val="auto"/>
          <w:highlight w:val="none"/>
        </w:rPr>
        <w:t>因素</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其中，自然因素主要包括地形、土壤、气候、植被等，各种自然因素的综合作用成为水土流失客观的物质基础。项目区的水土流失主要以水力侵蚀为主，工程侵蚀次之。</w:t>
      </w:r>
    </w:p>
    <w:p>
      <w:pPr>
        <w:pStyle w:val="11"/>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自然因素</w:t>
      </w:r>
    </w:p>
    <w:p>
      <w:pPr>
        <w:pStyle w:val="11"/>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影响水土流失发生发展的主要自然因素有地形地貌、气候(降水)、地面组成物质(土壤）、植被等。降雨是产生土壤侵蚀的主要动力，地面坡度是决定径流冲刷程度的基础因素，植被对保持水土具有极其重要的作用。</w:t>
      </w:r>
    </w:p>
    <w:p>
      <w:pPr>
        <w:pStyle w:val="11"/>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lang w:eastAsia="zh-CN"/>
        </w:rPr>
        <w:t>）生产建设</w:t>
      </w:r>
      <w:r>
        <w:rPr>
          <w:rFonts w:hint="default" w:ascii="Times New Roman" w:hAnsi="Times New Roman" w:eastAsia="仿宋_GB2312" w:cs="Times New Roman"/>
          <w:color w:val="auto"/>
          <w:highlight w:val="none"/>
        </w:rPr>
        <w:t>因素</w:t>
      </w:r>
    </w:p>
    <w:p>
      <w:pPr>
        <w:pStyle w:val="11"/>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项目施工期间，场地平整、道路修建、排水沟施工，都有大面积的原地表、植被受到破坏，</w:t>
      </w:r>
      <w:r>
        <w:rPr>
          <w:rFonts w:hint="default" w:ascii="Times New Roman" w:hAnsi="Times New Roman" w:eastAsia="仿宋_GB2312" w:cs="Times New Roman"/>
          <w:color w:val="auto"/>
          <w:highlight w:val="none"/>
        </w:rPr>
        <w:t>使自然状况下的土体稳定平衡和土壤结构遭到破坏，土体疏松，土壤可蚀性增加，导致水土流失加剧</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如果不采取水土保持措施，不仅影响着工程自身的安全运行和沿线及公共设施，而且会影响水土资源和生态环境。</w:t>
      </w:r>
    </w:p>
    <w:p>
      <w:pPr>
        <w:pStyle w:val="11"/>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项目建设</w:t>
      </w:r>
      <w:r>
        <w:rPr>
          <w:rFonts w:hint="default" w:ascii="Times New Roman" w:hAnsi="Times New Roman" w:eastAsia="仿宋_GB2312" w:cs="Times New Roman"/>
          <w:color w:val="auto"/>
          <w:highlight w:val="none"/>
        </w:rPr>
        <w:t>期间，各类水土保持措施均已发挥了功能，项目区水土流失基本得到治理，</w:t>
      </w:r>
      <w:r>
        <w:rPr>
          <w:rFonts w:hint="default" w:ascii="Times New Roman" w:hAnsi="Times New Roman" w:eastAsia="仿宋_GB2312" w:cs="Times New Roman"/>
          <w:color w:val="auto"/>
          <w:highlight w:val="none"/>
          <w:lang w:eastAsia="zh-CN"/>
        </w:rPr>
        <w:t>项目建设</w:t>
      </w:r>
      <w:r>
        <w:rPr>
          <w:rFonts w:hint="default" w:ascii="Times New Roman" w:hAnsi="Times New Roman" w:eastAsia="仿宋_GB2312" w:cs="Times New Roman"/>
          <w:color w:val="auto"/>
          <w:highlight w:val="none"/>
        </w:rPr>
        <w:t>期间不会产生大的水土流失。</w:t>
      </w:r>
    </w:p>
    <w:p>
      <w:pPr>
        <w:pStyle w:val="6"/>
        <w:tabs>
          <w:tab w:val="left" w:pos="560"/>
        </w:tabs>
        <w:spacing w:before="120" w:after="120" w:line="360" w:lineRule="auto"/>
        <w:rPr>
          <w:rFonts w:hint="default" w:ascii="Times New Roman" w:hAnsi="Times New Roman" w:eastAsia="仿宋_GB2312" w:cs="Times New Roman"/>
          <w:snapToGrid w:val="0"/>
          <w:color w:val="auto"/>
          <w:kern w:val="0"/>
          <w:sz w:val="28"/>
          <w:szCs w:val="28"/>
          <w:highlight w:val="none"/>
          <w:lang w:eastAsia="zh-CN"/>
        </w:rPr>
      </w:pPr>
      <w:r>
        <w:rPr>
          <w:rFonts w:hint="default" w:ascii="Times New Roman" w:hAnsi="Times New Roman" w:eastAsia="仿宋_GB2312" w:cs="Times New Roman"/>
          <w:snapToGrid w:val="0"/>
          <w:color w:val="auto"/>
          <w:kern w:val="0"/>
          <w:sz w:val="28"/>
          <w:szCs w:val="28"/>
          <w:highlight w:val="none"/>
          <w:lang w:val="en-US" w:eastAsia="zh-CN"/>
        </w:rPr>
        <w:t>3</w:t>
      </w:r>
      <w:r>
        <w:rPr>
          <w:rFonts w:hint="default" w:ascii="Times New Roman" w:hAnsi="Times New Roman" w:eastAsia="仿宋_GB2312" w:cs="Times New Roman"/>
          <w:snapToGrid w:val="0"/>
          <w:color w:val="auto"/>
          <w:kern w:val="0"/>
          <w:sz w:val="28"/>
          <w:szCs w:val="28"/>
          <w:highlight w:val="none"/>
        </w:rPr>
        <w:t>.2.2 扰动地表</w:t>
      </w:r>
      <w:r>
        <w:rPr>
          <w:rFonts w:hint="default" w:ascii="Times New Roman" w:hAnsi="Times New Roman" w:eastAsia="仿宋_GB2312" w:cs="Times New Roman"/>
          <w:snapToGrid w:val="0"/>
          <w:color w:val="auto"/>
          <w:kern w:val="0"/>
          <w:sz w:val="28"/>
          <w:szCs w:val="28"/>
          <w:highlight w:val="none"/>
          <w:lang w:eastAsia="zh-CN"/>
        </w:rPr>
        <w:t>、损毁植被面积</w:t>
      </w:r>
    </w:p>
    <w:p>
      <w:pPr>
        <w:pStyle w:val="8"/>
        <w:tabs>
          <w:tab w:val="left" w:pos="755"/>
        </w:tabs>
        <w:spacing w:line="360" w:lineRule="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.2.2.1 扰动地表面积</w:t>
      </w:r>
    </w:p>
    <w:p>
      <w:pPr>
        <w:pStyle w:val="9"/>
        <w:spacing w:before="1" w:line="360" w:lineRule="auto"/>
        <w:ind w:right="235"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本项目施工过程中不可避免的扰动地表、损坏土地和植被，导致原地表降低或丧失水土保持功能。根据工程资料</w:t>
      </w:r>
      <w:r>
        <w:rPr>
          <w:rFonts w:hint="default" w:ascii="Times New Roman" w:hAnsi="Times New Roman" w:eastAsia="仿宋_GB2312" w:cs="Times New Roman"/>
          <w:color w:val="auto"/>
          <w:sz w:val="24"/>
          <w:highlight w:val="none"/>
          <w:lang w:eastAsia="zh-CN"/>
        </w:rPr>
        <w:t>与</w:t>
      </w:r>
      <w:r>
        <w:rPr>
          <w:rFonts w:hint="default" w:ascii="Times New Roman" w:hAnsi="Times New Roman" w:eastAsia="仿宋_GB2312" w:cs="Times New Roman"/>
          <w:color w:val="auto"/>
          <w:sz w:val="24"/>
          <w:highlight w:val="none"/>
        </w:rPr>
        <w:t>图纸，结合现场踏勘，项目将扰动原地貌面积</w:t>
      </w:r>
      <w:r>
        <w:rPr>
          <w:rFonts w:hint="default" w:ascii="Times New Roman" w:hAnsi="Times New Roman" w:eastAsia="仿宋_GB2312" w:cs="Times New Roman"/>
          <w:color w:val="auto"/>
          <w:sz w:val="24"/>
          <w:highlight w:val="none"/>
          <w:lang w:val="en-US" w:eastAsia="zh-CN"/>
        </w:rPr>
        <w:t>1.43</w:t>
      </w:r>
      <w:r>
        <w:rPr>
          <w:rFonts w:hint="default" w:ascii="Times New Roman" w:hAnsi="Times New Roman" w:eastAsia="仿宋_GB2312" w:cs="Times New Roman"/>
          <w:color w:val="auto"/>
          <w:sz w:val="24"/>
          <w:highlight w:val="none"/>
        </w:rPr>
        <w:t>hm</w:t>
      </w:r>
      <w:r>
        <w:rPr>
          <w:rFonts w:hint="default" w:ascii="Times New Roman" w:hAnsi="Times New Roman" w:eastAsia="仿宋_GB2312" w:cs="Times New Roman"/>
          <w:color w:val="auto"/>
          <w:sz w:val="24"/>
          <w:highlight w:val="none"/>
          <w:vertAlign w:val="superscript"/>
        </w:rPr>
        <w:t>2</w:t>
      </w:r>
      <w:r>
        <w:rPr>
          <w:rFonts w:hint="default" w:ascii="Times New Roman" w:hAnsi="Times New Roman" w:eastAsia="仿宋_GB2312" w:cs="Times New Roman"/>
          <w:color w:val="auto"/>
          <w:sz w:val="24"/>
          <w:highlight w:val="none"/>
          <w:lang w:val="en-US" w:eastAsia="zh-CN"/>
        </w:rPr>
        <w:t>，其中建构筑物区</w:t>
      </w:r>
      <w:r>
        <w:rPr>
          <w:rFonts w:hint="eastAsia" w:cs="Times New Roman"/>
          <w:color w:val="auto"/>
          <w:sz w:val="24"/>
          <w:highlight w:val="none"/>
          <w:lang w:val="en-US" w:eastAsia="zh-CN"/>
        </w:rPr>
        <w:t>0.20</w:t>
      </w:r>
      <w:r>
        <w:rPr>
          <w:rFonts w:hint="default" w:ascii="Times New Roman" w:hAnsi="Times New Roman" w:eastAsia="仿宋_GB2312" w:cs="Times New Roman"/>
          <w:color w:val="auto"/>
          <w:sz w:val="24"/>
          <w:highlight w:val="none"/>
          <w:lang w:val="en-US" w:eastAsia="zh-CN"/>
        </w:rPr>
        <w:t>hm</w:t>
      </w:r>
      <w:r>
        <w:rPr>
          <w:rFonts w:hint="default" w:ascii="Times New Roman" w:hAnsi="Times New Roman" w:eastAsia="仿宋_GB2312" w:cs="Times New Roman"/>
          <w:color w:val="auto"/>
          <w:sz w:val="24"/>
          <w:highlight w:val="none"/>
          <w:vertAlign w:val="superscript"/>
          <w:lang w:val="en-US" w:eastAsia="zh-CN"/>
        </w:rPr>
        <w:t>2</w:t>
      </w:r>
      <w:r>
        <w:rPr>
          <w:rFonts w:hint="default" w:ascii="Times New Roman" w:hAnsi="Times New Roman" w:eastAsia="仿宋_GB2312" w:cs="Times New Roman"/>
          <w:color w:val="auto"/>
          <w:sz w:val="24"/>
          <w:highlight w:val="none"/>
          <w:lang w:val="en-US" w:eastAsia="zh-CN"/>
        </w:rPr>
        <w:t>，</w:t>
      </w:r>
      <w:r>
        <w:rPr>
          <w:rFonts w:hint="eastAsia" w:cs="Times New Roman"/>
          <w:color w:val="auto"/>
          <w:sz w:val="24"/>
          <w:highlight w:val="none"/>
          <w:lang w:val="en-US" w:eastAsia="zh-CN"/>
        </w:rPr>
        <w:t>绿化及附属设施区1.19hm</w:t>
      </w:r>
      <w:r>
        <w:rPr>
          <w:rFonts w:hint="eastAsia" w:cs="Times New Roman"/>
          <w:color w:val="auto"/>
          <w:sz w:val="24"/>
          <w:highlight w:val="none"/>
          <w:vertAlign w:val="superscript"/>
          <w:lang w:val="en-US" w:eastAsia="zh-CN"/>
        </w:rPr>
        <w:t>2</w:t>
      </w:r>
      <w:r>
        <w:rPr>
          <w:rFonts w:hint="eastAsia"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施工营地0.04hm</w:t>
      </w:r>
      <w:r>
        <w:rPr>
          <w:rFonts w:hint="default" w:ascii="Times New Roman" w:hAnsi="Times New Roman" w:eastAsia="仿宋_GB2312" w:cs="Times New Roman"/>
          <w:color w:val="auto"/>
          <w:sz w:val="24"/>
          <w:highlight w:val="none"/>
          <w:vertAlign w:val="superscript"/>
          <w:lang w:val="en-US" w:eastAsia="zh-CN"/>
        </w:rPr>
        <w:t>2</w:t>
      </w:r>
      <w:r>
        <w:rPr>
          <w:rFonts w:hint="default" w:ascii="Times New Roman" w:hAnsi="Times New Roman"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rPr>
        <w:t>详见表</w:t>
      </w:r>
      <w:r>
        <w:rPr>
          <w:rFonts w:hint="default" w:ascii="Times New Roman" w:hAnsi="Times New Roman" w:eastAsia="仿宋_GB2312" w:cs="Times New Roman"/>
          <w:color w:val="auto"/>
          <w:sz w:val="24"/>
          <w:highlight w:val="none"/>
          <w:lang w:val="en-US" w:eastAsia="zh-CN"/>
        </w:rPr>
        <w:t>3</w:t>
      </w:r>
      <w:r>
        <w:rPr>
          <w:rFonts w:hint="default" w:ascii="Times New Roman" w:hAnsi="Times New Roman" w:eastAsia="仿宋_GB2312" w:cs="Times New Roman"/>
          <w:color w:val="auto"/>
          <w:sz w:val="24"/>
          <w:highlight w:val="none"/>
        </w:rPr>
        <w:t>.2-1。</w:t>
      </w:r>
    </w:p>
    <w:p>
      <w:pPr>
        <w:keepNext w:val="0"/>
        <w:keepLines w:val="0"/>
        <w:pageBreakBefore w:val="0"/>
        <w:widowControl w:val="0"/>
        <w:tabs>
          <w:tab w:val="left" w:pos="302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color w:val="auto"/>
          <w:sz w:val="24"/>
          <w:highlight w:val="none"/>
          <w:vertAlign w:val="superscript"/>
          <w:lang w:val="en-US" w:eastAsia="zh-CN"/>
        </w:rPr>
      </w:pPr>
      <w:r>
        <w:rPr>
          <w:rFonts w:hint="default" w:ascii="Times New Roman" w:hAnsi="Times New Roman" w:eastAsia="仿宋_GB2312" w:cs="Times New Roman"/>
          <w:b/>
          <w:color w:val="auto"/>
          <w:sz w:val="24"/>
          <w:highlight w:val="none"/>
        </w:rPr>
        <w:t>表</w:t>
      </w:r>
      <w:r>
        <w:rPr>
          <w:rFonts w:hint="default" w:ascii="Times New Roman" w:hAnsi="Times New Roman" w:eastAsia="仿宋_GB2312" w:cs="Times New Roman"/>
          <w:b/>
          <w:color w:val="auto"/>
          <w:sz w:val="24"/>
          <w:highlight w:val="none"/>
          <w:lang w:val="en-US" w:eastAsia="zh-CN"/>
        </w:rPr>
        <w:t>3</w:t>
      </w:r>
      <w:r>
        <w:rPr>
          <w:rFonts w:hint="default" w:ascii="Times New Roman" w:hAnsi="Times New Roman" w:eastAsia="仿宋_GB2312" w:cs="Times New Roman"/>
          <w:b/>
          <w:color w:val="auto"/>
          <w:sz w:val="24"/>
          <w:highlight w:val="none"/>
        </w:rPr>
        <w:t>.2-1</w:t>
      </w:r>
      <w:r>
        <w:rPr>
          <w:rFonts w:hint="default" w:ascii="Times New Roman" w:hAnsi="Times New Roman" w:eastAsia="仿宋_GB2312" w:cs="Times New Roman"/>
          <w:b/>
          <w:color w:val="auto"/>
          <w:sz w:val="24"/>
          <w:highlight w:val="none"/>
          <w:lang w:val="en-US" w:eastAsia="zh-CN"/>
        </w:rPr>
        <w:t xml:space="preserve"> </w:t>
      </w:r>
      <w:r>
        <w:rPr>
          <w:rFonts w:hint="default" w:ascii="Times New Roman" w:hAnsi="Times New Roman" w:eastAsia="仿宋_GB2312" w:cs="Times New Roman"/>
          <w:b/>
          <w:color w:val="auto"/>
          <w:sz w:val="24"/>
          <w:highlight w:val="none"/>
        </w:rPr>
        <w:t>项目扰动地表面积预测表</w:t>
      </w:r>
      <w:r>
        <w:rPr>
          <w:rFonts w:hint="default" w:ascii="Times New Roman" w:hAnsi="Times New Roman" w:eastAsia="仿宋_GB2312" w:cs="Times New Roman"/>
          <w:b/>
          <w:color w:val="auto"/>
          <w:sz w:val="24"/>
          <w:highlight w:val="none"/>
          <w:lang w:val="en-US" w:eastAsia="zh-CN"/>
        </w:rPr>
        <w:t xml:space="preserve"> 单位：hm</w:t>
      </w:r>
      <w:r>
        <w:rPr>
          <w:rFonts w:hint="default" w:ascii="Times New Roman" w:hAnsi="Times New Roman" w:eastAsia="仿宋_GB2312" w:cs="Times New Roman"/>
          <w:b/>
          <w:color w:val="auto"/>
          <w:sz w:val="24"/>
          <w:highlight w:val="none"/>
          <w:vertAlign w:val="superscript"/>
          <w:lang w:val="en-US" w:eastAsia="zh-CN"/>
        </w:rPr>
        <w:t>2</w:t>
      </w:r>
    </w:p>
    <w:tbl>
      <w:tblPr>
        <w:tblStyle w:val="20"/>
        <w:tblW w:w="9358" w:type="dxa"/>
        <w:jc w:val="center"/>
        <w:shd w:val="clear" w:color="auto" w:fill="auto"/>
        <w:tblLayout w:type="autofit"/>
        <w:tblCellMar>
          <w:top w:w="0" w:type="dxa"/>
          <w:left w:w="108" w:type="dxa"/>
          <w:bottom w:w="0" w:type="dxa"/>
          <w:right w:w="108" w:type="dxa"/>
        </w:tblCellMar>
      </w:tblPr>
      <w:tblGrid>
        <w:gridCol w:w="3793"/>
        <w:gridCol w:w="1855"/>
        <w:gridCol w:w="1855"/>
        <w:gridCol w:w="1855"/>
      </w:tblGrid>
      <w:tr>
        <w:tblPrEx>
          <w:shd w:val="clear" w:color="auto" w:fill="auto"/>
          <w:tblCellMar>
            <w:top w:w="0" w:type="dxa"/>
            <w:left w:w="108" w:type="dxa"/>
            <w:bottom w:w="0" w:type="dxa"/>
            <w:right w:w="108" w:type="dxa"/>
          </w:tblCellMar>
        </w:tblPrEx>
        <w:trPr>
          <w:trHeight w:val="380" w:hRule="atLeast"/>
          <w:jc w:val="center"/>
        </w:trPr>
        <w:tc>
          <w:tcPr>
            <w:tcW w:w="379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项目组成</w:t>
            </w:r>
          </w:p>
        </w:tc>
        <w:tc>
          <w:tcPr>
            <w:tcW w:w="1855" w:type="dxa"/>
            <w:vMerge w:val="restart"/>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占地性质</w:t>
            </w:r>
          </w:p>
        </w:tc>
        <w:tc>
          <w:tcPr>
            <w:tcW w:w="1855"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占地类型</w:t>
            </w:r>
          </w:p>
        </w:tc>
        <w:tc>
          <w:tcPr>
            <w:tcW w:w="1855"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合计</w:t>
            </w:r>
          </w:p>
        </w:tc>
      </w:tr>
      <w:tr>
        <w:tblPrEx>
          <w:tblCellMar>
            <w:top w:w="0" w:type="dxa"/>
            <w:left w:w="108" w:type="dxa"/>
            <w:bottom w:w="0" w:type="dxa"/>
            <w:right w:w="108" w:type="dxa"/>
          </w:tblCellMar>
        </w:tblPrEx>
        <w:trPr>
          <w:trHeight w:val="380" w:hRule="atLeast"/>
          <w:jc w:val="center"/>
        </w:trPr>
        <w:tc>
          <w:tcPr>
            <w:tcW w:w="3793" w:type="dxa"/>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855" w:type="dxa"/>
            <w:vMerge w:val="continue"/>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商服用地</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建构筑物区</w:t>
            </w:r>
          </w:p>
        </w:tc>
        <w:tc>
          <w:tcPr>
            <w:tcW w:w="0" w:type="auto"/>
            <w:tcBorders>
              <w:top w:val="nil"/>
              <w:left w:val="single" w:color="auto" w:sz="4"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永久</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20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20</w:t>
            </w:r>
            <w:r>
              <w:rPr>
                <w:rFonts w:hint="default" w:ascii="Times New Roman" w:hAnsi="Times New Roman" w:eastAsia="仿宋_GB2312" w:cs="Times New Roman"/>
                <w:color w:val="auto"/>
                <w:kern w:val="0"/>
                <w:sz w:val="21"/>
                <w:szCs w:val="21"/>
                <w:highlight w:val="none"/>
                <w:lang w:val="en-US" w:eastAsia="zh-CN"/>
              </w:rPr>
              <w:t xml:space="preserve"> </w:t>
            </w:r>
          </w:p>
        </w:tc>
      </w:tr>
      <w:tr>
        <w:tblPrEx>
          <w:tblCellMar>
            <w:top w:w="0" w:type="dxa"/>
            <w:left w:w="108" w:type="dxa"/>
            <w:bottom w:w="0" w:type="dxa"/>
            <w:right w:w="108"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绿化及附属设施区</w:t>
            </w:r>
          </w:p>
        </w:tc>
        <w:tc>
          <w:tcPr>
            <w:tcW w:w="0" w:type="auto"/>
            <w:tcBorders>
              <w:top w:val="nil"/>
              <w:left w:val="single" w:color="auto" w:sz="4"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永久</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1.19</w:t>
            </w:r>
            <w:r>
              <w:rPr>
                <w:rFonts w:hint="default" w:ascii="Times New Roman" w:hAnsi="Times New Roman" w:eastAsia="仿宋_GB2312" w:cs="Times New Roman"/>
                <w:color w:val="auto"/>
                <w:kern w:val="0"/>
                <w:sz w:val="21"/>
                <w:szCs w:val="21"/>
                <w:highlight w:val="none"/>
                <w:lang w:val="en-US" w:eastAsia="zh-CN"/>
              </w:rPr>
              <w:t xml:space="preserve"> </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1.19</w:t>
            </w:r>
            <w:r>
              <w:rPr>
                <w:rFonts w:hint="default" w:ascii="Times New Roman" w:hAnsi="Times New Roman" w:eastAsia="仿宋_GB2312" w:cs="Times New Roman"/>
                <w:color w:val="auto"/>
                <w:kern w:val="0"/>
                <w:sz w:val="21"/>
                <w:szCs w:val="21"/>
                <w:highlight w:val="none"/>
                <w:lang w:val="en-US" w:eastAsia="zh-CN"/>
              </w:rPr>
              <w:t xml:space="preserve"> </w:t>
            </w:r>
          </w:p>
        </w:tc>
      </w:tr>
      <w:tr>
        <w:tblPrEx>
          <w:tblCellMar>
            <w:top w:w="0" w:type="dxa"/>
            <w:left w:w="108" w:type="dxa"/>
            <w:bottom w:w="0" w:type="dxa"/>
            <w:right w:w="108"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施工营地</w:t>
            </w:r>
          </w:p>
        </w:tc>
        <w:tc>
          <w:tcPr>
            <w:tcW w:w="0" w:type="auto"/>
            <w:tcBorders>
              <w:top w:val="nil"/>
              <w:left w:val="single" w:color="auto" w:sz="4"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永久</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0.04 </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0.04 </w:t>
            </w:r>
          </w:p>
        </w:tc>
      </w:tr>
      <w:tr>
        <w:tblPrEx>
          <w:tblCellMar>
            <w:top w:w="0" w:type="dxa"/>
            <w:left w:w="108" w:type="dxa"/>
            <w:bottom w:w="0" w:type="dxa"/>
            <w:right w:w="108" w:type="dxa"/>
          </w:tblCellMar>
        </w:tblPrEx>
        <w:trPr>
          <w:trHeight w:val="46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合计</w:t>
            </w:r>
          </w:p>
        </w:tc>
        <w:tc>
          <w:tcPr>
            <w:tcW w:w="0" w:type="auto"/>
            <w:tcBorders>
              <w:top w:val="nil"/>
              <w:left w:val="single" w:color="auto" w:sz="4"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1.43 </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1.43 </w:t>
            </w:r>
          </w:p>
        </w:tc>
      </w:tr>
    </w:tbl>
    <w:p>
      <w:pPr>
        <w:pStyle w:val="8"/>
        <w:tabs>
          <w:tab w:val="left" w:pos="755"/>
        </w:tabs>
        <w:spacing w:line="360" w:lineRule="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.2.2.</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 xml:space="preserve"> </w:t>
      </w:r>
      <w:r>
        <w:rPr>
          <w:rFonts w:hint="default" w:ascii="Times New Roman" w:hAnsi="Times New Roman" w:eastAsia="仿宋_GB2312" w:cs="Times New Roman"/>
          <w:color w:val="auto"/>
          <w:highlight w:val="none"/>
          <w:lang w:eastAsia="zh-CN"/>
        </w:rPr>
        <w:t>损毁植被</w:t>
      </w:r>
      <w:r>
        <w:rPr>
          <w:rFonts w:hint="default" w:ascii="Times New Roman" w:hAnsi="Times New Roman" w:eastAsia="仿宋_GB2312" w:cs="Times New Roman"/>
          <w:color w:val="auto"/>
          <w:highlight w:val="none"/>
        </w:rPr>
        <w:t>面积</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根据工程资料和图纸，结合现场踏勘，本工程占地</w:t>
      </w:r>
      <w:r>
        <w:rPr>
          <w:rFonts w:hint="default" w:ascii="Times New Roman" w:hAnsi="Times New Roman" w:eastAsia="仿宋_GB2312" w:cs="Times New Roman"/>
          <w:color w:val="auto"/>
          <w:highlight w:val="none"/>
          <w:lang w:val="en-US" w:eastAsia="zh-CN"/>
        </w:rPr>
        <w:t>1.43</w:t>
      </w:r>
      <w:r>
        <w:rPr>
          <w:rFonts w:hint="default" w:ascii="Times New Roman" w:hAnsi="Times New Roman" w:eastAsia="仿宋_GB2312" w:cs="Times New Roman"/>
          <w:color w:val="auto"/>
          <w:lang w:val="en-US" w:eastAsia="zh-CN"/>
        </w:rPr>
        <w:t>hm</w:t>
      </w:r>
      <w:r>
        <w:rPr>
          <w:rFonts w:hint="default" w:ascii="Times New Roman" w:hAnsi="Times New Roman" w:eastAsia="仿宋_GB2312" w:cs="Times New Roman"/>
          <w:color w:val="auto"/>
          <w:vertAlign w:val="superscript"/>
          <w:lang w:val="en-US" w:eastAsia="zh-CN"/>
        </w:rPr>
        <w:t>2</w:t>
      </w:r>
      <w:r>
        <w:rPr>
          <w:rFonts w:hint="default" w:ascii="Times New Roman" w:hAnsi="Times New Roman" w:eastAsia="仿宋_GB2312" w:cs="Times New Roman"/>
          <w:color w:val="auto"/>
          <w:lang w:val="en-US" w:eastAsia="zh-CN"/>
        </w:rPr>
        <w:t>，</w:t>
      </w:r>
      <w:bookmarkStart w:id="53" w:name="_Toc25361"/>
      <w:bookmarkStart w:id="54" w:name="_Toc408393941"/>
      <w:bookmarkStart w:id="55" w:name="_Toc5544"/>
      <w:r>
        <w:rPr>
          <w:rFonts w:hint="default" w:ascii="Times New Roman" w:hAnsi="Times New Roman" w:eastAsia="仿宋_GB2312" w:cs="Times New Roman"/>
          <w:color w:val="auto"/>
          <w:lang w:val="en-US" w:eastAsia="zh-CN"/>
        </w:rPr>
        <w:t>占地类型为商服用地，无损毁植被面积。</w:t>
      </w:r>
    </w:p>
    <w:p>
      <w:pPr>
        <w:pStyle w:val="5"/>
        <w:keepNext/>
        <w:keepLines/>
        <w:pageBreakBefore w:val="0"/>
        <w:widowControl w:val="0"/>
        <w:tabs>
          <w:tab w:val="left" w:pos="560"/>
          <w:tab w:val="left" w:pos="980"/>
        </w:tabs>
        <w:kinsoku/>
        <w:wordWrap/>
        <w:overflowPunct/>
        <w:topLinePunct w:val="0"/>
        <w:autoSpaceDE/>
        <w:autoSpaceDN/>
        <w:bidi w:val="0"/>
        <w:adjustRightInd/>
        <w:snapToGrid/>
        <w:spacing w:after="120"/>
        <w:textAlignment w:val="auto"/>
        <w:rPr>
          <w:rFonts w:hint="default" w:ascii="Times New Roman" w:hAnsi="Times New Roman" w:eastAsia="仿宋_GB2312" w:cs="Times New Roman"/>
          <w:color w:val="auto"/>
          <w:highlight w:val="none"/>
        </w:rPr>
      </w:pPr>
      <w:bookmarkStart w:id="56" w:name="_Toc1312"/>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.3 弃渣量预测</w:t>
      </w:r>
      <w:bookmarkEnd w:id="53"/>
      <w:bookmarkEnd w:id="56"/>
    </w:p>
    <w:p>
      <w:pPr>
        <w:spacing w:line="360" w:lineRule="auto"/>
        <w:ind w:firstLine="480" w:firstLineChars="200"/>
        <w:rPr>
          <w:rFonts w:hint="default" w:ascii="Times New Roman" w:hAnsi="Times New Roman" w:eastAsia="仿宋_GB2312" w:cs="Times New Roman"/>
          <w:color w:val="auto"/>
          <w:highlight w:val="none"/>
          <w:shd w:val="clear" w:color="auto" w:fill="auto"/>
        </w:rPr>
      </w:pPr>
      <w:r>
        <w:rPr>
          <w:rFonts w:hint="default" w:ascii="Times New Roman" w:hAnsi="Times New Roman" w:eastAsia="仿宋_GB2312" w:cs="Times New Roman"/>
          <w:color w:val="auto"/>
          <w:kern w:val="2"/>
          <w:sz w:val="24"/>
          <w:szCs w:val="20"/>
          <w:highlight w:val="none"/>
          <w:lang w:val="en-US" w:eastAsia="zh-CN" w:bidi="ar-SA"/>
        </w:rPr>
        <w:t>本项目建设土石方工程量主要包括场地平整、基础开挖以及排水管网等开挖及回填、建筑拆除</w:t>
      </w:r>
      <w:r>
        <w:rPr>
          <w:rFonts w:hint="default" w:ascii="Times New Roman" w:hAnsi="Times New Roman" w:eastAsia="仿宋_GB2312" w:cs="Times New Roman"/>
          <w:color w:val="auto"/>
          <w:kern w:val="2"/>
          <w:sz w:val="24"/>
          <w:szCs w:val="24"/>
          <w:highlight w:val="none"/>
          <w:lang w:val="en-US" w:eastAsia="zh-CN" w:bidi="ar-SA"/>
        </w:rPr>
        <w:t>。根据资料和现场调查，本项目总挖方</w:t>
      </w:r>
      <w:r>
        <w:rPr>
          <w:rFonts w:hint="eastAsia" w:cs="Times New Roman"/>
          <w:color w:val="auto"/>
          <w:kern w:val="2"/>
          <w:sz w:val="24"/>
          <w:szCs w:val="24"/>
          <w:highlight w:val="none"/>
          <w:lang w:val="en-US" w:eastAsia="zh-CN" w:bidi="ar-SA"/>
        </w:rPr>
        <w:t>1.17</w:t>
      </w:r>
      <w:r>
        <w:rPr>
          <w:rFonts w:hint="default" w:ascii="Times New Roman" w:hAnsi="Times New Roman" w:eastAsia="仿宋_GB2312" w:cs="Times New Roman"/>
          <w:color w:val="auto"/>
          <w:kern w:val="2"/>
          <w:sz w:val="24"/>
          <w:szCs w:val="24"/>
          <w:highlight w:val="none"/>
          <w:lang w:val="en-US" w:eastAsia="zh-CN" w:bidi="ar-SA"/>
        </w:rPr>
        <w:t>m³，总填方</w:t>
      </w:r>
      <w:r>
        <w:rPr>
          <w:rFonts w:hint="eastAsia" w:cs="Times New Roman"/>
          <w:color w:val="auto"/>
          <w:kern w:val="2"/>
          <w:sz w:val="24"/>
          <w:szCs w:val="24"/>
          <w:highlight w:val="none"/>
          <w:lang w:val="en-US" w:eastAsia="zh-CN" w:bidi="ar-SA"/>
        </w:rPr>
        <w:t>0.56</w:t>
      </w:r>
      <w:r>
        <w:rPr>
          <w:rFonts w:hint="default" w:ascii="Times New Roman" w:hAnsi="Times New Roman" w:eastAsia="仿宋_GB2312" w:cs="Times New Roman"/>
          <w:color w:val="auto"/>
          <w:kern w:val="2"/>
          <w:sz w:val="24"/>
          <w:szCs w:val="24"/>
          <w:highlight w:val="none"/>
          <w:lang w:val="en-US" w:eastAsia="zh-CN" w:bidi="ar-SA"/>
        </w:rPr>
        <w:t>万m³，</w:t>
      </w:r>
      <w:r>
        <w:rPr>
          <w:rFonts w:hint="default" w:ascii="Times New Roman" w:hAnsi="Times New Roman" w:eastAsia="仿宋_GB2312" w:cs="Times New Roman"/>
          <w:color w:val="auto"/>
          <w:sz w:val="24"/>
          <w:szCs w:val="24"/>
          <w:highlight w:val="none"/>
          <w:lang w:val="en-US" w:eastAsia="zh-CN"/>
        </w:rPr>
        <w:t>弃方0.61万m</w:t>
      </w:r>
      <w:r>
        <w:rPr>
          <w:rFonts w:hint="default" w:ascii="Times New Roman" w:hAnsi="Times New Roman" w:eastAsia="仿宋_GB2312" w:cs="Times New Roman"/>
          <w:color w:val="auto"/>
          <w:sz w:val="24"/>
          <w:szCs w:val="24"/>
          <w:highlight w:val="none"/>
          <w:vertAlign w:val="superscript"/>
          <w:lang w:val="en-US" w:eastAsia="zh-CN"/>
        </w:rPr>
        <w:t>3</w:t>
      </w:r>
      <w:r>
        <w:rPr>
          <w:rFonts w:hint="default" w:ascii="Times New Roman" w:hAnsi="Times New Roman" w:eastAsia="仿宋_GB2312" w:cs="Times New Roman"/>
          <w:color w:val="auto"/>
          <w:kern w:val="2"/>
          <w:sz w:val="24"/>
          <w:szCs w:val="24"/>
          <w:highlight w:val="none"/>
          <w:lang w:val="en-US" w:eastAsia="zh-CN" w:bidi="ar-SA"/>
        </w:rPr>
        <w:t>。</w:t>
      </w:r>
    </w:p>
    <w:p>
      <w:pPr>
        <w:pStyle w:val="5"/>
        <w:keepNext/>
        <w:keepLines/>
        <w:pageBreakBefore w:val="0"/>
        <w:widowControl w:val="0"/>
        <w:tabs>
          <w:tab w:val="left" w:pos="560"/>
          <w:tab w:val="left" w:pos="980"/>
        </w:tabs>
        <w:kinsoku/>
        <w:wordWrap/>
        <w:overflowPunct/>
        <w:topLinePunct w:val="0"/>
        <w:autoSpaceDE/>
        <w:autoSpaceDN/>
        <w:bidi w:val="0"/>
        <w:adjustRightInd/>
        <w:snapToGrid/>
        <w:spacing w:after="120" w:line="360" w:lineRule="auto"/>
        <w:ind w:firstLine="0" w:firstLineChars="0"/>
        <w:textAlignment w:val="auto"/>
        <w:rPr>
          <w:rFonts w:hint="default" w:ascii="Times New Roman" w:hAnsi="Times New Roman" w:eastAsia="仿宋_GB2312" w:cs="Times New Roman"/>
          <w:color w:val="auto"/>
          <w:highlight w:val="none"/>
        </w:rPr>
      </w:pPr>
      <w:bookmarkStart w:id="57" w:name="_Toc203"/>
      <w:bookmarkStart w:id="58" w:name="_Toc5870"/>
      <w:r>
        <w:rPr>
          <w:rFonts w:hint="default" w:ascii="Times New Roman" w:hAnsi="Times New Roman" w:eastAsia="仿宋_GB2312" w:cs="Times New Roman"/>
          <w:color w:val="auto"/>
          <w:highlight w:val="none"/>
          <w:lang w:val="en-US" w:eastAsia="zh-CN"/>
        </w:rPr>
        <w:t xml:space="preserve">3.4 </w:t>
      </w:r>
      <w:r>
        <w:rPr>
          <w:rFonts w:hint="default" w:ascii="Times New Roman" w:hAnsi="Times New Roman" w:eastAsia="仿宋_GB2312" w:cs="Times New Roman"/>
          <w:color w:val="auto"/>
          <w:highlight w:val="none"/>
        </w:rPr>
        <w:t>土壤流失量预测</w:t>
      </w:r>
      <w:bookmarkEnd w:id="54"/>
      <w:bookmarkEnd w:id="55"/>
      <w:bookmarkEnd w:id="57"/>
      <w:bookmarkEnd w:id="58"/>
    </w:p>
    <w:p>
      <w:pPr>
        <w:rPr>
          <w:rFonts w:hint="default"/>
          <w:color w:val="auto"/>
        </w:rPr>
      </w:pPr>
      <w:r>
        <w:rPr>
          <w:rFonts w:hint="default"/>
          <w:color w:val="auto"/>
        </w:rPr>
        <w:t>根据《生产建设项目土壤流失量测算导则》(SL773－2018)，规定了生产建设项目土壤流失类型划分、土壤流失量测算流程和应用规定，水力作用下生产建设项目的一般扰动地表、工程开挖面、工程堆积体等土壤流失量测算，风力作用下生产建设项目的一般扰动地表、工程堆积体等土壤流失量测算，适用于水力和风力作用下生产建设项目土壤流失量的事前预测、事中监测和事后计算。</w:t>
      </w:r>
    </w:p>
    <w:p>
      <w:pPr>
        <w:rPr>
          <w:rFonts w:hint="default"/>
          <w:color w:val="auto"/>
        </w:rPr>
      </w:pPr>
      <w:r>
        <w:rPr>
          <w:rFonts w:hint="default"/>
          <w:color w:val="auto"/>
        </w:rPr>
        <w:t>《生产建设项目水土保持技术标准》(GB50433－2018)中，对土壤侵蚀模数的确定提出了以下规定：预测单元原地貌土壤侵蚀模数，应根据土壤侵蚀模数等值线图等资料，结合实地调查综合分析确定；扰动后土壤侵蚀模数可采用数学模型、试验观测等方法确定。</w:t>
      </w:r>
    </w:p>
    <w:p>
      <w:pPr>
        <w:pStyle w:val="6"/>
        <w:tabs>
          <w:tab w:val="left" w:pos="560"/>
        </w:tabs>
        <w:bidi w:val="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4</w:t>
      </w:r>
      <w:r>
        <w:rPr>
          <w:rFonts w:hint="default" w:ascii="Times New Roman" w:hAnsi="Times New Roman" w:eastAsia="仿宋_GB2312" w:cs="Times New Roman"/>
          <w:color w:val="auto"/>
          <w:highlight w:val="none"/>
        </w:rPr>
        <w:t>.1 预测单元</w:t>
      </w:r>
    </w:p>
    <w:p>
      <w:pPr>
        <w:bidi w:val="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根据《生产建设项目水土保持技术标准》（GB50433-2018）的要求，</w:t>
      </w:r>
      <w:r>
        <w:rPr>
          <w:rFonts w:hint="default" w:ascii="Times New Roman" w:hAnsi="Times New Roman" w:eastAsia="仿宋_GB2312" w:cs="Times New Roman"/>
          <w:color w:val="auto"/>
          <w:highlight w:val="none"/>
          <w:lang w:eastAsia="zh-CN"/>
        </w:rPr>
        <w:t>本项目</w:t>
      </w:r>
      <w:r>
        <w:rPr>
          <w:rFonts w:hint="default" w:ascii="Times New Roman" w:hAnsi="Times New Roman" w:eastAsia="仿宋_GB2312" w:cs="Times New Roman"/>
          <w:color w:val="auto"/>
          <w:highlight w:val="none"/>
        </w:rPr>
        <w:t>水土流失预测范围为工程建设及运行过程中可能造成水土流失的所有扰动区域</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根据图纸量算结合现场查勘确定预测单元分为预测分区为</w:t>
      </w:r>
      <w:r>
        <w:rPr>
          <w:rFonts w:hint="default" w:ascii="Times New Roman" w:hAnsi="Times New Roman" w:eastAsia="仿宋_GB2312" w:cs="Times New Roman"/>
          <w:color w:val="auto"/>
          <w:highlight w:val="none"/>
          <w:lang w:eastAsia="zh-CN"/>
        </w:rPr>
        <w:t>建构筑物区、绿化及附属设施区、施工营地</w:t>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个分区。</w:t>
      </w:r>
    </w:p>
    <w:p>
      <w:pPr>
        <w:bidi w:val="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color w:val="auto"/>
          <w:highlight w:val="none"/>
        </w:rPr>
        <w:t>经统计分析，施工准备期和施工期可能引起的水土流失面积为</w:t>
      </w:r>
      <w:r>
        <w:rPr>
          <w:rFonts w:hint="default" w:ascii="Times New Roman" w:hAnsi="Times New Roman" w:eastAsia="仿宋_GB2312" w:cs="Times New Roman"/>
          <w:color w:val="auto"/>
          <w:highlight w:val="none"/>
          <w:lang w:val="en-US" w:eastAsia="zh-CN"/>
        </w:rPr>
        <w:t>1.43</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，结果详见表</w:t>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4</w:t>
      </w:r>
      <w:r>
        <w:rPr>
          <w:rFonts w:hint="default" w:ascii="Times New Roman" w:hAnsi="Times New Roman" w:eastAsia="仿宋_GB2312" w:cs="Times New Roman"/>
          <w:color w:val="auto"/>
          <w:highlight w:val="none"/>
        </w:rPr>
        <w:t>-1。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color w:val="auto"/>
          <w:sz w:val="24"/>
          <w:highlight w:val="none"/>
        </w:rPr>
        <w:sectPr>
          <w:pgSz w:w="11911" w:h="16840"/>
          <w:pgMar w:top="1179" w:right="1179" w:bottom="1321" w:left="1179" w:header="879" w:footer="1123" w:gutter="0"/>
          <w:pgBorders w:offsetFrom="page">
            <w:top w:val="none" w:sz="0" w:space="0"/>
            <w:left w:val="none" w:sz="0" w:space="0"/>
            <w:bottom w:val="none" w:sz="0" w:space="0"/>
            <w:right w:val="none" w:sz="0" w:space="0"/>
          </w:pgBorders>
          <w:pgNumType w:fmt="decimal"/>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color w:val="auto"/>
          <w:sz w:val="24"/>
          <w:highlight w:val="none"/>
          <w:vertAlign w:val="superscript"/>
        </w:rPr>
      </w:pPr>
      <w:r>
        <w:rPr>
          <w:rFonts w:hint="default" w:ascii="Times New Roman" w:hAnsi="Times New Roman" w:eastAsia="仿宋_GB2312" w:cs="Times New Roman"/>
          <w:b/>
          <w:color w:val="auto"/>
          <w:sz w:val="24"/>
          <w:highlight w:val="none"/>
        </w:rPr>
        <w:t>表</w:t>
      </w:r>
      <w:r>
        <w:rPr>
          <w:rFonts w:hint="default" w:ascii="Times New Roman" w:hAnsi="Times New Roman" w:eastAsia="仿宋_GB2312" w:cs="Times New Roman"/>
          <w:b/>
          <w:color w:val="auto"/>
          <w:sz w:val="24"/>
          <w:highlight w:val="none"/>
          <w:lang w:val="en-US" w:eastAsia="zh-CN"/>
        </w:rPr>
        <w:t>3</w:t>
      </w:r>
      <w:r>
        <w:rPr>
          <w:rFonts w:hint="default" w:ascii="Times New Roman" w:hAnsi="Times New Roman" w:eastAsia="仿宋_GB2312" w:cs="Times New Roman"/>
          <w:b/>
          <w:color w:val="auto"/>
          <w:sz w:val="24"/>
          <w:highlight w:val="none"/>
        </w:rPr>
        <w:t>.</w:t>
      </w:r>
      <w:r>
        <w:rPr>
          <w:rFonts w:hint="default" w:ascii="Times New Roman" w:hAnsi="Times New Roman" w:eastAsia="仿宋_GB2312" w:cs="Times New Roman"/>
          <w:b/>
          <w:color w:val="auto"/>
          <w:sz w:val="24"/>
          <w:highlight w:val="none"/>
          <w:lang w:val="en-US" w:eastAsia="zh-CN"/>
        </w:rPr>
        <w:t>4</w:t>
      </w:r>
      <w:r>
        <w:rPr>
          <w:rFonts w:hint="default" w:ascii="Times New Roman" w:hAnsi="Times New Roman" w:eastAsia="仿宋_GB2312" w:cs="Times New Roman"/>
          <w:b/>
          <w:color w:val="auto"/>
          <w:sz w:val="24"/>
          <w:highlight w:val="none"/>
        </w:rPr>
        <w:t>-1 水土流失面积预测（调查）表   单位：hm</w:t>
      </w:r>
      <w:r>
        <w:rPr>
          <w:rFonts w:hint="default" w:ascii="Times New Roman" w:hAnsi="Times New Roman" w:eastAsia="仿宋_GB2312" w:cs="Times New Roman"/>
          <w:b/>
          <w:color w:val="auto"/>
          <w:sz w:val="24"/>
          <w:highlight w:val="none"/>
          <w:vertAlign w:val="superscript"/>
        </w:rPr>
        <w:t>2</w:t>
      </w:r>
    </w:p>
    <w:tbl>
      <w:tblPr>
        <w:tblStyle w:val="20"/>
        <w:tblW w:w="9298" w:type="dxa"/>
        <w:jc w:val="center"/>
        <w:shd w:val="clear" w:color="auto" w:fill="auto"/>
        <w:tblLayout w:type="autofit"/>
        <w:tblCellMar>
          <w:top w:w="0" w:type="dxa"/>
          <w:left w:w="108" w:type="dxa"/>
          <w:bottom w:w="0" w:type="dxa"/>
          <w:right w:w="108" w:type="dxa"/>
        </w:tblCellMar>
      </w:tblPr>
      <w:tblGrid>
        <w:gridCol w:w="1162"/>
        <w:gridCol w:w="1162"/>
        <w:gridCol w:w="1162"/>
        <w:gridCol w:w="1162"/>
        <w:gridCol w:w="1164"/>
        <w:gridCol w:w="998"/>
        <w:gridCol w:w="1326"/>
        <w:gridCol w:w="1162"/>
      </w:tblGrid>
      <w:tr>
        <w:tblPrEx>
          <w:shd w:val="clear" w:color="auto" w:fill="auto"/>
          <w:tblCellMar>
            <w:top w:w="0" w:type="dxa"/>
            <w:left w:w="108" w:type="dxa"/>
            <w:bottom w:w="0" w:type="dxa"/>
            <w:right w:w="108" w:type="dxa"/>
          </w:tblCellMar>
        </w:tblPrEx>
        <w:trPr>
          <w:trHeight w:val="330" w:hRule="atLeast"/>
          <w:jc w:val="center"/>
        </w:trPr>
        <w:tc>
          <w:tcPr>
            <w:tcW w:w="581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预测单元</w:t>
            </w:r>
          </w:p>
        </w:tc>
        <w:tc>
          <w:tcPr>
            <w:tcW w:w="998"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预测面积（</w:t>
            </w:r>
            <w:r>
              <w:rPr>
                <w:rFonts w:hint="default" w:ascii="Times New Roman" w:hAnsi="Times New Roman" w:eastAsia="仿宋_GB2312" w:cs="Times New Roman"/>
                <w:color w:val="auto"/>
                <w:kern w:val="0"/>
                <w:sz w:val="21"/>
                <w:szCs w:val="21"/>
                <w:highlight w:val="none"/>
                <w:lang w:val="en-US" w:eastAsia="zh-CN"/>
              </w:rPr>
              <w:t>hm</w:t>
            </w:r>
            <w:r>
              <w:rPr>
                <w:rFonts w:hint="default" w:ascii="Times New Roman" w:hAnsi="Times New Roman" w:eastAsia="仿宋_GB2312" w:cs="Times New Roman"/>
                <w:color w:val="auto"/>
                <w:kern w:val="0"/>
                <w:sz w:val="21"/>
                <w:szCs w:val="21"/>
                <w:highlight w:val="none"/>
                <w:vertAlign w:val="superscript"/>
                <w:lang w:val="en-US" w:eastAsia="zh-CN"/>
              </w:rPr>
              <w:t>2</w:t>
            </w:r>
            <w:r>
              <w:rPr>
                <w:rFonts w:hint="eastAsia" w:ascii="Times New Roman" w:hAnsi="Times New Roman" w:eastAsia="仿宋_GB2312" w:cs="Times New Roman"/>
                <w:color w:val="auto"/>
                <w:kern w:val="0"/>
                <w:sz w:val="21"/>
                <w:szCs w:val="21"/>
                <w:highlight w:val="none"/>
                <w:lang w:val="en-US" w:eastAsia="zh-CN"/>
              </w:rPr>
              <w:t>）</w:t>
            </w:r>
          </w:p>
        </w:tc>
        <w:tc>
          <w:tcPr>
            <w:tcW w:w="1326"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162"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主要范围</w:t>
            </w:r>
          </w:p>
        </w:tc>
      </w:tr>
      <w:tr>
        <w:tblPrEx>
          <w:shd w:val="clear" w:color="auto" w:fill="auto"/>
          <w:tblCellMar>
            <w:top w:w="0" w:type="dxa"/>
            <w:left w:w="108" w:type="dxa"/>
            <w:bottom w:w="0" w:type="dxa"/>
            <w:right w:w="108" w:type="dxa"/>
          </w:tblCellMar>
        </w:tblPrEx>
        <w:trPr>
          <w:trHeight w:val="525" w:hRule="atLeast"/>
          <w:jc w:val="center"/>
        </w:trPr>
        <w:tc>
          <w:tcPr>
            <w:tcW w:w="1162"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类型</w:t>
            </w:r>
          </w:p>
        </w:tc>
        <w:tc>
          <w:tcPr>
            <w:tcW w:w="116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一级单元</w:t>
            </w:r>
          </w:p>
        </w:tc>
        <w:tc>
          <w:tcPr>
            <w:tcW w:w="116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二级单元</w:t>
            </w:r>
          </w:p>
        </w:tc>
        <w:tc>
          <w:tcPr>
            <w:tcW w:w="116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三级单元</w:t>
            </w:r>
          </w:p>
        </w:tc>
        <w:tc>
          <w:tcPr>
            <w:tcW w:w="1164"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四级单元</w:t>
            </w:r>
          </w:p>
        </w:tc>
        <w:tc>
          <w:tcPr>
            <w:tcW w:w="998"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施工期</w:t>
            </w:r>
          </w:p>
        </w:tc>
        <w:tc>
          <w:tcPr>
            <w:tcW w:w="1326" w:type="dxa"/>
            <w:tcBorders>
              <w:top w:val="nil"/>
              <w:left w:val="nil"/>
              <w:bottom w:val="nil"/>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自然恢复期</w:t>
            </w:r>
          </w:p>
        </w:tc>
        <w:tc>
          <w:tcPr>
            <w:tcW w:w="1162"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555" w:hRule="atLeast"/>
          <w:jc w:val="center"/>
        </w:trPr>
        <w:tc>
          <w:tcPr>
            <w:tcW w:w="1162" w:type="dxa"/>
            <w:vMerge w:val="restart"/>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水蚀</w:t>
            </w:r>
          </w:p>
        </w:tc>
        <w:tc>
          <w:tcPr>
            <w:tcW w:w="1162" w:type="dxa"/>
            <w:vMerge w:val="restart"/>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项目地块</w:t>
            </w:r>
          </w:p>
        </w:tc>
        <w:tc>
          <w:tcPr>
            <w:tcW w:w="116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一般扰动地表</w:t>
            </w:r>
          </w:p>
        </w:tc>
        <w:tc>
          <w:tcPr>
            <w:tcW w:w="116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地面翻扰形</w:t>
            </w:r>
          </w:p>
        </w:tc>
        <w:tc>
          <w:tcPr>
            <w:tcW w:w="1164"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998" w:type="dxa"/>
            <w:tcBorders>
              <w:top w:val="nil"/>
              <w:left w:val="nil"/>
              <w:bottom w:val="single" w:color="000000" w:sz="8" w:space="0"/>
              <w:right w:val="nil"/>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0.43</w:t>
            </w:r>
          </w:p>
        </w:tc>
        <w:tc>
          <w:tcPr>
            <w:tcW w:w="116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场内道路、硬化及绿化等施工活动范围</w:t>
            </w:r>
          </w:p>
        </w:tc>
      </w:tr>
      <w:tr>
        <w:tblPrEx>
          <w:shd w:val="clear" w:color="auto" w:fill="auto"/>
          <w:tblCellMar>
            <w:top w:w="0" w:type="dxa"/>
            <w:left w:w="108" w:type="dxa"/>
            <w:bottom w:w="0" w:type="dxa"/>
            <w:right w:w="108" w:type="dxa"/>
          </w:tblCellMar>
        </w:tblPrEx>
        <w:trPr>
          <w:trHeight w:val="585" w:hRule="atLeast"/>
          <w:jc w:val="center"/>
        </w:trPr>
        <w:tc>
          <w:tcPr>
            <w:tcW w:w="1162" w:type="dxa"/>
            <w:vMerge w:val="continue"/>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162" w:type="dxa"/>
            <w:vMerge w:val="continue"/>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162" w:type="dxa"/>
            <w:vMerge w:val="restart"/>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工程开挖面</w:t>
            </w:r>
          </w:p>
        </w:tc>
        <w:tc>
          <w:tcPr>
            <w:tcW w:w="1162" w:type="dxa"/>
            <w:vMerge w:val="restart"/>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上方无来水</w:t>
            </w:r>
          </w:p>
        </w:tc>
        <w:tc>
          <w:tcPr>
            <w:tcW w:w="1164"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建构筑基础开挖</w:t>
            </w:r>
          </w:p>
        </w:tc>
        <w:tc>
          <w:tcPr>
            <w:tcW w:w="998" w:type="dxa"/>
            <w:tcBorders>
              <w:top w:val="nil"/>
              <w:left w:val="nil"/>
              <w:bottom w:val="single" w:color="000000" w:sz="8" w:space="0"/>
              <w:right w:val="nil"/>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0.20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162" w:type="dxa"/>
            <w:vMerge w:val="restart"/>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建构筑物基础、地下室开挖范围</w:t>
            </w:r>
          </w:p>
        </w:tc>
      </w:tr>
      <w:tr>
        <w:tblPrEx>
          <w:tblCellMar>
            <w:top w:w="0" w:type="dxa"/>
            <w:left w:w="108" w:type="dxa"/>
            <w:bottom w:w="0" w:type="dxa"/>
            <w:right w:w="108" w:type="dxa"/>
          </w:tblCellMar>
        </w:tblPrEx>
        <w:trPr>
          <w:trHeight w:val="585" w:hRule="atLeast"/>
          <w:jc w:val="center"/>
        </w:trPr>
        <w:tc>
          <w:tcPr>
            <w:tcW w:w="1162" w:type="dxa"/>
            <w:vMerge w:val="continue"/>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162" w:type="dxa"/>
            <w:vMerge w:val="continue"/>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162" w:type="dxa"/>
            <w:vMerge w:val="continue"/>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162" w:type="dxa"/>
            <w:vMerge w:val="continue"/>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164"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地下室开挖</w:t>
            </w:r>
          </w:p>
        </w:tc>
        <w:tc>
          <w:tcPr>
            <w:tcW w:w="998" w:type="dxa"/>
            <w:tcBorders>
              <w:top w:val="nil"/>
              <w:left w:val="nil"/>
              <w:bottom w:val="single" w:color="000000" w:sz="8" w:space="0"/>
              <w:right w:val="nil"/>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0.03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162" w:type="dxa"/>
            <w:vMerge w:val="continue"/>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00" w:hRule="atLeast"/>
          <w:jc w:val="center"/>
        </w:trPr>
        <w:tc>
          <w:tcPr>
            <w:tcW w:w="1162" w:type="dxa"/>
            <w:vMerge w:val="continue"/>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16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16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小计</w:t>
            </w:r>
          </w:p>
        </w:tc>
        <w:tc>
          <w:tcPr>
            <w:tcW w:w="116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164"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998"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1.43</w:t>
            </w:r>
          </w:p>
        </w:tc>
        <w:tc>
          <w:tcPr>
            <w:tcW w:w="132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0.43</w:t>
            </w:r>
          </w:p>
        </w:tc>
        <w:tc>
          <w:tcPr>
            <w:tcW w:w="116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color w:val="auto"/>
          <w:sz w:val="24"/>
          <w:highlight w:val="none"/>
          <w:vertAlign w:val="superscript"/>
        </w:rPr>
      </w:pPr>
    </w:p>
    <w:p>
      <w:pPr>
        <w:tabs>
          <w:tab w:val="left" w:pos="3020"/>
        </w:tabs>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注：自然恢复期水土流失面积=可绿化面积。</w:t>
      </w:r>
    </w:p>
    <w:p>
      <w:pPr>
        <w:pStyle w:val="6"/>
        <w:tabs>
          <w:tab w:val="left" w:pos="560"/>
        </w:tabs>
        <w:spacing w:before="120" w:after="120"/>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lang w:val="en-US" w:eastAsia="zh-CN"/>
        </w:rPr>
        <w:t>3</w:t>
      </w:r>
      <w:r>
        <w:rPr>
          <w:rFonts w:hint="default" w:ascii="Times New Roman" w:hAnsi="Times New Roman" w:eastAsia="仿宋_GB2312" w:cs="Times New Roman"/>
          <w:snapToGrid w:val="0"/>
          <w:color w:val="auto"/>
          <w:kern w:val="0"/>
          <w:sz w:val="28"/>
          <w:szCs w:val="28"/>
          <w:highlight w:val="none"/>
        </w:rPr>
        <w:t>.</w:t>
      </w:r>
      <w:r>
        <w:rPr>
          <w:rFonts w:hint="default" w:ascii="Times New Roman" w:hAnsi="Times New Roman" w:eastAsia="仿宋_GB2312" w:cs="Times New Roman"/>
          <w:snapToGrid w:val="0"/>
          <w:color w:val="auto"/>
          <w:kern w:val="0"/>
          <w:sz w:val="28"/>
          <w:szCs w:val="28"/>
          <w:highlight w:val="none"/>
          <w:lang w:val="en-US" w:eastAsia="zh-CN"/>
        </w:rPr>
        <w:t>4</w:t>
      </w:r>
      <w:r>
        <w:rPr>
          <w:rFonts w:hint="default" w:ascii="Times New Roman" w:hAnsi="Times New Roman" w:eastAsia="仿宋_GB2312" w:cs="Times New Roman"/>
          <w:snapToGrid w:val="0"/>
          <w:color w:val="auto"/>
          <w:kern w:val="0"/>
          <w:sz w:val="28"/>
          <w:szCs w:val="28"/>
          <w:highlight w:val="none"/>
        </w:rPr>
        <w:t>.2 预测时段</w:t>
      </w:r>
    </w:p>
    <w:p>
      <w:pPr>
        <w:spacing w:line="360" w:lineRule="auto"/>
        <w:ind w:firstLine="480" w:firstLineChars="200"/>
        <w:rPr>
          <w:rFonts w:hint="default" w:ascii="Times New Roman" w:hAnsi="Times New Roman" w:eastAsia="仿宋_GB2312" w:cs="Times New Roman"/>
          <w:color w:val="auto"/>
          <w:kern w:val="2"/>
          <w:sz w:val="24"/>
          <w:szCs w:val="24"/>
          <w:highlight w:val="none"/>
          <w:lang w:val="en-US" w:eastAsia="zh-CN" w:bidi="ar-SA"/>
        </w:rPr>
      </w:pPr>
      <w:bookmarkStart w:id="59" w:name="_Toc234745149"/>
      <w:bookmarkStart w:id="60" w:name="_Toc168924739"/>
      <w:r>
        <w:rPr>
          <w:rFonts w:hint="default" w:ascii="Times New Roman" w:hAnsi="Times New Roman" w:eastAsia="仿宋_GB2312" w:cs="Times New Roman"/>
          <w:color w:val="auto"/>
          <w:kern w:val="2"/>
          <w:sz w:val="24"/>
          <w:szCs w:val="24"/>
          <w:highlight w:val="none"/>
          <w:lang w:val="en-US" w:eastAsia="zh-CN" w:bidi="ar-SA"/>
        </w:rPr>
        <w:t>本方案对后续水土保持措施施工及植被恢复期进行预测，自然恢复期指各单元施工扰动结束后未采取水土保持措施条件下，松散裸露面逐步趋于稳定、植被自然恢复或在干旱、沙漠地区形成地表结皮，土壤侵蚀强度减弱并接近原背景值所需的时间。</w:t>
      </w:r>
    </w:p>
    <w:p>
      <w:pPr>
        <w:spacing w:line="360" w:lineRule="auto"/>
        <w:ind w:firstLine="480" w:firstLineChars="200"/>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根据水土流失预测分区及单项工程的施工进度安排，各预测单元区水土流失预测时段见表3.4-2。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表</w:t>
      </w:r>
      <w:r>
        <w:rPr>
          <w:rFonts w:hint="default" w:ascii="Times New Roman" w:hAnsi="Times New Roman" w:eastAsia="仿宋_GB2312" w:cs="Times New Roman"/>
          <w:b/>
          <w:color w:val="auto"/>
          <w:sz w:val="24"/>
          <w:highlight w:val="none"/>
          <w:lang w:val="en-US" w:eastAsia="zh-CN"/>
        </w:rPr>
        <w:t>3</w:t>
      </w:r>
      <w:r>
        <w:rPr>
          <w:rFonts w:hint="default" w:ascii="Times New Roman" w:hAnsi="Times New Roman" w:eastAsia="仿宋_GB2312" w:cs="Times New Roman"/>
          <w:b/>
          <w:color w:val="auto"/>
          <w:sz w:val="24"/>
          <w:highlight w:val="none"/>
        </w:rPr>
        <w:t>.</w:t>
      </w:r>
      <w:r>
        <w:rPr>
          <w:rFonts w:hint="default" w:ascii="Times New Roman" w:hAnsi="Times New Roman" w:eastAsia="仿宋_GB2312" w:cs="Times New Roman"/>
          <w:b/>
          <w:color w:val="auto"/>
          <w:sz w:val="24"/>
          <w:highlight w:val="none"/>
          <w:lang w:val="en-US" w:eastAsia="zh-CN"/>
        </w:rPr>
        <w:t>4</w:t>
      </w:r>
      <w:r>
        <w:rPr>
          <w:rFonts w:hint="default" w:ascii="Times New Roman" w:hAnsi="Times New Roman" w:eastAsia="仿宋_GB2312" w:cs="Times New Roman"/>
          <w:b/>
          <w:color w:val="auto"/>
          <w:sz w:val="24"/>
          <w:highlight w:val="none"/>
        </w:rPr>
        <w:t>-2 各区水土流失估算时段划分</w:t>
      </w:r>
    </w:p>
    <w:tbl>
      <w:tblPr>
        <w:tblStyle w:val="20"/>
        <w:tblW w:w="9418" w:type="dxa"/>
        <w:jc w:val="center"/>
        <w:shd w:val="clear" w:color="auto" w:fill="auto"/>
        <w:tblLayout w:type="autofit"/>
        <w:tblCellMar>
          <w:top w:w="0" w:type="dxa"/>
          <w:left w:w="108" w:type="dxa"/>
          <w:bottom w:w="0" w:type="dxa"/>
          <w:right w:w="108" w:type="dxa"/>
        </w:tblCellMar>
      </w:tblPr>
      <w:tblGrid>
        <w:gridCol w:w="965"/>
        <w:gridCol w:w="965"/>
        <w:gridCol w:w="966"/>
        <w:gridCol w:w="967"/>
        <w:gridCol w:w="972"/>
        <w:gridCol w:w="1038"/>
        <w:gridCol w:w="1590"/>
        <w:gridCol w:w="985"/>
        <w:gridCol w:w="970"/>
      </w:tblGrid>
      <w:tr>
        <w:tblPrEx>
          <w:shd w:val="clear" w:color="auto" w:fill="auto"/>
          <w:tblCellMar>
            <w:top w:w="0" w:type="dxa"/>
            <w:left w:w="108" w:type="dxa"/>
            <w:bottom w:w="0" w:type="dxa"/>
            <w:right w:w="108" w:type="dxa"/>
          </w:tblCellMar>
        </w:tblPrEx>
        <w:trPr>
          <w:trHeight w:val="580" w:hRule="atLeast"/>
          <w:jc w:val="center"/>
        </w:trPr>
        <w:tc>
          <w:tcPr>
            <w:tcW w:w="4848"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预测单元</w:t>
            </w:r>
          </w:p>
        </w:tc>
        <w:tc>
          <w:tcPr>
            <w:tcW w:w="1038" w:type="dxa"/>
            <w:vMerge w:val="restart"/>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预测面积（</w:t>
            </w:r>
            <w:r>
              <w:rPr>
                <w:rFonts w:hint="default" w:ascii="Times New Roman" w:hAnsi="Times New Roman" w:eastAsia="仿宋_GB2312" w:cs="Times New Roman"/>
                <w:color w:val="auto"/>
                <w:kern w:val="0"/>
                <w:sz w:val="21"/>
                <w:szCs w:val="21"/>
                <w:highlight w:val="none"/>
                <w:lang w:val="en-US" w:eastAsia="zh-CN" w:bidi="ar-SA"/>
              </w:rPr>
              <w:t>hm</w:t>
            </w:r>
            <w:r>
              <w:rPr>
                <w:rFonts w:hint="default" w:ascii="Times New Roman" w:hAnsi="Times New Roman" w:eastAsia="仿宋_GB2312" w:cs="Times New Roman"/>
                <w:color w:val="auto"/>
                <w:kern w:val="0"/>
                <w:sz w:val="21"/>
                <w:szCs w:val="21"/>
                <w:highlight w:val="none"/>
                <w:vertAlign w:val="superscript"/>
                <w:lang w:val="en-US" w:eastAsia="zh-CN" w:bidi="ar-SA"/>
              </w:rPr>
              <w:t>2</w:t>
            </w:r>
            <w:r>
              <w:rPr>
                <w:rFonts w:hint="eastAsia" w:ascii="Times New Roman" w:hAnsi="Times New Roman" w:eastAsia="仿宋_GB2312" w:cs="Times New Roman"/>
                <w:color w:val="auto"/>
                <w:kern w:val="0"/>
                <w:sz w:val="21"/>
                <w:szCs w:val="21"/>
                <w:highlight w:val="none"/>
                <w:lang w:val="en-US" w:eastAsia="zh-CN" w:bidi="ar-SA"/>
              </w:rPr>
              <w:t>）</w:t>
            </w:r>
          </w:p>
        </w:tc>
        <w:tc>
          <w:tcPr>
            <w:tcW w:w="1573" w:type="dxa"/>
            <w:vMerge w:val="restart"/>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施工进度</w:t>
            </w:r>
          </w:p>
        </w:tc>
        <w:tc>
          <w:tcPr>
            <w:tcW w:w="1959" w:type="dxa"/>
            <w:gridSpan w:val="2"/>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水土流失预测时段（年）</w:t>
            </w:r>
          </w:p>
        </w:tc>
      </w:tr>
      <w:tr>
        <w:tblPrEx>
          <w:tblCellMar>
            <w:top w:w="0" w:type="dxa"/>
            <w:left w:w="108" w:type="dxa"/>
            <w:bottom w:w="0" w:type="dxa"/>
            <w:right w:w="108" w:type="dxa"/>
          </w:tblCellMar>
        </w:tblPrEx>
        <w:trPr>
          <w:trHeight w:val="580" w:hRule="atLeast"/>
          <w:jc w:val="center"/>
        </w:trPr>
        <w:tc>
          <w:tcPr>
            <w:tcW w:w="968"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类型</w:t>
            </w:r>
          </w:p>
        </w:tc>
        <w:tc>
          <w:tcPr>
            <w:tcW w:w="968"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一级单元</w:t>
            </w:r>
          </w:p>
        </w:tc>
        <w:tc>
          <w:tcPr>
            <w:tcW w:w="969"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二级单元</w:t>
            </w:r>
          </w:p>
        </w:tc>
        <w:tc>
          <w:tcPr>
            <w:tcW w:w="969"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三级单元</w:t>
            </w:r>
          </w:p>
        </w:tc>
        <w:tc>
          <w:tcPr>
            <w:tcW w:w="974"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四级单元</w:t>
            </w:r>
          </w:p>
        </w:tc>
        <w:tc>
          <w:tcPr>
            <w:tcW w:w="1038" w:type="dxa"/>
            <w:vMerge w:val="continue"/>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p>
        </w:tc>
        <w:tc>
          <w:tcPr>
            <w:tcW w:w="1573" w:type="dxa"/>
            <w:vMerge w:val="continue"/>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p>
        </w:tc>
        <w:tc>
          <w:tcPr>
            <w:tcW w:w="987"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施工期</w:t>
            </w:r>
          </w:p>
        </w:tc>
        <w:tc>
          <w:tcPr>
            <w:tcW w:w="97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自然恢复期</w:t>
            </w:r>
          </w:p>
        </w:tc>
      </w:tr>
      <w:tr>
        <w:tblPrEx>
          <w:tblCellMar>
            <w:top w:w="0" w:type="dxa"/>
            <w:left w:w="108" w:type="dxa"/>
            <w:bottom w:w="0" w:type="dxa"/>
            <w:right w:w="108" w:type="dxa"/>
          </w:tblCellMar>
        </w:tblPrEx>
        <w:trPr>
          <w:trHeight w:val="591" w:hRule="atLeast"/>
          <w:jc w:val="center"/>
        </w:trPr>
        <w:tc>
          <w:tcPr>
            <w:tcW w:w="968" w:type="dxa"/>
            <w:vMerge w:val="restart"/>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水蚀</w:t>
            </w:r>
          </w:p>
        </w:tc>
        <w:tc>
          <w:tcPr>
            <w:tcW w:w="968" w:type="dxa"/>
            <w:vMerge w:val="restart"/>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项目地块</w:t>
            </w:r>
          </w:p>
        </w:tc>
        <w:tc>
          <w:tcPr>
            <w:tcW w:w="969"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一般扰动地表</w:t>
            </w:r>
          </w:p>
        </w:tc>
        <w:tc>
          <w:tcPr>
            <w:tcW w:w="969"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地面翻扰形</w:t>
            </w:r>
          </w:p>
        </w:tc>
        <w:tc>
          <w:tcPr>
            <w:tcW w:w="974"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p>
        </w:tc>
        <w:tc>
          <w:tcPr>
            <w:tcW w:w="1038"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1.20</w:t>
            </w:r>
          </w:p>
        </w:tc>
        <w:tc>
          <w:tcPr>
            <w:tcW w:w="1573"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2021.11-2025.5</w:t>
            </w:r>
          </w:p>
        </w:tc>
        <w:tc>
          <w:tcPr>
            <w:tcW w:w="987"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3.58</w:t>
            </w:r>
          </w:p>
        </w:tc>
        <w:tc>
          <w:tcPr>
            <w:tcW w:w="972" w:type="dxa"/>
            <w:vMerge w:val="restart"/>
            <w:tcBorders>
              <w:top w:val="nil"/>
              <w:left w:val="nil"/>
              <w:bottom w:val="nil"/>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2</w:t>
            </w:r>
          </w:p>
        </w:tc>
      </w:tr>
      <w:tr>
        <w:tblPrEx>
          <w:tblCellMar>
            <w:top w:w="0" w:type="dxa"/>
            <w:left w:w="108" w:type="dxa"/>
            <w:bottom w:w="0" w:type="dxa"/>
            <w:right w:w="108" w:type="dxa"/>
          </w:tblCellMar>
        </w:tblPrEx>
        <w:trPr>
          <w:trHeight w:val="850" w:hRule="atLeast"/>
          <w:jc w:val="center"/>
        </w:trPr>
        <w:tc>
          <w:tcPr>
            <w:tcW w:w="968" w:type="dxa"/>
            <w:vMerge w:val="continue"/>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p>
        </w:tc>
        <w:tc>
          <w:tcPr>
            <w:tcW w:w="968" w:type="dxa"/>
            <w:vMerge w:val="continue"/>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p>
        </w:tc>
        <w:tc>
          <w:tcPr>
            <w:tcW w:w="969" w:type="dxa"/>
            <w:vMerge w:val="restart"/>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工程开挖面</w:t>
            </w:r>
          </w:p>
        </w:tc>
        <w:tc>
          <w:tcPr>
            <w:tcW w:w="969" w:type="dxa"/>
            <w:vMerge w:val="restart"/>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上方无来水</w:t>
            </w:r>
          </w:p>
        </w:tc>
        <w:tc>
          <w:tcPr>
            <w:tcW w:w="974"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建构筑基础开挖</w:t>
            </w:r>
          </w:p>
        </w:tc>
        <w:tc>
          <w:tcPr>
            <w:tcW w:w="1038"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0.20</w:t>
            </w:r>
          </w:p>
        </w:tc>
        <w:tc>
          <w:tcPr>
            <w:tcW w:w="1573"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2021.11-2025.5</w:t>
            </w:r>
          </w:p>
        </w:tc>
        <w:tc>
          <w:tcPr>
            <w:tcW w:w="987"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3.58</w:t>
            </w:r>
          </w:p>
        </w:tc>
        <w:tc>
          <w:tcPr>
            <w:tcW w:w="972" w:type="dxa"/>
            <w:vMerge w:val="continue"/>
            <w:tcBorders>
              <w:top w:val="nil"/>
              <w:left w:val="nil"/>
              <w:bottom w:val="nil"/>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621" w:hRule="atLeast"/>
          <w:jc w:val="center"/>
        </w:trPr>
        <w:tc>
          <w:tcPr>
            <w:tcW w:w="968" w:type="dxa"/>
            <w:vMerge w:val="continue"/>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p>
        </w:tc>
        <w:tc>
          <w:tcPr>
            <w:tcW w:w="968" w:type="dxa"/>
            <w:vMerge w:val="continue"/>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p>
        </w:tc>
        <w:tc>
          <w:tcPr>
            <w:tcW w:w="969" w:type="dxa"/>
            <w:vMerge w:val="continue"/>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p>
        </w:tc>
        <w:tc>
          <w:tcPr>
            <w:tcW w:w="969" w:type="dxa"/>
            <w:vMerge w:val="continue"/>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p>
        </w:tc>
        <w:tc>
          <w:tcPr>
            <w:tcW w:w="974"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地下室开挖</w:t>
            </w:r>
          </w:p>
        </w:tc>
        <w:tc>
          <w:tcPr>
            <w:tcW w:w="1038"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0.03</w:t>
            </w:r>
          </w:p>
        </w:tc>
        <w:tc>
          <w:tcPr>
            <w:tcW w:w="1573"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2021.11~2022.6</w:t>
            </w:r>
          </w:p>
        </w:tc>
        <w:tc>
          <w:tcPr>
            <w:tcW w:w="987"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0.67</w:t>
            </w:r>
          </w:p>
        </w:tc>
        <w:tc>
          <w:tcPr>
            <w:tcW w:w="972" w:type="dxa"/>
            <w:vMerge w:val="continue"/>
            <w:tcBorders>
              <w:top w:val="nil"/>
              <w:left w:val="nil"/>
              <w:bottom w:val="nil"/>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378" w:hRule="atLeast"/>
          <w:jc w:val="center"/>
        </w:trPr>
        <w:tc>
          <w:tcPr>
            <w:tcW w:w="968" w:type="dxa"/>
            <w:vMerge w:val="continue"/>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p>
        </w:tc>
        <w:tc>
          <w:tcPr>
            <w:tcW w:w="968"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969"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小计</w:t>
            </w:r>
          </w:p>
        </w:tc>
        <w:tc>
          <w:tcPr>
            <w:tcW w:w="969"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974"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038"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1.43</w:t>
            </w:r>
          </w:p>
        </w:tc>
        <w:tc>
          <w:tcPr>
            <w:tcW w:w="1573"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987"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97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r>
      <w:bookmarkEnd w:id="50"/>
      <w:bookmarkEnd w:id="59"/>
      <w:bookmarkEnd w:id="60"/>
    </w:tbl>
    <w:p>
      <w:pPr>
        <w:pStyle w:val="6"/>
        <w:tabs>
          <w:tab w:val="left" w:pos="560"/>
        </w:tabs>
        <w:spacing w:before="120" w:after="120"/>
        <w:rPr>
          <w:rFonts w:hint="default" w:ascii="Times New Roman" w:hAnsi="Times New Roman" w:eastAsia="仿宋_GB2312" w:cs="Times New Roman"/>
          <w:snapToGrid w:val="0"/>
          <w:color w:val="auto"/>
          <w:kern w:val="0"/>
          <w:sz w:val="28"/>
          <w:szCs w:val="28"/>
          <w:highlight w:val="none"/>
        </w:rPr>
      </w:pPr>
      <w:bookmarkStart w:id="61" w:name="_Toc355528895"/>
      <w:bookmarkStart w:id="62" w:name="_Toc259089762"/>
      <w:bookmarkStart w:id="63" w:name="_Toc22739"/>
      <w:r>
        <w:rPr>
          <w:rFonts w:hint="default" w:ascii="Times New Roman" w:hAnsi="Times New Roman" w:eastAsia="仿宋_GB2312" w:cs="Times New Roman"/>
          <w:snapToGrid w:val="0"/>
          <w:color w:val="auto"/>
          <w:kern w:val="0"/>
          <w:sz w:val="28"/>
          <w:szCs w:val="28"/>
          <w:highlight w:val="none"/>
          <w:lang w:val="en-US" w:eastAsia="zh-CN"/>
        </w:rPr>
        <w:t>3</w:t>
      </w:r>
      <w:r>
        <w:rPr>
          <w:rFonts w:hint="default" w:ascii="Times New Roman" w:hAnsi="Times New Roman" w:eastAsia="仿宋_GB2312" w:cs="Times New Roman"/>
          <w:snapToGrid w:val="0"/>
          <w:color w:val="auto"/>
          <w:kern w:val="0"/>
          <w:sz w:val="28"/>
          <w:szCs w:val="28"/>
          <w:highlight w:val="none"/>
        </w:rPr>
        <w:t>.</w:t>
      </w:r>
      <w:r>
        <w:rPr>
          <w:rFonts w:hint="default" w:ascii="Times New Roman" w:hAnsi="Times New Roman" w:eastAsia="仿宋_GB2312" w:cs="Times New Roman"/>
          <w:snapToGrid w:val="0"/>
          <w:color w:val="auto"/>
          <w:kern w:val="0"/>
          <w:sz w:val="28"/>
          <w:szCs w:val="28"/>
          <w:highlight w:val="none"/>
          <w:lang w:val="en-US" w:eastAsia="zh-CN"/>
        </w:rPr>
        <w:t>4</w:t>
      </w:r>
      <w:r>
        <w:rPr>
          <w:rFonts w:hint="default" w:ascii="Times New Roman" w:hAnsi="Times New Roman" w:eastAsia="仿宋_GB2312" w:cs="Times New Roman"/>
          <w:snapToGrid w:val="0"/>
          <w:color w:val="auto"/>
          <w:kern w:val="0"/>
          <w:sz w:val="28"/>
          <w:szCs w:val="28"/>
          <w:highlight w:val="none"/>
        </w:rPr>
        <w:t>.3 土壤侵蚀模数</w:t>
      </w:r>
    </w:p>
    <w:p>
      <w:pPr>
        <w:pStyle w:val="3"/>
        <w:spacing w:after="0" w:line="360" w:lineRule="auto"/>
        <w:ind w:left="0" w:leftChars="0"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1、原地貌土壤侵蚀模数的确定</w:t>
      </w:r>
    </w:p>
    <w:p>
      <w:pPr>
        <w:pStyle w:val="3"/>
        <w:spacing w:after="0" w:line="360" w:lineRule="auto"/>
        <w:ind w:left="0" w:leftChars="0" w:firstLine="48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4"/>
          <w:highlight w:val="none"/>
        </w:rPr>
        <w:t>根据实地调查，项目区占地类型为</w:t>
      </w:r>
      <w:r>
        <w:rPr>
          <w:rFonts w:hint="default" w:ascii="Times New Roman" w:hAnsi="Times New Roman" w:eastAsia="仿宋_GB2312" w:cs="Times New Roman"/>
          <w:color w:val="auto"/>
          <w:sz w:val="24"/>
          <w:highlight w:val="none"/>
          <w:lang w:eastAsia="zh-CN"/>
        </w:rPr>
        <w:t>商服用地</w:t>
      </w:r>
      <w:r>
        <w:rPr>
          <w:rFonts w:hint="default" w:ascii="Times New Roman" w:hAnsi="Times New Roman" w:eastAsia="仿宋_GB2312" w:cs="Times New Roman"/>
          <w:color w:val="auto"/>
          <w:sz w:val="24"/>
          <w:highlight w:val="none"/>
        </w:rPr>
        <w:t>。工程区及周边地区土壤侵蚀以轻~微度水力侵蚀为主，侵蚀形态以面蚀，其次是沟蚀。根据项目区年降雨量，结合工程区土壤、地形等自然环境，按照土壤侵蚀分类分级标准，确定项目区各建设区平均土壤侵蚀模数背景值加权平均值为</w:t>
      </w:r>
      <w:r>
        <w:rPr>
          <w:rFonts w:hint="default" w:ascii="Times New Roman" w:hAnsi="Times New Roman" w:eastAsia="仿宋_GB2312" w:cs="Times New Roman"/>
          <w:color w:val="auto"/>
          <w:sz w:val="24"/>
          <w:highlight w:val="none"/>
          <w:lang w:val="en-US" w:eastAsia="zh-CN"/>
        </w:rPr>
        <w:t>200</w:t>
      </w:r>
      <w:r>
        <w:rPr>
          <w:rFonts w:hint="default" w:ascii="Times New Roman" w:hAnsi="Times New Roman" w:eastAsia="仿宋_GB2312" w:cs="Times New Roman"/>
          <w:color w:val="auto"/>
          <w:sz w:val="24"/>
          <w:highlight w:val="none"/>
        </w:rPr>
        <w:t>t/(km</w:t>
      </w:r>
      <w:r>
        <w:rPr>
          <w:rFonts w:hint="default" w:ascii="Times New Roman" w:hAnsi="Times New Roman" w:eastAsia="仿宋_GB2312" w:cs="Times New Roman"/>
          <w:color w:val="auto"/>
          <w:sz w:val="24"/>
          <w:highlight w:val="none"/>
          <w:vertAlign w:val="superscript"/>
        </w:rPr>
        <w:t>2</w:t>
      </w:r>
      <w:r>
        <w:rPr>
          <w:rFonts w:hint="default" w:ascii="Times New Roman" w:hAnsi="Times New Roman" w:eastAsia="仿宋_GB2312" w:cs="Times New Roman"/>
          <w:color w:val="auto"/>
          <w:sz w:val="24"/>
          <w:highlight w:val="none"/>
        </w:rPr>
        <w:t xml:space="preserve">·a)。 </w:t>
      </w:r>
    </w:p>
    <w:p>
      <w:pPr>
        <w:widowControl w:val="0"/>
        <w:ind w:firstLine="480"/>
        <w:rPr>
          <w:rFonts w:hint="default" w:ascii="Times New Roman" w:hAnsi="Times New Roman" w:cs="Times New Roman"/>
          <w:bCs/>
          <w:color w:val="auto"/>
          <w:kern w:val="44"/>
          <w:highlight w:val="none"/>
        </w:rPr>
      </w:pPr>
      <w:bookmarkStart w:id="64" w:name="_Toc17727"/>
      <w:bookmarkStart w:id="65" w:name="_Toc20626"/>
      <w:r>
        <w:rPr>
          <w:rFonts w:hint="eastAsia" w:cs="Times New Roman"/>
          <w:color w:val="auto"/>
          <w:highlight w:val="none"/>
          <w:lang w:val="en-US" w:eastAsia="zh-CN"/>
        </w:rPr>
        <w:t>2、</w:t>
      </w:r>
      <w:r>
        <w:rPr>
          <w:rFonts w:hint="default" w:ascii="Times New Roman" w:hAnsi="Times New Roman" w:cs="Times New Roman"/>
          <w:color w:val="auto"/>
          <w:highlight w:val="none"/>
        </w:rPr>
        <w:t>扰动后土壤侵蚀模数的确定</w:t>
      </w:r>
    </w:p>
    <w:p>
      <w:pPr>
        <w:ind w:firstLine="480"/>
        <w:rPr>
          <w:rFonts w:hint="default" w:ascii="Times New Roman" w:hAnsi="Times New Roman" w:eastAsia="仿宋_GB2312" w:cs="Times New Roman"/>
          <w:color w:val="auto"/>
          <w:highlight w:val="none"/>
          <w:lang w:eastAsia="zh-CN"/>
        </w:rPr>
      </w:pPr>
      <w:r>
        <w:rPr>
          <w:rFonts w:hint="default" w:ascii="Times New Roman" w:hAnsi="Times New Roman" w:cs="Times New Roman"/>
          <w:color w:val="auto"/>
          <w:highlight w:val="none"/>
          <w:lang w:eastAsia="zh-CN"/>
        </w:rPr>
        <w:t>①水蚀土壤侵蚀模数：</w:t>
      </w:r>
      <w:r>
        <w:rPr>
          <w:rFonts w:hint="default" w:ascii="Times New Roman" w:hAnsi="Times New Roman" w:cs="Times New Roman"/>
          <w:color w:val="auto"/>
          <w:highlight w:val="none"/>
        </w:rPr>
        <w:t>水力作用下一般扰动地表土壤侵蚀模数。按下式计算</w:t>
      </w:r>
      <w:r>
        <w:rPr>
          <w:rFonts w:hint="default" w:ascii="Times New Roman" w:hAnsi="Times New Roman" w:cs="Times New Roman"/>
          <w:color w:val="auto"/>
          <w:highlight w:val="none"/>
          <w:lang w:eastAsia="zh-CN"/>
        </w:rPr>
        <w:t>：</w:t>
      </w:r>
    </w:p>
    <w:p>
      <w:pPr>
        <w:widowControl w:val="0"/>
        <w:ind w:left="0" w:leftChars="0" w:right="0" w:rightChars="0"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rPr>
        <w:drawing>
          <wp:inline distT="0" distB="0" distL="114300" distR="114300">
            <wp:extent cx="2537460" cy="480060"/>
            <wp:effectExtent l="0" t="0" r="15240" b="1524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25"/>
                    <a:stretch>
                      <a:fillRect/>
                    </a:stretch>
                  </pic:blipFill>
                  <pic:spPr>
                    <a:xfrm>
                      <a:off x="0" y="0"/>
                      <a:ext cx="2537460" cy="480060"/>
                    </a:xfrm>
                    <a:prstGeom prst="rect">
                      <a:avLst/>
                    </a:prstGeom>
                    <a:noFill/>
                    <a:ln>
                      <a:noFill/>
                    </a:ln>
                  </pic:spPr>
                </pic:pic>
              </a:graphicData>
            </a:graphic>
          </wp:inline>
        </w:drawing>
      </w:r>
    </w:p>
    <w:p>
      <w:pPr>
        <w:ind w:left="0" w:leftChars="0" w:firstLine="0" w:firstLineChars="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式中：M</w:t>
      </w:r>
      <w:r>
        <w:rPr>
          <w:rFonts w:hint="default" w:ascii="Times New Roman" w:hAnsi="Times New Roman" w:cs="Times New Roman"/>
          <w:color w:val="auto"/>
          <w:highlight w:val="none"/>
          <w:vertAlign w:val="subscript"/>
          <w:lang w:val="en-US" w:eastAsia="zh-CN"/>
        </w:rPr>
        <w:t>yd</w:t>
      </w:r>
      <w:r>
        <w:rPr>
          <w:rFonts w:hint="default" w:ascii="Times New Roman" w:hAnsi="Times New Roman" w:cs="Times New Roman"/>
          <w:color w:val="auto"/>
          <w:highlight w:val="none"/>
          <w:lang w:val="en-US" w:eastAsia="zh-CN"/>
        </w:rPr>
        <w:t>—地表翻扰型一般扰动地表测算单元土壤侵蚀模数，t/(km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·a)；</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R—降雨侵蚀力因子，MJ·mm/(hm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·h)；按照年降水量公式计算R=0.067pa</w:t>
      </w:r>
      <w:r>
        <w:rPr>
          <w:rFonts w:hint="default" w:ascii="Times New Roman" w:hAnsi="Times New Roman" w:cs="Times New Roman"/>
          <w:color w:val="auto"/>
          <w:highlight w:val="none"/>
          <w:vertAlign w:val="superscript"/>
          <w:lang w:val="en-US" w:eastAsia="zh-CN"/>
        </w:rPr>
        <w:t>1.627</w:t>
      </w:r>
      <w:r>
        <w:rPr>
          <w:rFonts w:hint="default" w:ascii="Times New Roman" w:hAnsi="Times New Roman" w:cs="Times New Roman"/>
          <w:color w:val="auto"/>
          <w:highlight w:val="none"/>
          <w:lang w:val="en-US" w:eastAsia="zh-CN"/>
        </w:rPr>
        <w:t>；</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K</w:t>
      </w:r>
      <w:r>
        <w:rPr>
          <w:rFonts w:hint="default" w:ascii="Times New Roman" w:hAnsi="Times New Roman" w:cs="Times New Roman"/>
          <w:color w:val="auto"/>
          <w:highlight w:val="none"/>
          <w:vertAlign w:val="subscript"/>
          <w:lang w:val="en-US" w:eastAsia="zh-CN"/>
        </w:rPr>
        <w:t>yd</w:t>
      </w:r>
      <w:r>
        <w:rPr>
          <w:rFonts w:hint="default" w:ascii="Times New Roman" w:hAnsi="Times New Roman" w:cs="Times New Roman"/>
          <w:color w:val="auto"/>
          <w:highlight w:val="none"/>
          <w:lang w:val="en-US" w:eastAsia="zh-CN"/>
        </w:rPr>
        <w:t>一地表翻扰后土壤可蚀性因子，t·hm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·h/(hm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·MJ·mm)；</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K—土壤可蚀性因子，t·hm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·h/(hm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·MJ·mm)；</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N—地表翻扰后可蚀性因子增大系数；</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L</w:t>
      </w:r>
      <w:r>
        <w:rPr>
          <w:rFonts w:hint="default" w:ascii="Times New Roman" w:hAnsi="Times New Roman" w:cs="Times New Roman"/>
          <w:color w:val="auto"/>
          <w:highlight w:val="none"/>
          <w:vertAlign w:val="subscript"/>
          <w:lang w:val="en-US" w:eastAsia="zh-CN"/>
        </w:rPr>
        <w:t>y</w:t>
      </w:r>
      <w:r>
        <w:rPr>
          <w:rFonts w:hint="default" w:ascii="Times New Roman" w:hAnsi="Times New Roman" w:cs="Times New Roman"/>
          <w:color w:val="auto"/>
          <w:highlight w:val="none"/>
          <w:lang w:val="en-US" w:eastAsia="zh-CN"/>
        </w:rPr>
        <w:t>—一般扰动地表坡长因子，无量纲；</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S</w:t>
      </w:r>
      <w:r>
        <w:rPr>
          <w:rFonts w:hint="default" w:ascii="Times New Roman" w:hAnsi="Times New Roman" w:cs="Times New Roman"/>
          <w:color w:val="auto"/>
          <w:highlight w:val="none"/>
          <w:vertAlign w:val="subscript"/>
          <w:lang w:val="en-US" w:eastAsia="zh-CN"/>
        </w:rPr>
        <w:t>y</w:t>
      </w:r>
      <w:r>
        <w:rPr>
          <w:rFonts w:hint="default" w:ascii="Times New Roman" w:hAnsi="Times New Roman" w:cs="Times New Roman"/>
          <w:color w:val="auto"/>
          <w:highlight w:val="none"/>
          <w:lang w:val="en-US" w:eastAsia="zh-CN"/>
        </w:rPr>
        <w:t>—一般扰动地表坡度因子，无量纲；</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B─植被覆盖因子，无量纲；</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E—工程措施因子，无量纲；</w:t>
      </w:r>
    </w:p>
    <w:p>
      <w:pPr>
        <w:ind w:firstLine="720" w:firstLineChars="3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T—耕作措施因子，无量纲。</w:t>
      </w:r>
    </w:p>
    <w:p>
      <w:pPr>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color w:val="auto"/>
          <w:highlight w:val="none"/>
          <w:lang w:val="en-US" w:eastAsia="zh-CN"/>
        </w:rPr>
        <w:t>计算结果见表</w:t>
      </w:r>
      <w:r>
        <w:rPr>
          <w:rFonts w:hint="eastAsia" w:cs="Times New Roman"/>
          <w:color w:val="auto"/>
          <w:highlight w:val="none"/>
          <w:lang w:val="en-US" w:eastAsia="zh-CN"/>
        </w:rPr>
        <w:t>3.4-3</w:t>
      </w:r>
      <w:r>
        <w:rPr>
          <w:rFonts w:hint="default" w:ascii="Times New Roman" w:hAnsi="Times New Roman" w:cs="Times New Roman"/>
          <w:color w:val="auto"/>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仿宋_GB2312" w:cs="Times New Roman"/>
          <w:b/>
          <w:color w:val="auto"/>
          <w:kern w:val="2"/>
          <w:sz w:val="24"/>
          <w:szCs w:val="24"/>
          <w:highlight w:val="none"/>
          <w:lang w:val="en-US" w:eastAsia="zh-CN" w:bidi="ar-SA"/>
        </w:rPr>
      </w:pPr>
      <w:r>
        <w:rPr>
          <w:rFonts w:hint="default" w:ascii="Times New Roman" w:hAnsi="Times New Roman" w:cs="Times New Roman"/>
          <w:b/>
          <w:bCs/>
          <w:color w:val="auto"/>
          <w:lang w:val="en-US" w:eastAsia="zh-CN"/>
        </w:rPr>
        <w:br w:type="page"/>
      </w:r>
      <w:r>
        <w:rPr>
          <w:rFonts w:hint="eastAsia" w:ascii="Times New Roman" w:hAnsi="Times New Roman" w:cs="Times New Roman"/>
          <w:b/>
          <w:color w:val="auto"/>
          <w:kern w:val="2"/>
          <w:sz w:val="24"/>
          <w:szCs w:val="24"/>
          <w:highlight w:val="none"/>
          <w:lang w:val="en-US" w:eastAsia="zh-CN" w:bidi="ar-SA"/>
        </w:rPr>
        <w:t>3.4</w:t>
      </w:r>
      <w:r>
        <w:rPr>
          <w:rFonts w:hint="default" w:ascii="Times New Roman" w:hAnsi="Times New Roman" w:eastAsia="仿宋_GB2312" w:cs="Times New Roman"/>
          <w:b/>
          <w:color w:val="auto"/>
          <w:kern w:val="2"/>
          <w:sz w:val="24"/>
          <w:szCs w:val="24"/>
          <w:highlight w:val="none"/>
          <w:lang w:val="en-US" w:eastAsia="zh-CN" w:bidi="ar-SA"/>
        </w:rPr>
        <w:t>-3 水力作用下地表翻扰型一般扰动地表土壤侵蚀模数计算</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3"/>
        <w:gridCol w:w="3748"/>
        <w:gridCol w:w="653"/>
        <w:gridCol w:w="3247"/>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序号</w:t>
            </w:r>
          </w:p>
        </w:tc>
        <w:tc>
          <w:tcPr>
            <w:tcW w:w="19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项目</w:t>
            </w:r>
          </w:p>
        </w:tc>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因子</w:t>
            </w:r>
          </w:p>
        </w:tc>
        <w:tc>
          <w:tcPr>
            <w:tcW w:w="1695"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公式</w:t>
            </w:r>
          </w:p>
        </w:tc>
        <w:tc>
          <w:tcPr>
            <w:tcW w:w="66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项目地块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9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95"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66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地表翻扰型</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M</w:t>
            </w:r>
            <w:r>
              <w:rPr>
                <w:rFonts w:hint="default" w:ascii="Times New Roman" w:hAnsi="Times New Roman" w:eastAsia="仿宋_GB2312" w:cs="Times New Roman"/>
                <w:i w:val="0"/>
                <w:color w:val="auto"/>
                <w:kern w:val="0"/>
                <w:sz w:val="21"/>
                <w:szCs w:val="21"/>
                <w:u w:val="none"/>
                <w:vertAlign w:val="subscript"/>
                <w:lang w:val="en-US" w:eastAsia="zh-CN" w:bidi="ar"/>
              </w:rPr>
              <w:t>yd</w:t>
            </w:r>
          </w:p>
        </w:tc>
        <w:tc>
          <w:tcPr>
            <w:tcW w:w="1695" w:type="pc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M</w:t>
            </w:r>
            <w:r>
              <w:rPr>
                <w:rFonts w:hint="default" w:ascii="Times New Roman" w:hAnsi="Times New Roman" w:eastAsia="仿宋_GB2312" w:cs="Times New Roman"/>
                <w:i w:val="0"/>
                <w:color w:val="auto"/>
                <w:kern w:val="0"/>
                <w:sz w:val="21"/>
                <w:szCs w:val="21"/>
                <w:u w:val="none"/>
                <w:vertAlign w:val="subscript"/>
                <w:lang w:val="en-US" w:eastAsia="zh-CN" w:bidi="ar"/>
              </w:rPr>
              <w:t>yd</w:t>
            </w:r>
            <w:r>
              <w:rPr>
                <w:rFonts w:hint="default" w:ascii="Times New Roman" w:hAnsi="Times New Roman" w:cs="Times New Roman"/>
                <w:i w:val="0"/>
                <w:color w:val="auto"/>
                <w:kern w:val="0"/>
                <w:sz w:val="21"/>
                <w:szCs w:val="21"/>
                <w:u w:val="none"/>
                <w:vertAlign w:val="baseli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RK</w:t>
            </w:r>
            <w:r>
              <w:rPr>
                <w:rFonts w:hint="default" w:ascii="Times New Roman" w:hAnsi="Times New Roman" w:eastAsia="仿宋_GB2312" w:cs="Times New Roman"/>
                <w:i w:val="0"/>
                <w:color w:val="auto"/>
                <w:kern w:val="0"/>
                <w:sz w:val="21"/>
                <w:szCs w:val="21"/>
                <w:u w:val="none"/>
                <w:vertAlign w:val="subscript"/>
                <w:lang w:val="en-US" w:eastAsia="zh-CN" w:bidi="ar"/>
              </w:rPr>
              <w:t>yd</w:t>
            </w:r>
            <w:r>
              <w:rPr>
                <w:rFonts w:hint="default" w:ascii="Times New Roman" w:hAnsi="Times New Roman" w:eastAsia="仿宋_GB2312" w:cs="Times New Roman"/>
                <w:i w:val="0"/>
                <w:color w:val="auto"/>
                <w:kern w:val="0"/>
                <w:sz w:val="21"/>
                <w:szCs w:val="21"/>
                <w:u w:val="none"/>
                <w:lang w:val="en-US" w:eastAsia="zh-CN" w:bidi="ar"/>
              </w:rPr>
              <w:t>L</w:t>
            </w:r>
            <w:r>
              <w:rPr>
                <w:rFonts w:hint="default" w:ascii="Times New Roman" w:hAnsi="Times New Roman" w:eastAsia="仿宋_GB2312" w:cs="Times New Roman"/>
                <w:i w:val="0"/>
                <w:color w:val="auto"/>
                <w:kern w:val="0"/>
                <w:sz w:val="21"/>
                <w:szCs w:val="21"/>
                <w:u w:val="none"/>
                <w:vertAlign w:val="subscript"/>
                <w:lang w:val="en-US" w:eastAsia="zh-CN" w:bidi="ar"/>
              </w:rPr>
              <w:t>y</w:t>
            </w:r>
            <w:r>
              <w:rPr>
                <w:rFonts w:hint="default" w:ascii="Times New Roman" w:hAnsi="Times New Roman" w:eastAsia="仿宋_GB2312" w:cs="Times New Roman"/>
                <w:i w:val="0"/>
                <w:color w:val="auto"/>
                <w:kern w:val="0"/>
                <w:sz w:val="21"/>
                <w:szCs w:val="21"/>
                <w:u w:val="none"/>
                <w:lang w:val="en-US" w:eastAsia="zh-CN" w:bidi="ar"/>
              </w:rPr>
              <w:t>S</w:t>
            </w:r>
            <w:r>
              <w:rPr>
                <w:rFonts w:hint="default" w:ascii="Times New Roman" w:hAnsi="Times New Roman" w:eastAsia="仿宋_GB2312" w:cs="Times New Roman"/>
                <w:i w:val="0"/>
                <w:color w:val="auto"/>
                <w:kern w:val="0"/>
                <w:sz w:val="21"/>
                <w:szCs w:val="21"/>
                <w:u w:val="none"/>
                <w:vertAlign w:val="subscript"/>
                <w:lang w:val="en-US" w:eastAsia="zh-CN" w:bidi="ar"/>
              </w:rPr>
              <w:t>y</w:t>
            </w:r>
            <w:r>
              <w:rPr>
                <w:rFonts w:hint="default" w:ascii="Times New Roman" w:hAnsi="Times New Roman" w:eastAsia="仿宋_GB2312" w:cs="Times New Roman"/>
                <w:i w:val="0"/>
                <w:color w:val="auto"/>
                <w:kern w:val="0"/>
                <w:sz w:val="21"/>
                <w:szCs w:val="21"/>
                <w:u w:val="none"/>
                <w:lang w:val="en-US" w:eastAsia="zh-CN" w:bidi="ar"/>
              </w:rPr>
              <w:t>B</w:t>
            </w:r>
            <w:r>
              <w:rPr>
                <w:rFonts w:hint="default" w:ascii="Times New Roman" w:hAnsi="Times New Roman" w:cs="Times New Roman"/>
                <w:i w:val="0"/>
                <w:color w:val="auto"/>
                <w:kern w:val="0"/>
                <w:sz w:val="21"/>
                <w:szCs w:val="21"/>
                <w:u w:val="none"/>
                <w:lang w:val="en-US" w:eastAsia="zh-CN" w:bidi="ar"/>
              </w:rPr>
              <w:t>ET</w:t>
            </w: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4090.30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9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降雨侵蚀力因子</w:t>
            </w:r>
          </w:p>
        </w:tc>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R</w:t>
            </w:r>
          </w:p>
        </w:tc>
        <w:tc>
          <w:tcPr>
            <w:tcW w:w="1695" w:type="pct"/>
            <w:vMerge w:val="restar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r>
              <w:rPr>
                <w:rFonts w:hint="default" w:ascii="Times New Roman" w:hAnsi="Times New Roman" w:cs="Times New Roman"/>
                <w:color w:val="auto"/>
                <w:sz w:val="21"/>
                <w:szCs w:val="21"/>
                <w:highlight w:val="none"/>
                <w:lang w:val="en-US" w:eastAsia="zh-CN"/>
              </w:rPr>
              <w:t>R=0.067pa</w:t>
            </w:r>
            <w:r>
              <w:rPr>
                <w:rFonts w:hint="default" w:ascii="Times New Roman" w:hAnsi="Times New Roman" w:cs="Times New Roman"/>
                <w:color w:val="auto"/>
                <w:sz w:val="21"/>
                <w:szCs w:val="21"/>
                <w:highlight w:val="none"/>
                <w:vertAlign w:val="superscript"/>
                <w:lang w:val="en-US" w:eastAsia="zh-CN"/>
              </w:rPr>
              <w:t>1.627</w:t>
            </w:r>
          </w:p>
        </w:tc>
        <w:tc>
          <w:tcPr>
            <w:tcW w:w="1209"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7027.95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9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95" w:type="pct"/>
            <w:vMerge w:val="continue"/>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66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9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多年平均降雨量( mm)</w:t>
            </w:r>
          </w:p>
        </w:tc>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Pd</w:t>
            </w:r>
          </w:p>
        </w:tc>
        <w:tc>
          <w:tcPr>
            <w:tcW w:w="1695"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209"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9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95"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66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9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地表翻扰后土壤可蚀性因子</w:t>
            </w:r>
          </w:p>
        </w:tc>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K</w:t>
            </w:r>
            <w:r>
              <w:rPr>
                <w:rFonts w:hint="default" w:ascii="Times New Roman" w:hAnsi="Times New Roman" w:eastAsia="仿宋_GB2312" w:cs="Times New Roman"/>
                <w:i w:val="0"/>
                <w:color w:val="auto"/>
                <w:kern w:val="0"/>
                <w:sz w:val="21"/>
                <w:szCs w:val="21"/>
                <w:u w:val="none"/>
                <w:vertAlign w:val="subscript"/>
                <w:lang w:val="en-US" w:eastAsia="zh-CN" w:bidi="ar"/>
              </w:rPr>
              <w:t>yd</w:t>
            </w:r>
          </w:p>
        </w:tc>
        <w:tc>
          <w:tcPr>
            <w:tcW w:w="1695" w:type="pct"/>
            <w:vMerge w:val="restar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K</w:t>
            </w:r>
            <w:r>
              <w:rPr>
                <w:rFonts w:hint="default" w:ascii="Times New Roman" w:hAnsi="Times New Roman" w:eastAsia="仿宋_GB2312" w:cs="Times New Roman"/>
                <w:i w:val="0"/>
                <w:color w:val="auto"/>
                <w:kern w:val="0"/>
                <w:sz w:val="21"/>
                <w:szCs w:val="21"/>
                <w:u w:val="none"/>
                <w:vertAlign w:val="subscript"/>
                <w:lang w:val="en-US" w:eastAsia="zh-CN" w:bidi="ar"/>
              </w:rPr>
              <w:t>yd</w:t>
            </w:r>
            <w:r>
              <w:rPr>
                <w:rFonts w:hint="default" w:ascii="Times New Roman" w:hAnsi="Times New Roman" w:cs="Times New Roman"/>
                <w:i w:val="0"/>
                <w:color w:val="auto"/>
                <w:kern w:val="0"/>
                <w:sz w:val="21"/>
                <w:szCs w:val="21"/>
                <w:u w:val="none"/>
                <w:vertAlign w:val="baseline"/>
                <w:lang w:val="en-US" w:eastAsia="zh-CN" w:bidi="ar"/>
              </w:rPr>
              <w:t>=NK</w:t>
            </w:r>
          </w:p>
        </w:tc>
        <w:tc>
          <w:tcPr>
            <w:tcW w:w="1209"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0.0064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9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95" w:type="pct"/>
            <w:vMerge w:val="continue"/>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66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9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可蚀性因子增大系数</w:t>
            </w:r>
          </w:p>
        </w:tc>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N</w:t>
            </w:r>
          </w:p>
        </w:tc>
        <w:tc>
          <w:tcPr>
            <w:tcW w:w="1695"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209"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9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95"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66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土壤可蚀性因子</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K</w:t>
            </w:r>
          </w:p>
        </w:tc>
        <w:tc>
          <w:tcPr>
            <w:tcW w:w="1695" w:type="pc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坡长因子</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L</w:t>
            </w:r>
            <w:r>
              <w:rPr>
                <w:rFonts w:hint="default" w:ascii="Times New Roman" w:hAnsi="Times New Roman" w:eastAsia="仿宋_GB2312" w:cs="Times New Roman"/>
                <w:i w:val="0"/>
                <w:color w:val="auto"/>
                <w:kern w:val="0"/>
                <w:sz w:val="21"/>
                <w:szCs w:val="21"/>
                <w:u w:val="none"/>
                <w:vertAlign w:val="subscript"/>
                <w:lang w:val="en-US" w:eastAsia="zh-CN" w:bidi="ar"/>
              </w:rPr>
              <w:t>y</w:t>
            </w:r>
          </w:p>
        </w:tc>
        <w:tc>
          <w:tcPr>
            <w:tcW w:w="169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kern w:val="0"/>
                <w:sz w:val="21"/>
                <w:szCs w:val="21"/>
                <w:u w:val="none"/>
                <w:lang w:val="en-US" w:eastAsia="zh-CN" w:bidi="ar"/>
              </w:rPr>
              <w:t>L</w:t>
            </w:r>
            <w:r>
              <w:rPr>
                <w:rFonts w:hint="default" w:ascii="Times New Roman" w:hAnsi="Times New Roman" w:eastAsia="仿宋_GB2312" w:cs="Times New Roman"/>
                <w:i w:val="0"/>
                <w:color w:val="auto"/>
                <w:kern w:val="0"/>
                <w:sz w:val="21"/>
                <w:szCs w:val="21"/>
                <w:u w:val="none"/>
                <w:vertAlign w:val="subscript"/>
                <w:lang w:val="en-US" w:eastAsia="zh-CN" w:bidi="ar"/>
              </w:rPr>
              <w:t>y</w:t>
            </w:r>
            <w:r>
              <w:rPr>
                <w:rFonts w:hint="default" w:ascii="Times New Roman" w:hAnsi="Times New Roman" w:eastAsia="仿宋_GB2312" w:cs="Times New Roman"/>
                <w:i w:val="0"/>
                <w:color w:val="auto"/>
                <w:sz w:val="21"/>
                <w:szCs w:val="21"/>
                <w:u w:val="none"/>
                <w:lang w:val="en-US" w:eastAsia="zh-CN"/>
              </w:rPr>
              <w:t>=(</w:t>
            </w:r>
            <w:r>
              <w:rPr>
                <w:rFonts w:hint="default" w:ascii="Times New Roman" w:hAnsi="Times New Roman" w:eastAsia="仿宋_GB2312" w:cs="Times New Roman"/>
                <w:i w:val="0"/>
                <w:color w:val="auto"/>
                <w:kern w:val="0"/>
                <w:sz w:val="21"/>
                <w:szCs w:val="21"/>
                <w:u w:val="none"/>
                <w:lang w:val="en-US" w:eastAsia="zh-CN" w:bidi="ar"/>
              </w:rPr>
              <w:t>λ/20)</w:t>
            </w:r>
            <w:r>
              <w:rPr>
                <w:rFonts w:hint="default" w:ascii="Times New Roman" w:hAnsi="Times New Roman" w:eastAsia="仿宋_GB2312" w:cs="Times New Roman"/>
                <w:i w:val="0"/>
                <w:color w:val="auto"/>
                <w:kern w:val="0"/>
                <w:sz w:val="21"/>
                <w:szCs w:val="21"/>
                <w:u w:val="none"/>
                <w:vertAlign w:val="superscript"/>
                <w:lang w:val="en-US" w:eastAsia="zh-CN" w:bidi="ar"/>
              </w:rPr>
              <w:t>m</w:t>
            </w: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9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水平投影坡坡长( m)</w:t>
            </w:r>
          </w:p>
        </w:tc>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λ</w:t>
            </w:r>
          </w:p>
        </w:tc>
        <w:tc>
          <w:tcPr>
            <w:tcW w:w="1695" w:type="pct"/>
            <w:vMerge w:val="restar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λ</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λ</w:t>
            </w:r>
            <w:r>
              <w:rPr>
                <w:rFonts w:hint="default" w:ascii="Times New Roman" w:hAnsi="Times New Roman" w:eastAsia="仿宋_GB2312" w:cs="Times New Roman"/>
                <w:i w:val="0"/>
                <w:color w:val="auto"/>
                <w:kern w:val="0"/>
                <w:sz w:val="21"/>
                <w:szCs w:val="21"/>
                <w:u w:val="none"/>
                <w:vertAlign w:val="subscript"/>
                <w:lang w:val="en-US" w:eastAsia="zh-CN" w:bidi="ar"/>
              </w:rPr>
              <w:t>x</w:t>
            </w:r>
            <w:r>
              <w:rPr>
                <w:rFonts w:hint="default" w:ascii="Times New Roman" w:hAnsi="Times New Roman" w:cs="Times New Roman"/>
                <w:i w:val="0"/>
                <w:color w:val="auto"/>
                <w:kern w:val="0"/>
                <w:sz w:val="21"/>
                <w:szCs w:val="21"/>
                <w:u w:val="none"/>
                <w:vertAlign w:val="baseline"/>
                <w:lang w:val="en-US" w:eastAsia="zh-CN" w:bidi="ar"/>
              </w:rPr>
              <w:t>cos</w:t>
            </w:r>
            <w:r>
              <w:rPr>
                <w:rFonts w:hint="default" w:ascii="Times New Roman" w:hAnsi="Times New Roman" w:eastAsia="仿宋_GB2312" w:cs="Times New Roman"/>
                <w:i w:val="0"/>
                <w:color w:val="auto"/>
                <w:kern w:val="0"/>
                <w:sz w:val="21"/>
                <w:szCs w:val="21"/>
                <w:u w:val="none"/>
                <w:lang w:val="en-US" w:eastAsia="zh-CN" w:bidi="ar"/>
              </w:rPr>
              <w:t>θ</w:t>
            </w:r>
          </w:p>
        </w:tc>
        <w:tc>
          <w:tcPr>
            <w:tcW w:w="1209"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9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95" w:type="pct"/>
            <w:vMerge w:val="continue"/>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66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斜坡长度( m)</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λ</w:t>
            </w:r>
            <w:r>
              <w:rPr>
                <w:rFonts w:hint="default" w:ascii="Times New Roman" w:hAnsi="Times New Roman" w:eastAsia="仿宋_GB2312" w:cs="Times New Roman"/>
                <w:i w:val="0"/>
                <w:color w:val="auto"/>
                <w:kern w:val="0"/>
                <w:sz w:val="21"/>
                <w:szCs w:val="21"/>
                <w:u w:val="none"/>
                <w:vertAlign w:val="subscript"/>
                <w:lang w:val="en-US" w:eastAsia="zh-CN" w:bidi="ar"/>
              </w:rPr>
              <w:t>x</w:t>
            </w:r>
          </w:p>
        </w:tc>
        <w:tc>
          <w:tcPr>
            <w:tcW w:w="169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坡长指数</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m</w:t>
            </w:r>
          </w:p>
        </w:tc>
        <w:tc>
          <w:tcPr>
            <w:tcW w:w="169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坡度因子</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S</w:t>
            </w:r>
            <w:r>
              <w:rPr>
                <w:rFonts w:hint="default" w:ascii="Times New Roman" w:hAnsi="Times New Roman" w:eastAsia="仿宋_GB2312" w:cs="Times New Roman"/>
                <w:i w:val="0"/>
                <w:color w:val="auto"/>
                <w:kern w:val="0"/>
                <w:sz w:val="21"/>
                <w:szCs w:val="21"/>
                <w:u w:val="none"/>
                <w:vertAlign w:val="subscript"/>
                <w:lang w:val="en-US" w:eastAsia="zh-CN" w:bidi="ar"/>
              </w:rPr>
              <w:t>y</w:t>
            </w:r>
          </w:p>
        </w:tc>
        <w:tc>
          <w:tcPr>
            <w:tcW w:w="1695" w:type="pc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kern w:val="0"/>
                <w:sz w:val="21"/>
                <w:szCs w:val="21"/>
                <w:u w:val="none"/>
                <w:lang w:val="en-US" w:eastAsia="zh-CN" w:bidi="ar"/>
              </w:rPr>
              <w:t>S</w:t>
            </w:r>
            <w:r>
              <w:rPr>
                <w:rFonts w:hint="default" w:ascii="Times New Roman" w:hAnsi="Times New Roman" w:eastAsia="仿宋_GB2312" w:cs="Times New Roman"/>
                <w:i w:val="0"/>
                <w:color w:val="auto"/>
                <w:kern w:val="0"/>
                <w:sz w:val="21"/>
                <w:szCs w:val="21"/>
                <w:u w:val="none"/>
                <w:vertAlign w:val="subscript"/>
                <w:lang w:val="en-US" w:eastAsia="zh-CN" w:bidi="ar"/>
              </w:rPr>
              <w:t>y</w:t>
            </w:r>
            <w:r>
              <w:rPr>
                <w:rFonts w:hint="default" w:ascii="Times New Roman" w:hAnsi="Times New Roman" w:eastAsia="仿宋_GB2312" w:cs="Times New Roman"/>
                <w:i w:val="0"/>
                <w:color w:val="auto"/>
                <w:sz w:val="21"/>
                <w:szCs w:val="21"/>
                <w:u w:val="none"/>
                <w:lang w:val="en-US" w:eastAsia="zh-CN"/>
              </w:rPr>
              <w:t>=-1.5+17/[1+e</w:t>
            </w:r>
            <w:r>
              <w:rPr>
                <w:rFonts w:hint="default" w:ascii="Times New Roman" w:hAnsi="Times New Roman" w:eastAsia="仿宋_GB2312" w:cs="Times New Roman"/>
                <w:i w:val="0"/>
                <w:color w:val="auto"/>
                <w:sz w:val="21"/>
                <w:szCs w:val="21"/>
                <w:u w:val="none"/>
                <w:vertAlign w:val="superscript"/>
                <w:lang w:val="en-US" w:eastAsia="zh-CN"/>
              </w:rPr>
              <w:t>(2.3-6.1sin</w:t>
            </w:r>
            <w:r>
              <w:rPr>
                <w:rFonts w:hint="default" w:ascii="Times New Roman" w:hAnsi="Times New Roman" w:eastAsia="仿宋_GB2312" w:cs="Times New Roman"/>
                <w:i w:val="0"/>
                <w:color w:val="auto"/>
                <w:kern w:val="0"/>
                <w:sz w:val="21"/>
                <w:szCs w:val="21"/>
                <w:u w:val="none"/>
                <w:vertAlign w:val="superscript"/>
                <w:lang w:val="en-US" w:eastAsia="zh-CN" w:bidi="ar"/>
              </w:rPr>
              <w:t>θ)</w:t>
            </w:r>
            <w:r>
              <w:rPr>
                <w:rFonts w:hint="default" w:ascii="Times New Roman" w:hAnsi="Times New Roman" w:eastAsia="仿宋_GB2312" w:cs="Times New Roman"/>
                <w:i w:val="0"/>
                <w:color w:val="auto"/>
                <w:kern w:val="0"/>
                <w:sz w:val="21"/>
                <w:szCs w:val="21"/>
                <w:u w:val="none"/>
                <w:lang w:val="en-US" w:eastAsia="zh-CN" w:bidi="ar"/>
              </w:rPr>
              <w:t>]</w:t>
            </w: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2.53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坡度(°)</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θ</w:t>
            </w:r>
          </w:p>
        </w:tc>
        <w:tc>
          <w:tcPr>
            <w:tcW w:w="169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w:t>
            </w: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植被覆盖因子</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B</w:t>
            </w:r>
          </w:p>
        </w:tc>
        <w:tc>
          <w:tcPr>
            <w:tcW w:w="169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7</w:t>
            </w: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工程措施因子</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E</w:t>
            </w:r>
          </w:p>
        </w:tc>
        <w:tc>
          <w:tcPr>
            <w:tcW w:w="169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8</w:t>
            </w: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耕作措施因子</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T</w:t>
            </w:r>
          </w:p>
        </w:tc>
        <w:tc>
          <w:tcPr>
            <w:tcW w:w="169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r>
    </w:tbl>
    <w:p>
      <w:pPr>
        <w:ind w:firstLine="48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②水力作用下上方无来水工程开挖面土壤侵蚀模数按下式计算：</w:t>
      </w:r>
    </w:p>
    <w:p>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rPr>
        <w:drawing>
          <wp:inline distT="0" distB="0" distL="114300" distR="114300">
            <wp:extent cx="2415540" cy="403860"/>
            <wp:effectExtent l="0" t="0" r="3810" b="15240"/>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26"/>
                    <a:stretch>
                      <a:fillRect/>
                    </a:stretch>
                  </pic:blipFill>
                  <pic:spPr>
                    <a:xfrm>
                      <a:off x="0" y="0"/>
                      <a:ext cx="2415540" cy="40386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
        </w:rPr>
        <w:t>式中：M</w:t>
      </w:r>
      <w:r>
        <w:rPr>
          <w:rFonts w:hint="default" w:ascii="Times New Roman" w:hAnsi="Times New Roman" w:eastAsia="仿宋_GB2312" w:cs="Times New Roman"/>
          <w:color w:val="auto"/>
          <w:kern w:val="2"/>
          <w:sz w:val="24"/>
          <w:szCs w:val="24"/>
          <w:vertAlign w:val="subscript"/>
          <w:lang w:val="en-US" w:eastAsia="zh-CN" w:bidi="ar"/>
        </w:rPr>
        <w:t>kw</w:t>
      </w:r>
      <w:r>
        <w:rPr>
          <w:rFonts w:hint="default" w:ascii="Times New Roman" w:hAnsi="Times New Roman" w:eastAsia="仿宋_GB2312" w:cs="Times New Roman"/>
          <w:color w:val="auto"/>
          <w:kern w:val="2"/>
          <w:sz w:val="24"/>
          <w:szCs w:val="24"/>
          <w:lang w:val="en-US" w:eastAsia="zh-CN" w:bidi="ar"/>
        </w:rPr>
        <w:t>—上方无来水工程开挖面测算单元土壤侵蚀模数，t/(km</w:t>
      </w:r>
      <w:r>
        <w:rPr>
          <w:rFonts w:hint="default" w:ascii="Times New Roman" w:hAnsi="Times New Roman" w:eastAsia="仿宋_GB2312" w:cs="Times New Roman"/>
          <w:color w:val="auto"/>
          <w:kern w:val="2"/>
          <w:sz w:val="24"/>
          <w:szCs w:val="24"/>
          <w:vertAlign w:val="superscript"/>
          <w:lang w:val="en-US" w:eastAsia="zh-CN" w:bidi="ar"/>
        </w:rPr>
        <w:t>2</w:t>
      </w:r>
      <w:r>
        <w:rPr>
          <w:rFonts w:hint="default" w:ascii="Times New Roman" w:hAnsi="Times New Roman" w:eastAsia="仿宋_GB2312" w:cs="Times New Roman"/>
          <w:color w:val="auto"/>
          <w:kern w:val="2"/>
          <w:sz w:val="24"/>
          <w:szCs w:val="24"/>
          <w:lang w:val="en-US" w:eastAsia="zh-CN" w:bidi="ar"/>
        </w:rPr>
        <w:t>·a)；</w:t>
      </w:r>
    </w:p>
    <w:p>
      <w:pPr>
        <w:keepNext w:val="0"/>
        <w:keepLines w:val="0"/>
        <w:widowControl w:val="0"/>
        <w:suppressLineNumbers w:val="0"/>
        <w:spacing w:before="0" w:beforeAutospacing="0" w:after="0" w:afterAutospacing="0"/>
        <w:ind w:left="0" w:right="0" w:firstLine="1200" w:firstLineChars="5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
        </w:rPr>
        <w:t>R—降雨侵蚀力因子，MJ·mm/(hm</w:t>
      </w:r>
      <w:r>
        <w:rPr>
          <w:rFonts w:hint="default" w:ascii="Times New Roman" w:hAnsi="Times New Roman" w:eastAsia="仿宋_GB2312" w:cs="Times New Roman"/>
          <w:color w:val="auto"/>
          <w:kern w:val="2"/>
          <w:sz w:val="24"/>
          <w:szCs w:val="24"/>
          <w:vertAlign w:val="superscript"/>
          <w:lang w:val="en-US" w:eastAsia="zh-CN" w:bidi="ar"/>
        </w:rPr>
        <w:t>2</w:t>
      </w:r>
      <w:r>
        <w:rPr>
          <w:rFonts w:hint="default" w:ascii="Times New Roman" w:hAnsi="Times New Roman" w:eastAsia="仿宋_GB2312" w:cs="Times New Roman"/>
          <w:color w:val="auto"/>
          <w:kern w:val="2"/>
          <w:sz w:val="24"/>
          <w:szCs w:val="24"/>
          <w:lang w:val="en-US" w:eastAsia="zh-CN" w:bidi="ar"/>
        </w:rPr>
        <w:t>·h)；</w:t>
      </w:r>
    </w:p>
    <w:p>
      <w:pPr>
        <w:keepNext w:val="0"/>
        <w:keepLines w:val="0"/>
        <w:widowControl w:val="0"/>
        <w:suppressLineNumbers w:val="0"/>
        <w:spacing w:before="0" w:beforeAutospacing="0" w:after="0" w:afterAutospacing="0"/>
        <w:ind w:left="0" w:right="0" w:firstLine="1200" w:firstLineChars="5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
        </w:rPr>
        <w:t>G</w:t>
      </w:r>
      <w:r>
        <w:rPr>
          <w:rFonts w:hint="default" w:ascii="Times New Roman" w:hAnsi="Times New Roman" w:cs="Times New Roman"/>
          <w:color w:val="auto"/>
          <w:kern w:val="2"/>
          <w:sz w:val="24"/>
          <w:szCs w:val="24"/>
          <w:vertAlign w:val="subscript"/>
          <w:lang w:val="en-US" w:eastAsia="zh-CN" w:bidi="ar"/>
        </w:rPr>
        <w:t>K</w:t>
      </w:r>
      <w:r>
        <w:rPr>
          <w:rFonts w:hint="default" w:ascii="Times New Roman" w:hAnsi="Times New Roman" w:eastAsia="仿宋_GB2312" w:cs="Times New Roman"/>
          <w:color w:val="auto"/>
          <w:kern w:val="2"/>
          <w:sz w:val="24"/>
          <w:szCs w:val="24"/>
          <w:vertAlign w:val="subscript"/>
          <w:lang w:val="en-US" w:eastAsia="zh-CN" w:bidi="ar"/>
        </w:rPr>
        <w:t>w</w:t>
      </w:r>
      <w:r>
        <w:rPr>
          <w:rFonts w:hint="default" w:ascii="Times New Roman" w:hAnsi="Times New Roman" w:eastAsia="仿宋_GB2312" w:cs="Times New Roman"/>
          <w:color w:val="auto"/>
          <w:kern w:val="2"/>
          <w:sz w:val="24"/>
          <w:szCs w:val="24"/>
          <w:lang w:val="en-US" w:eastAsia="zh-CN" w:bidi="ar"/>
        </w:rPr>
        <w:t>一上方无来水工程开挖面土质因子，无量纲；</w:t>
      </w:r>
    </w:p>
    <w:p>
      <w:pPr>
        <w:keepNext w:val="0"/>
        <w:keepLines w:val="0"/>
        <w:widowControl w:val="0"/>
        <w:suppressLineNumbers w:val="0"/>
        <w:spacing w:before="0" w:beforeAutospacing="0" w:after="0" w:afterAutospacing="0"/>
        <w:ind w:left="0" w:right="0" w:firstLine="1200" w:firstLineChars="5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
        </w:rPr>
        <w:t>L</w:t>
      </w:r>
      <w:r>
        <w:rPr>
          <w:rFonts w:hint="default" w:ascii="Times New Roman" w:hAnsi="Times New Roman" w:eastAsia="仿宋_GB2312" w:cs="Times New Roman"/>
          <w:color w:val="auto"/>
          <w:kern w:val="2"/>
          <w:sz w:val="24"/>
          <w:szCs w:val="24"/>
          <w:vertAlign w:val="subscript"/>
          <w:lang w:val="en-US" w:eastAsia="zh-CN" w:bidi="ar"/>
        </w:rPr>
        <w:t>kw</w:t>
      </w:r>
      <w:r>
        <w:rPr>
          <w:rFonts w:hint="default" w:ascii="Times New Roman" w:hAnsi="Times New Roman" w:eastAsia="仿宋_GB2312" w:cs="Times New Roman"/>
          <w:color w:val="auto"/>
          <w:kern w:val="2"/>
          <w:sz w:val="24"/>
          <w:szCs w:val="24"/>
          <w:lang w:val="en-US" w:eastAsia="zh-CN" w:bidi="ar"/>
        </w:rPr>
        <w:t>—上方无来水工程开挖面坡长因子，无量纲；</w:t>
      </w:r>
    </w:p>
    <w:p>
      <w:pPr>
        <w:keepNext w:val="0"/>
        <w:keepLines w:val="0"/>
        <w:widowControl w:val="0"/>
        <w:suppressLineNumbers w:val="0"/>
        <w:spacing w:before="0" w:beforeAutospacing="0" w:after="0" w:afterAutospacing="0"/>
        <w:ind w:left="0" w:right="0" w:firstLine="1200" w:firstLineChars="5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
        </w:rPr>
        <w:t>S</w:t>
      </w:r>
      <w:r>
        <w:rPr>
          <w:rFonts w:hint="default" w:ascii="Times New Roman" w:hAnsi="Times New Roman" w:eastAsia="仿宋_GB2312" w:cs="Times New Roman"/>
          <w:color w:val="auto"/>
          <w:kern w:val="2"/>
          <w:sz w:val="24"/>
          <w:szCs w:val="24"/>
          <w:vertAlign w:val="subscript"/>
          <w:lang w:val="en-US" w:eastAsia="zh-CN" w:bidi="ar"/>
        </w:rPr>
        <w:t>kw</w:t>
      </w:r>
      <w:r>
        <w:rPr>
          <w:rFonts w:hint="default" w:ascii="Times New Roman" w:hAnsi="Times New Roman" w:eastAsia="仿宋_GB2312" w:cs="Times New Roman"/>
          <w:color w:val="auto"/>
          <w:kern w:val="2"/>
          <w:sz w:val="24"/>
          <w:szCs w:val="24"/>
          <w:lang w:val="en-US" w:eastAsia="zh-CN" w:bidi="ar"/>
        </w:rPr>
        <w:t>一上方无来水工程开挖面坡度因子，无量纲。</w:t>
      </w:r>
    </w:p>
    <w:p>
      <w:pPr>
        <w:keepNext w:val="0"/>
        <w:keepLines w:val="0"/>
        <w:widowControl w:val="0"/>
        <w:suppressLineNumbers w:val="0"/>
        <w:spacing w:before="0" w:beforeAutospacing="0" w:after="0" w:afterAutospacing="0"/>
        <w:ind w:left="0" w:right="0" w:firstLine="720" w:firstLineChars="300"/>
        <w:jc w:val="both"/>
        <w:rPr>
          <w:rFonts w:hint="default" w:ascii="Times New Roman" w:hAnsi="Times New Roman" w:eastAsia="仿宋_GB2312" w:cs="Times New Roman"/>
          <w:b/>
          <w:bCs/>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计算结果</w:t>
      </w:r>
      <w:r>
        <w:rPr>
          <w:rFonts w:hint="default" w:ascii="Times New Roman" w:hAnsi="Times New Roman" w:cs="Times New Roman"/>
          <w:color w:val="auto"/>
          <w:kern w:val="2"/>
          <w:sz w:val="24"/>
          <w:szCs w:val="24"/>
          <w:lang w:val="en-US" w:eastAsia="zh-CN" w:bidi="ar"/>
        </w:rPr>
        <w:t>，</w:t>
      </w:r>
      <w:r>
        <w:rPr>
          <w:rFonts w:hint="default" w:ascii="Times New Roman" w:hAnsi="Times New Roman" w:eastAsia="仿宋_GB2312" w:cs="Times New Roman"/>
          <w:color w:val="auto"/>
          <w:kern w:val="2"/>
          <w:sz w:val="24"/>
          <w:szCs w:val="24"/>
          <w:lang w:val="en-US" w:eastAsia="zh-CN" w:bidi="ar"/>
        </w:rPr>
        <w:t>见表</w:t>
      </w:r>
      <w:r>
        <w:rPr>
          <w:rFonts w:hint="eastAsia" w:cs="Times New Roman"/>
          <w:color w:val="auto"/>
          <w:kern w:val="2"/>
          <w:sz w:val="24"/>
          <w:szCs w:val="24"/>
          <w:lang w:val="en-US" w:eastAsia="zh-CN" w:bidi="ar"/>
        </w:rPr>
        <w:t>3</w:t>
      </w:r>
      <w:r>
        <w:rPr>
          <w:rFonts w:hint="default" w:ascii="Times New Roman" w:hAnsi="Times New Roman" w:cs="Times New Roman"/>
          <w:color w:val="auto"/>
          <w:kern w:val="2"/>
          <w:sz w:val="24"/>
          <w:szCs w:val="24"/>
          <w:lang w:val="en-US" w:eastAsia="zh-CN" w:bidi="ar"/>
        </w:rPr>
        <w:t>.</w:t>
      </w:r>
      <w:r>
        <w:rPr>
          <w:rFonts w:hint="eastAsia" w:cs="Times New Roman"/>
          <w:color w:val="auto"/>
          <w:kern w:val="2"/>
          <w:sz w:val="24"/>
          <w:szCs w:val="24"/>
          <w:lang w:val="en-US" w:eastAsia="zh-CN" w:bidi="ar"/>
        </w:rPr>
        <w:t>4</w:t>
      </w:r>
      <w:r>
        <w:rPr>
          <w:rFonts w:hint="default" w:ascii="Times New Roman" w:hAnsi="Times New Roman" w:cs="Times New Roman"/>
          <w:color w:val="auto"/>
          <w:kern w:val="2"/>
          <w:sz w:val="24"/>
          <w:szCs w:val="24"/>
          <w:lang w:val="en-US" w:eastAsia="zh-CN" w:bidi="ar"/>
        </w:rPr>
        <w:t>-</w:t>
      </w:r>
      <w:r>
        <w:rPr>
          <w:rFonts w:hint="default" w:ascii="Times New Roman" w:hAnsi="Times New Roman" w:eastAsia="仿宋_GB2312" w:cs="Times New Roman"/>
          <w:color w:val="auto"/>
          <w:kern w:val="2"/>
          <w:sz w:val="24"/>
          <w:szCs w:val="24"/>
          <w:lang w:val="en-US" w:eastAsia="zh-CN" w:bidi="ar"/>
        </w:rPr>
        <w:t>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kern w:val="2"/>
          <w:sz w:val="24"/>
          <w:szCs w:val="24"/>
          <w:lang w:val="en-US" w:eastAsia="zh-CN" w:bidi="ar"/>
        </w:rPr>
        <w:br w:type="page"/>
      </w:r>
      <w:r>
        <w:rPr>
          <w:rFonts w:hint="default" w:ascii="Times New Roman" w:hAnsi="Times New Roman" w:eastAsia="仿宋_GB2312" w:cs="Times New Roman"/>
          <w:b/>
          <w:bCs/>
          <w:color w:val="auto"/>
          <w:kern w:val="2"/>
          <w:sz w:val="24"/>
          <w:szCs w:val="24"/>
          <w:lang w:val="en-US" w:eastAsia="zh-CN" w:bidi="ar"/>
        </w:rPr>
        <w:t>表</w:t>
      </w:r>
      <w:r>
        <w:rPr>
          <w:rFonts w:hint="eastAsia" w:cs="Times New Roman"/>
          <w:b/>
          <w:bCs/>
          <w:color w:val="auto"/>
          <w:kern w:val="2"/>
          <w:sz w:val="24"/>
          <w:szCs w:val="24"/>
          <w:lang w:val="en-US" w:eastAsia="zh-CN" w:bidi="ar"/>
        </w:rPr>
        <w:t>3.4</w:t>
      </w:r>
      <w:r>
        <w:rPr>
          <w:rFonts w:hint="default" w:ascii="Times New Roman" w:hAnsi="Times New Roman" w:cs="Times New Roman"/>
          <w:b/>
          <w:bCs/>
          <w:color w:val="auto"/>
          <w:kern w:val="2"/>
          <w:sz w:val="24"/>
          <w:szCs w:val="24"/>
          <w:lang w:val="en-US" w:eastAsia="zh-CN" w:bidi="ar"/>
        </w:rPr>
        <w:t>-</w:t>
      </w:r>
      <w:r>
        <w:rPr>
          <w:rFonts w:hint="default" w:ascii="Times New Roman" w:hAnsi="Times New Roman" w:eastAsia="仿宋_GB2312" w:cs="Times New Roman"/>
          <w:b/>
          <w:bCs/>
          <w:color w:val="auto"/>
          <w:kern w:val="2"/>
          <w:sz w:val="24"/>
          <w:szCs w:val="24"/>
          <w:lang w:val="en-US" w:eastAsia="zh-CN" w:bidi="ar"/>
        </w:rPr>
        <w:t>4 水力作用下上方无来水工程开挖面土壤侵蚀模数计算</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0"/>
        <w:gridCol w:w="3176"/>
        <w:gridCol w:w="1043"/>
        <w:gridCol w:w="2815"/>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序号</w:t>
            </w: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项目</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因子</w:t>
            </w:r>
          </w:p>
        </w:tc>
        <w:tc>
          <w:tcPr>
            <w:tcW w:w="1469"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公式</w:t>
            </w:r>
          </w:p>
        </w:tc>
        <w:tc>
          <w:tcPr>
            <w:tcW w:w="78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cs="Times New Roman"/>
                <w:i w:val="0"/>
                <w:color w:val="auto"/>
                <w:kern w:val="0"/>
                <w:sz w:val="21"/>
                <w:szCs w:val="21"/>
                <w:u w:val="none"/>
                <w:lang w:val="en-US" w:eastAsia="zh-CN" w:bidi="ar"/>
              </w:rPr>
              <w:t>项目</w:t>
            </w:r>
            <w:r>
              <w:rPr>
                <w:rFonts w:hint="eastAsia" w:cs="Times New Roman"/>
                <w:i w:val="0"/>
                <w:color w:val="auto"/>
                <w:kern w:val="0"/>
                <w:sz w:val="21"/>
                <w:szCs w:val="21"/>
                <w:u w:val="none"/>
                <w:lang w:val="en-US" w:eastAsia="zh-CN" w:bidi="ar"/>
              </w:rPr>
              <w:t>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69"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543"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6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上方无来水工程开挖面</w:t>
            </w:r>
          </w:p>
        </w:tc>
        <w:tc>
          <w:tcPr>
            <w:tcW w:w="54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M</w:t>
            </w:r>
            <w:r>
              <w:rPr>
                <w:rFonts w:hint="default" w:ascii="Times New Roman" w:hAnsi="Times New Roman" w:eastAsia="仿宋_GB2312" w:cs="Times New Roman"/>
                <w:i w:val="0"/>
                <w:color w:val="auto"/>
                <w:kern w:val="0"/>
                <w:sz w:val="21"/>
                <w:szCs w:val="21"/>
                <w:u w:val="none"/>
                <w:vertAlign w:val="subscript"/>
                <w:lang w:val="en-US" w:eastAsia="zh-CN" w:bidi="ar"/>
              </w:rPr>
              <w:t>kw</w:t>
            </w:r>
          </w:p>
        </w:tc>
        <w:tc>
          <w:tcPr>
            <w:tcW w:w="1469" w:type="pc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kern w:val="0"/>
                <w:sz w:val="21"/>
                <w:szCs w:val="21"/>
                <w:u w:val="none"/>
                <w:lang w:val="en-US" w:eastAsia="zh-CN" w:bidi="ar"/>
              </w:rPr>
              <w:t>M</w:t>
            </w:r>
            <w:r>
              <w:rPr>
                <w:rFonts w:hint="default" w:ascii="Times New Roman" w:hAnsi="Times New Roman" w:eastAsia="仿宋_GB2312" w:cs="Times New Roman"/>
                <w:i w:val="0"/>
                <w:color w:val="auto"/>
                <w:kern w:val="0"/>
                <w:sz w:val="21"/>
                <w:szCs w:val="21"/>
                <w:u w:val="none"/>
                <w:vertAlign w:val="subscript"/>
                <w:lang w:val="en-US" w:eastAsia="zh-CN" w:bidi="ar"/>
              </w:rPr>
              <w:t>kw</w:t>
            </w:r>
            <w:r>
              <w:rPr>
                <w:rFonts w:hint="default" w:ascii="Times New Roman" w:hAnsi="Times New Roman" w:cs="Times New Roman"/>
                <w:i w:val="0"/>
                <w:color w:val="auto"/>
                <w:sz w:val="21"/>
                <w:szCs w:val="21"/>
                <w:u w:val="none"/>
                <w:lang w:val="en-US" w:eastAsia="zh-CN"/>
              </w:rPr>
              <w:t>=</w:t>
            </w:r>
            <w:r>
              <w:rPr>
                <w:rFonts w:hint="default" w:ascii="Times New Roman" w:hAnsi="Times New Roman" w:eastAsia="仿宋_GB2312" w:cs="Times New Roman"/>
                <w:i w:val="0"/>
                <w:color w:val="auto"/>
                <w:kern w:val="0"/>
                <w:sz w:val="21"/>
                <w:szCs w:val="21"/>
                <w:u w:val="none"/>
                <w:lang w:val="en-US" w:eastAsia="zh-CN" w:bidi="ar"/>
              </w:rPr>
              <w:t>RG</w:t>
            </w:r>
            <w:r>
              <w:rPr>
                <w:rFonts w:hint="default" w:ascii="Times New Roman" w:hAnsi="Times New Roman" w:eastAsia="仿宋_GB2312" w:cs="Times New Roman"/>
                <w:i w:val="0"/>
                <w:color w:val="auto"/>
                <w:kern w:val="0"/>
                <w:sz w:val="21"/>
                <w:szCs w:val="21"/>
                <w:u w:val="none"/>
                <w:vertAlign w:val="subscript"/>
                <w:lang w:val="en-US" w:eastAsia="zh-CN" w:bidi="ar"/>
              </w:rPr>
              <w:t>kw</w:t>
            </w:r>
            <w:r>
              <w:rPr>
                <w:rFonts w:hint="default" w:ascii="Times New Roman" w:hAnsi="Times New Roman" w:eastAsia="仿宋_GB2312" w:cs="Times New Roman"/>
                <w:i w:val="0"/>
                <w:color w:val="auto"/>
                <w:kern w:val="0"/>
                <w:sz w:val="21"/>
                <w:szCs w:val="21"/>
                <w:u w:val="none"/>
                <w:lang w:val="en-US" w:eastAsia="zh-CN" w:bidi="ar"/>
              </w:rPr>
              <w:t>L</w:t>
            </w:r>
            <w:r>
              <w:rPr>
                <w:rFonts w:hint="default" w:ascii="Times New Roman" w:hAnsi="Times New Roman" w:eastAsia="仿宋_GB2312" w:cs="Times New Roman"/>
                <w:i w:val="0"/>
                <w:color w:val="auto"/>
                <w:kern w:val="0"/>
                <w:sz w:val="21"/>
                <w:szCs w:val="21"/>
                <w:u w:val="none"/>
                <w:vertAlign w:val="subscript"/>
                <w:lang w:val="en-US" w:eastAsia="zh-CN" w:bidi="ar"/>
              </w:rPr>
              <w:t>KW</w:t>
            </w:r>
            <w:r>
              <w:rPr>
                <w:rFonts w:hint="default" w:ascii="Times New Roman" w:hAnsi="Times New Roman" w:cs="Times New Roman"/>
                <w:i w:val="0"/>
                <w:color w:val="auto"/>
                <w:kern w:val="0"/>
                <w:sz w:val="21"/>
                <w:szCs w:val="21"/>
                <w:u w:val="none"/>
                <w:lang w:val="en-US" w:eastAsia="zh-CN" w:bidi="ar"/>
              </w:rPr>
              <w:t>S</w:t>
            </w:r>
            <w:r>
              <w:rPr>
                <w:rFonts w:hint="default" w:ascii="Times New Roman" w:hAnsi="Times New Roman" w:eastAsia="仿宋_GB2312" w:cs="Times New Roman"/>
                <w:i w:val="0"/>
                <w:color w:val="auto"/>
                <w:kern w:val="0"/>
                <w:sz w:val="21"/>
                <w:szCs w:val="21"/>
                <w:u w:val="none"/>
                <w:vertAlign w:val="subscript"/>
                <w:lang w:val="en-US" w:eastAsia="zh-CN" w:bidi="ar"/>
              </w:rPr>
              <w:t>kw</w:t>
            </w:r>
          </w:p>
        </w:tc>
        <w:tc>
          <w:tcPr>
            <w:tcW w:w="1428"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8051.92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降雨侵蚀力因子</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R</w:t>
            </w:r>
          </w:p>
        </w:tc>
        <w:tc>
          <w:tcPr>
            <w:tcW w:w="1469" w:type="pct"/>
            <w:vMerge w:val="restar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cs="Times New Roman"/>
                <w:color w:val="auto"/>
                <w:sz w:val="21"/>
                <w:szCs w:val="21"/>
                <w:highlight w:val="none"/>
                <w:lang w:val="en-US" w:eastAsia="zh-CN"/>
              </w:rPr>
              <w:t>R=0.067pa</w:t>
            </w:r>
            <w:r>
              <w:rPr>
                <w:rFonts w:hint="default" w:ascii="Times New Roman" w:hAnsi="Times New Roman" w:cs="Times New Roman"/>
                <w:color w:val="auto"/>
                <w:sz w:val="21"/>
                <w:szCs w:val="21"/>
                <w:highlight w:val="none"/>
                <w:vertAlign w:val="superscript"/>
                <w:lang w:val="en-US" w:eastAsia="zh-CN"/>
              </w:rPr>
              <w:t>1.627</w:t>
            </w: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7027.95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69" w:type="pct"/>
            <w:vMerge w:val="continue"/>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多年平均降雨量( mm)</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P</w:t>
            </w:r>
            <w:r>
              <w:rPr>
                <w:rFonts w:hint="default" w:ascii="Times New Roman" w:hAnsi="Times New Roman" w:eastAsia="仿宋_GB2312" w:cs="Times New Roman"/>
                <w:i w:val="0"/>
                <w:color w:val="auto"/>
                <w:kern w:val="0"/>
                <w:sz w:val="21"/>
                <w:szCs w:val="21"/>
                <w:u w:val="none"/>
                <w:vertAlign w:val="subscript"/>
                <w:lang w:val="en-US" w:eastAsia="zh-CN" w:bidi="ar"/>
              </w:rPr>
              <w:t>d</w:t>
            </w:r>
          </w:p>
        </w:tc>
        <w:tc>
          <w:tcPr>
            <w:tcW w:w="1469"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69"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工程开挖面土质因子</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G</w:t>
            </w:r>
            <w:r>
              <w:rPr>
                <w:rFonts w:hint="default" w:ascii="Times New Roman" w:hAnsi="Times New Roman" w:eastAsia="仿宋_GB2312" w:cs="Times New Roman"/>
                <w:i w:val="0"/>
                <w:color w:val="auto"/>
                <w:kern w:val="0"/>
                <w:sz w:val="21"/>
                <w:szCs w:val="21"/>
                <w:u w:val="none"/>
                <w:vertAlign w:val="subscript"/>
                <w:lang w:val="en-US" w:eastAsia="zh-CN" w:bidi="ar"/>
              </w:rPr>
              <w:t>kw</w:t>
            </w:r>
          </w:p>
        </w:tc>
        <w:tc>
          <w:tcPr>
            <w:tcW w:w="1469" w:type="pct"/>
            <w:vMerge w:val="restar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G</w:t>
            </w:r>
            <w:r>
              <w:rPr>
                <w:rFonts w:hint="default" w:ascii="Times New Roman" w:hAnsi="Times New Roman" w:eastAsia="仿宋_GB2312" w:cs="Times New Roman"/>
                <w:i w:val="0"/>
                <w:color w:val="auto"/>
                <w:kern w:val="0"/>
                <w:sz w:val="21"/>
                <w:szCs w:val="21"/>
                <w:u w:val="none"/>
                <w:vertAlign w:val="subscript"/>
                <w:lang w:val="en-US" w:eastAsia="zh-CN" w:bidi="ar"/>
              </w:rPr>
              <w:t>kw</w:t>
            </w:r>
            <w:r>
              <w:rPr>
                <w:rFonts w:hint="default" w:ascii="Times New Roman" w:hAnsi="Times New Roman" w:cs="Times New Roman"/>
                <w:i w:val="0"/>
                <w:color w:val="auto"/>
                <w:kern w:val="0"/>
                <w:sz w:val="21"/>
                <w:szCs w:val="21"/>
                <w:u w:val="none"/>
                <w:vertAlign w:val="baseline"/>
                <w:lang w:val="en-US" w:eastAsia="zh-CN" w:bidi="ar"/>
              </w:rPr>
              <w:t>=0.04e</w:t>
            </w:r>
            <w:r>
              <w:rPr>
                <w:rFonts w:hint="default" w:ascii="Times New Roman" w:hAnsi="Times New Roman" w:cs="Times New Roman"/>
                <w:i w:val="0"/>
                <w:color w:val="auto"/>
                <w:kern w:val="0"/>
                <w:sz w:val="21"/>
                <w:szCs w:val="21"/>
                <w:u w:val="none"/>
                <w:vertAlign w:val="superscript"/>
                <w:lang w:val="en-US" w:eastAsia="zh-CN" w:bidi="ar"/>
              </w:rPr>
              <w:t>(4.28</w:t>
            </w:r>
            <w:r>
              <w:rPr>
                <w:rFonts w:hint="default" w:ascii="Times New Roman" w:hAnsi="Times New Roman" w:eastAsia="仿宋_GB2312" w:cs="Times New Roman"/>
                <w:i w:val="0"/>
                <w:color w:val="auto"/>
                <w:kern w:val="0"/>
                <w:sz w:val="21"/>
                <w:szCs w:val="21"/>
                <w:u w:val="none"/>
                <w:vertAlign w:val="superscript"/>
                <w:lang w:val="en-US" w:eastAsia="zh-CN" w:bidi="ar"/>
              </w:rPr>
              <w:t>SIL</w:t>
            </w:r>
            <w:r>
              <w:rPr>
                <w:rFonts w:hint="default" w:ascii="Times New Roman" w:hAnsi="Times New Roman" w:cs="Times New Roman"/>
                <w:i w:val="0"/>
                <w:color w:val="auto"/>
                <w:kern w:val="0"/>
                <w:sz w:val="21"/>
                <w:szCs w:val="21"/>
                <w:u w:val="none"/>
                <w:vertAlign w:val="superscript"/>
                <w:lang w:val="en-US" w:eastAsia="zh-CN" w:bidi="ar"/>
              </w:rPr>
              <w:t>(1-</w:t>
            </w:r>
            <w:r>
              <w:rPr>
                <w:rFonts w:hint="default" w:ascii="Times New Roman" w:hAnsi="Times New Roman" w:eastAsia="仿宋_GB2312" w:cs="Times New Roman"/>
                <w:i w:val="0"/>
                <w:color w:val="auto"/>
                <w:kern w:val="0"/>
                <w:sz w:val="21"/>
                <w:szCs w:val="21"/>
                <w:u w:val="none"/>
                <w:vertAlign w:val="superscript"/>
                <w:lang w:val="en-US" w:eastAsia="zh-CN" w:bidi="ar"/>
              </w:rPr>
              <w:t>CLA</w:t>
            </w:r>
            <w:r>
              <w:rPr>
                <w:rFonts w:hint="default" w:ascii="Times New Roman" w:hAnsi="Times New Roman" w:cs="Times New Roman"/>
                <w:i w:val="0"/>
                <w:color w:val="auto"/>
                <w:kern w:val="0"/>
                <w:sz w:val="21"/>
                <w:szCs w:val="21"/>
                <w:u w:val="none"/>
                <w:vertAlign w:val="superscript"/>
                <w:lang w:val="en-US" w:eastAsia="zh-CN" w:bidi="ar"/>
              </w:rPr>
              <w:t>)/</w:t>
            </w:r>
            <w:r>
              <w:rPr>
                <w:rFonts w:hint="default" w:ascii="Times New Roman" w:hAnsi="Times New Roman" w:eastAsia="仿宋_GB2312" w:cs="Times New Roman"/>
                <w:i w:val="0"/>
                <w:color w:val="auto"/>
                <w:kern w:val="0"/>
                <w:sz w:val="21"/>
                <w:szCs w:val="21"/>
                <w:u w:val="none"/>
                <w:vertAlign w:val="superscript"/>
                <w:lang w:val="en-US" w:eastAsia="zh-CN" w:bidi="ar"/>
              </w:rPr>
              <w:t>ρ</w:t>
            </w:r>
            <w:r>
              <w:rPr>
                <w:rFonts w:hint="default" w:ascii="Times New Roman" w:hAnsi="Times New Roman" w:cs="Times New Roman"/>
                <w:i w:val="0"/>
                <w:color w:val="auto"/>
                <w:kern w:val="0"/>
                <w:sz w:val="21"/>
                <w:szCs w:val="21"/>
                <w:u w:val="none"/>
                <w:vertAlign w:val="superscript"/>
                <w:lang w:val="en-US" w:eastAsia="zh-CN" w:bidi="ar"/>
              </w:rPr>
              <w:t>)</w:t>
            </w: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0.005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69" w:type="pct"/>
            <w:vMerge w:val="continue"/>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土体密度</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ρ</w:t>
            </w:r>
          </w:p>
        </w:tc>
        <w:tc>
          <w:tcPr>
            <w:tcW w:w="1469"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69"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粉粒( Q 002 ~0.05 mm)含量</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SIL</w:t>
            </w:r>
          </w:p>
        </w:tc>
        <w:tc>
          <w:tcPr>
            <w:tcW w:w="1469"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69"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粘粒( &lt;0.002mm)含量</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CLA</w:t>
            </w:r>
          </w:p>
        </w:tc>
        <w:tc>
          <w:tcPr>
            <w:tcW w:w="1469" w:type="pct"/>
            <w:vMerge w:val="restar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69" w:type="pct"/>
            <w:vMerge w:val="continue"/>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6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开挖面坡长因子</w:t>
            </w:r>
          </w:p>
        </w:tc>
        <w:tc>
          <w:tcPr>
            <w:tcW w:w="54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L</w:t>
            </w:r>
            <w:r>
              <w:rPr>
                <w:rFonts w:hint="default" w:ascii="Times New Roman" w:hAnsi="Times New Roman" w:eastAsia="仿宋_GB2312" w:cs="Times New Roman"/>
                <w:i w:val="0"/>
                <w:color w:val="auto"/>
                <w:kern w:val="0"/>
                <w:sz w:val="21"/>
                <w:szCs w:val="21"/>
                <w:u w:val="none"/>
                <w:vertAlign w:val="subscript"/>
                <w:lang w:val="en-US" w:eastAsia="zh-CN" w:bidi="ar"/>
              </w:rPr>
              <w:t>KW</w:t>
            </w:r>
          </w:p>
        </w:tc>
        <w:tc>
          <w:tcPr>
            <w:tcW w:w="1469"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kern w:val="0"/>
                <w:sz w:val="21"/>
                <w:szCs w:val="21"/>
                <w:u w:val="none"/>
                <w:lang w:val="en-US" w:eastAsia="zh-CN" w:bidi="ar"/>
              </w:rPr>
              <w:t>L</w:t>
            </w:r>
            <w:r>
              <w:rPr>
                <w:rFonts w:hint="default" w:ascii="Times New Roman" w:hAnsi="Times New Roman" w:eastAsia="仿宋_GB2312" w:cs="Times New Roman"/>
                <w:i w:val="0"/>
                <w:color w:val="auto"/>
                <w:kern w:val="0"/>
                <w:sz w:val="21"/>
                <w:szCs w:val="21"/>
                <w:u w:val="none"/>
                <w:vertAlign w:val="subscript"/>
                <w:lang w:val="en-US" w:eastAsia="zh-CN" w:bidi="ar"/>
              </w:rPr>
              <w:t>KW</w:t>
            </w:r>
            <w:r>
              <w:rPr>
                <w:rFonts w:hint="default" w:ascii="Times New Roman" w:hAnsi="Times New Roman" w:cs="Times New Roman"/>
                <w:i w:val="0"/>
                <w:color w:val="auto"/>
                <w:sz w:val="21"/>
                <w:szCs w:val="21"/>
                <w:u w:val="none"/>
                <w:lang w:val="en-US" w:eastAsia="zh-CN"/>
              </w:rPr>
              <w:t>=(</w:t>
            </w:r>
            <w:r>
              <w:rPr>
                <w:rFonts w:hint="default" w:ascii="Times New Roman" w:hAnsi="Times New Roman" w:eastAsia="仿宋_GB2312" w:cs="Times New Roman"/>
                <w:i w:val="0"/>
                <w:color w:val="auto"/>
                <w:kern w:val="0"/>
                <w:sz w:val="21"/>
                <w:szCs w:val="21"/>
                <w:u w:val="none"/>
                <w:lang w:val="en-US" w:eastAsia="zh-CN" w:bidi="ar"/>
              </w:rPr>
              <w:t>λ</w:t>
            </w:r>
            <w:r>
              <w:rPr>
                <w:rFonts w:hint="default" w:ascii="Times New Roman" w:hAnsi="Times New Roman" w:cs="Times New Roman"/>
                <w:i w:val="0"/>
                <w:color w:val="auto"/>
                <w:kern w:val="0"/>
                <w:sz w:val="21"/>
                <w:szCs w:val="21"/>
                <w:u w:val="none"/>
                <w:lang w:val="en-US" w:eastAsia="zh-CN" w:bidi="ar"/>
              </w:rPr>
              <w:t>/5)</w:t>
            </w:r>
            <w:r>
              <w:rPr>
                <w:rFonts w:hint="default" w:ascii="Times New Roman" w:hAnsi="Times New Roman" w:cs="Times New Roman"/>
                <w:i w:val="0"/>
                <w:color w:val="auto"/>
                <w:kern w:val="0"/>
                <w:sz w:val="21"/>
                <w:szCs w:val="21"/>
                <w:u w:val="none"/>
                <w:vertAlign w:val="superscript"/>
                <w:lang w:val="en-US" w:eastAsia="zh-CN" w:bidi="ar"/>
              </w:rPr>
              <w:t>-0.57</w:t>
            </w:r>
          </w:p>
        </w:tc>
        <w:tc>
          <w:tcPr>
            <w:tcW w:w="1428"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水平投影坡坡长( m)</w:t>
            </w:r>
          </w:p>
        </w:tc>
        <w:tc>
          <w:tcPr>
            <w:tcW w:w="54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λ</w:t>
            </w:r>
          </w:p>
        </w:tc>
        <w:tc>
          <w:tcPr>
            <w:tcW w:w="1469" w:type="pc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λ</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λ</w:t>
            </w:r>
            <w:r>
              <w:rPr>
                <w:rFonts w:hint="default" w:ascii="Times New Roman" w:hAnsi="Times New Roman" w:eastAsia="仿宋_GB2312" w:cs="Times New Roman"/>
                <w:i w:val="0"/>
                <w:color w:val="auto"/>
                <w:kern w:val="0"/>
                <w:sz w:val="21"/>
                <w:szCs w:val="21"/>
                <w:u w:val="none"/>
                <w:vertAlign w:val="subscript"/>
                <w:lang w:val="en-US" w:eastAsia="zh-CN" w:bidi="ar"/>
              </w:rPr>
              <w:t>x</w:t>
            </w:r>
            <w:r>
              <w:rPr>
                <w:rFonts w:hint="default" w:ascii="Times New Roman" w:hAnsi="Times New Roman" w:cs="Times New Roman"/>
                <w:i w:val="0"/>
                <w:color w:val="auto"/>
                <w:kern w:val="0"/>
                <w:sz w:val="21"/>
                <w:szCs w:val="21"/>
                <w:u w:val="none"/>
                <w:vertAlign w:val="baseline"/>
                <w:lang w:val="en-US" w:eastAsia="zh-CN" w:bidi="ar"/>
              </w:rPr>
              <w:t>cos</w:t>
            </w:r>
            <w:r>
              <w:rPr>
                <w:rFonts w:hint="default" w:ascii="Times New Roman" w:hAnsi="Times New Roman" w:eastAsia="仿宋_GB2312" w:cs="Times New Roman"/>
                <w:i w:val="0"/>
                <w:color w:val="auto"/>
                <w:kern w:val="0"/>
                <w:sz w:val="21"/>
                <w:szCs w:val="21"/>
                <w:u w:val="none"/>
                <w:lang w:val="en-US" w:eastAsia="zh-CN" w:bidi="ar"/>
              </w:rPr>
              <w:t>θ</w:t>
            </w:r>
          </w:p>
        </w:tc>
        <w:tc>
          <w:tcPr>
            <w:tcW w:w="1428"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斜坡长度( m)</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λ</w:t>
            </w:r>
            <w:r>
              <w:rPr>
                <w:rFonts w:hint="default" w:ascii="Times New Roman" w:hAnsi="Times New Roman" w:eastAsia="仿宋_GB2312" w:cs="Times New Roman"/>
                <w:i w:val="0"/>
                <w:color w:val="auto"/>
                <w:kern w:val="0"/>
                <w:sz w:val="21"/>
                <w:szCs w:val="21"/>
                <w:u w:val="none"/>
                <w:vertAlign w:val="subscript"/>
                <w:lang w:val="en-US" w:eastAsia="zh-CN" w:bidi="ar"/>
              </w:rPr>
              <w:t>x</w:t>
            </w:r>
          </w:p>
        </w:tc>
        <w:tc>
          <w:tcPr>
            <w:tcW w:w="1469"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69"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开挖面坡度因子</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cs="Times New Roman"/>
                <w:i w:val="0"/>
                <w:color w:val="auto"/>
                <w:kern w:val="0"/>
                <w:sz w:val="21"/>
                <w:szCs w:val="21"/>
                <w:u w:val="none"/>
                <w:lang w:val="en-US" w:eastAsia="zh-CN" w:bidi="ar"/>
              </w:rPr>
              <w:t>S</w:t>
            </w:r>
            <w:r>
              <w:rPr>
                <w:rFonts w:hint="default" w:ascii="Times New Roman" w:hAnsi="Times New Roman" w:eastAsia="仿宋_GB2312" w:cs="Times New Roman"/>
                <w:i w:val="0"/>
                <w:color w:val="auto"/>
                <w:kern w:val="0"/>
                <w:sz w:val="21"/>
                <w:szCs w:val="21"/>
                <w:u w:val="none"/>
                <w:vertAlign w:val="subscript"/>
                <w:lang w:val="en-US" w:eastAsia="zh-CN" w:bidi="ar"/>
              </w:rPr>
              <w:t>kw</w:t>
            </w:r>
          </w:p>
        </w:tc>
        <w:tc>
          <w:tcPr>
            <w:tcW w:w="1469" w:type="pct"/>
            <w:vMerge w:val="restar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cs="Times New Roman"/>
                <w:i w:val="0"/>
                <w:color w:val="auto"/>
                <w:kern w:val="0"/>
                <w:sz w:val="21"/>
                <w:szCs w:val="21"/>
                <w:u w:val="none"/>
                <w:lang w:val="en-US" w:eastAsia="zh-CN" w:bidi="ar"/>
              </w:rPr>
              <w:t>S</w:t>
            </w:r>
            <w:r>
              <w:rPr>
                <w:rFonts w:hint="default" w:ascii="Times New Roman" w:hAnsi="Times New Roman" w:eastAsia="仿宋_GB2312" w:cs="Times New Roman"/>
                <w:i w:val="0"/>
                <w:color w:val="auto"/>
                <w:kern w:val="0"/>
                <w:sz w:val="21"/>
                <w:szCs w:val="21"/>
                <w:u w:val="none"/>
                <w:vertAlign w:val="subscript"/>
                <w:lang w:val="en-US" w:eastAsia="zh-CN" w:bidi="ar"/>
              </w:rPr>
              <w:t>kw</w:t>
            </w:r>
            <w:r>
              <w:rPr>
                <w:rFonts w:hint="default" w:ascii="Times New Roman" w:hAnsi="Times New Roman" w:cs="Times New Roman"/>
                <w:i w:val="0"/>
                <w:color w:val="auto"/>
                <w:sz w:val="21"/>
                <w:szCs w:val="21"/>
                <w:u w:val="none"/>
                <w:lang w:val="en-US" w:eastAsia="zh-CN"/>
              </w:rPr>
              <w:t>=0.8sin</w:t>
            </w:r>
            <w:r>
              <w:rPr>
                <w:rFonts w:hint="default" w:ascii="Times New Roman" w:hAnsi="Times New Roman" w:eastAsia="仿宋_GB2312" w:cs="Times New Roman"/>
                <w:i w:val="0"/>
                <w:color w:val="auto"/>
                <w:kern w:val="0"/>
                <w:sz w:val="21"/>
                <w:szCs w:val="21"/>
                <w:u w:val="none"/>
                <w:lang w:val="en-US" w:eastAsia="zh-CN" w:bidi="ar"/>
              </w:rPr>
              <w:t>θ</w:t>
            </w:r>
            <w:r>
              <w:rPr>
                <w:rFonts w:hint="default" w:ascii="Times New Roman" w:hAnsi="Times New Roman" w:cs="Times New Roman"/>
                <w:i w:val="0"/>
                <w:color w:val="auto"/>
                <w:kern w:val="0"/>
                <w:sz w:val="21"/>
                <w:szCs w:val="21"/>
                <w:u w:val="none"/>
                <w:lang w:val="en-US" w:eastAsia="zh-CN" w:bidi="ar"/>
              </w:rPr>
              <w:t>+0.38</w:t>
            </w: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0.98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69" w:type="pct"/>
            <w:vMerge w:val="continue"/>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坡度( °)</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θ</w:t>
            </w:r>
          </w:p>
        </w:tc>
        <w:tc>
          <w:tcPr>
            <w:tcW w:w="1469"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69"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r>
    </w:tbl>
    <w:p>
      <w:pPr>
        <w:pStyle w:val="7"/>
        <w:widowControl w:val="0"/>
        <w:spacing w:line="360" w:lineRule="auto"/>
        <w:ind w:left="0" w:leftChars="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（3）自然恢复期土壤侵蚀模数的确定</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自然恢复期是指主体工程以及水土保持工程措施已经完成，而水土保持植物措施因植物生长的滞后性，未充分发挥出其相应的水土保持功能的时期。在这个阶段，因水土保持工程措施的实施，项目建设区土壤侵蚀状况已得到较大的改善，但由于林草植被未完全恢复，故还未达到预期效果500t/ km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.a，通常这时自然恢复期土壤侵蚀模数约为方案目标值的2～5倍。根据现场调查确定本项目中的自然恢复期土壤侵蚀模数取值为</w:t>
      </w:r>
      <w:r>
        <w:rPr>
          <w:rFonts w:hint="eastAsia" w:cs="Times New Roman"/>
          <w:color w:val="auto"/>
          <w:highlight w:val="none"/>
          <w:lang w:val="en-US" w:eastAsia="zh-CN"/>
        </w:rPr>
        <w:t>1000</w:t>
      </w:r>
      <w:r>
        <w:rPr>
          <w:rFonts w:hint="default" w:ascii="Times New Roman" w:hAnsi="Times New Roman" w:cs="Times New Roman"/>
          <w:color w:val="auto"/>
          <w:highlight w:val="none"/>
        </w:rPr>
        <w:t xml:space="preserve"> t/(km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·a)。</w:t>
      </w:r>
    </w:p>
    <w:p>
      <w:pPr>
        <w:ind w:firstLine="480"/>
        <w:rPr>
          <w:rFonts w:hint="default" w:ascii="Times New Roman" w:hAnsi="Times New Roman" w:eastAsia="仿宋_GB2312" w:cs="Times New Roman"/>
          <w:b/>
          <w:bCs/>
          <w:color w:val="auto"/>
          <w:sz w:val="24"/>
          <w:szCs w:val="24"/>
          <w:lang w:val="en-US" w:eastAsia="zh-CN" w:bidi="ar"/>
        </w:rPr>
      </w:pPr>
      <w:r>
        <w:rPr>
          <w:rFonts w:hint="default" w:ascii="Times New Roman" w:hAnsi="Times New Roman" w:cs="Times New Roman"/>
          <w:color w:val="auto"/>
          <w:highlight w:val="none"/>
        </w:rPr>
        <w:t>各预测单元不同时段土壤侵蚀强度</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见表</w:t>
      </w:r>
      <w:r>
        <w:rPr>
          <w:rFonts w:hint="eastAsia" w:cs="Times New Roman"/>
          <w:color w:val="auto"/>
          <w:highlight w:val="none"/>
          <w:lang w:val="en-US" w:eastAsia="zh-CN"/>
        </w:rPr>
        <w:t>3.4-5</w:t>
      </w:r>
      <w:r>
        <w:rPr>
          <w:rFonts w:hint="default" w:ascii="Times New Roman" w:hAnsi="Times New Roman"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z w:val="24"/>
          <w:szCs w:val="24"/>
          <w:lang w:val="en-US" w:eastAsia="zh-CN" w:bidi="ar"/>
        </w:rPr>
      </w:pPr>
      <w:r>
        <w:rPr>
          <w:rFonts w:hint="default" w:ascii="Times New Roman" w:hAnsi="Times New Roman" w:eastAsia="仿宋_GB2312" w:cs="Times New Roman"/>
          <w:b/>
          <w:bCs/>
          <w:color w:val="auto"/>
          <w:sz w:val="24"/>
          <w:szCs w:val="24"/>
          <w:lang w:val="en-US" w:eastAsia="zh-CN" w:bidi="ar"/>
        </w:rPr>
        <w:t>表</w:t>
      </w:r>
      <w:r>
        <w:rPr>
          <w:rFonts w:hint="eastAsia" w:cs="Times New Roman"/>
          <w:b/>
          <w:bCs/>
          <w:color w:val="auto"/>
          <w:sz w:val="24"/>
          <w:szCs w:val="24"/>
          <w:lang w:val="en-US" w:eastAsia="zh-CN" w:bidi="ar"/>
        </w:rPr>
        <w:t>3.4</w:t>
      </w:r>
      <w:r>
        <w:rPr>
          <w:rFonts w:hint="default" w:ascii="Times New Roman" w:hAnsi="Times New Roman" w:eastAsia="仿宋_GB2312" w:cs="Times New Roman"/>
          <w:b/>
          <w:bCs/>
          <w:color w:val="auto"/>
          <w:sz w:val="24"/>
          <w:szCs w:val="24"/>
          <w:lang w:val="en-US" w:eastAsia="zh-CN" w:bidi="ar"/>
        </w:rPr>
        <w:t>-</w:t>
      </w:r>
      <w:r>
        <w:rPr>
          <w:rFonts w:hint="eastAsia" w:cs="Times New Roman"/>
          <w:b/>
          <w:bCs/>
          <w:color w:val="auto"/>
          <w:sz w:val="24"/>
          <w:szCs w:val="24"/>
          <w:lang w:val="en-US" w:eastAsia="zh-CN" w:bidi="ar"/>
        </w:rPr>
        <w:t>5</w:t>
      </w:r>
      <w:r>
        <w:rPr>
          <w:rFonts w:hint="default" w:ascii="Times New Roman" w:hAnsi="Times New Roman" w:eastAsia="仿宋_GB2312" w:cs="Times New Roman"/>
          <w:b/>
          <w:bCs/>
          <w:color w:val="auto"/>
          <w:sz w:val="24"/>
          <w:szCs w:val="24"/>
          <w:lang w:val="en-US" w:eastAsia="zh-CN" w:bidi="ar"/>
        </w:rPr>
        <w:t xml:space="preserve"> 各预测单元不同时段土壤侵蚀强度     t/km</w:t>
      </w:r>
      <w:r>
        <w:rPr>
          <w:rFonts w:hint="default" w:ascii="Times New Roman" w:hAnsi="Times New Roman" w:eastAsia="仿宋_GB2312" w:cs="Times New Roman"/>
          <w:b/>
          <w:bCs/>
          <w:color w:val="auto"/>
          <w:sz w:val="24"/>
          <w:szCs w:val="24"/>
          <w:vertAlign w:val="superscript"/>
          <w:lang w:val="en-US" w:eastAsia="zh-CN" w:bidi="ar"/>
        </w:rPr>
        <w:t>2</w:t>
      </w:r>
      <w:r>
        <w:rPr>
          <w:rFonts w:hint="default" w:ascii="Times New Roman" w:hAnsi="Times New Roman" w:eastAsia="仿宋_GB2312" w:cs="Times New Roman"/>
          <w:b/>
          <w:bCs/>
          <w:color w:val="auto"/>
          <w:sz w:val="24"/>
          <w:szCs w:val="24"/>
          <w:lang w:val="en-US" w:eastAsia="zh-CN" w:bidi="ar"/>
        </w:rPr>
        <w:t xml:space="preserve"> ·a</w:t>
      </w:r>
    </w:p>
    <w:tbl>
      <w:tblPr>
        <w:tblStyle w:val="20"/>
        <w:tblW w:w="9638" w:type="dxa"/>
        <w:jc w:val="center"/>
        <w:shd w:val="clear" w:color="auto" w:fill="auto"/>
        <w:tblLayout w:type="autofit"/>
        <w:tblCellMar>
          <w:top w:w="0" w:type="dxa"/>
          <w:left w:w="108" w:type="dxa"/>
          <w:bottom w:w="0" w:type="dxa"/>
          <w:right w:w="108" w:type="dxa"/>
        </w:tblCellMar>
      </w:tblPr>
      <w:tblGrid>
        <w:gridCol w:w="1375"/>
        <w:gridCol w:w="1165"/>
        <w:gridCol w:w="1586"/>
        <w:gridCol w:w="1384"/>
        <w:gridCol w:w="1375"/>
        <w:gridCol w:w="1375"/>
        <w:gridCol w:w="1378"/>
      </w:tblGrid>
      <w:tr>
        <w:tblPrEx>
          <w:shd w:val="clear" w:color="auto" w:fill="auto"/>
          <w:tblCellMar>
            <w:top w:w="0" w:type="dxa"/>
            <w:left w:w="108" w:type="dxa"/>
            <w:bottom w:w="0" w:type="dxa"/>
            <w:right w:w="108" w:type="dxa"/>
          </w:tblCellMar>
        </w:tblPrEx>
        <w:trPr>
          <w:trHeight w:val="325" w:hRule="atLeast"/>
          <w:jc w:val="center"/>
        </w:trPr>
        <w:tc>
          <w:tcPr>
            <w:tcW w:w="551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sz w:val="21"/>
                <w:szCs w:val="21"/>
                <w:u w:val="none"/>
                <w:lang w:val="en-US" w:eastAsia="zh-CN"/>
              </w:rPr>
              <w:t>预测单元</w:t>
            </w:r>
          </w:p>
        </w:tc>
        <w:tc>
          <w:tcPr>
            <w:tcW w:w="137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sz w:val="21"/>
                <w:szCs w:val="21"/>
                <w:u w:val="none"/>
                <w:lang w:val="en-US" w:eastAsia="zh-CN"/>
              </w:rPr>
              <w:t>施工期（含施工准备期）</w:t>
            </w:r>
          </w:p>
        </w:tc>
        <w:tc>
          <w:tcPr>
            <w:tcW w:w="2753"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sz w:val="21"/>
                <w:szCs w:val="21"/>
                <w:u w:val="none"/>
                <w:lang w:val="en-US" w:eastAsia="zh-CN"/>
              </w:rPr>
              <w:t>自然恢复期</w:t>
            </w:r>
          </w:p>
        </w:tc>
      </w:tr>
      <w:tr>
        <w:tblPrEx>
          <w:tblCellMar>
            <w:top w:w="0" w:type="dxa"/>
            <w:left w:w="108" w:type="dxa"/>
            <w:bottom w:w="0" w:type="dxa"/>
            <w:right w:w="108" w:type="dxa"/>
          </w:tblCellMar>
        </w:tblPrEx>
        <w:trPr>
          <w:trHeight w:val="538" w:hRule="atLeast"/>
          <w:jc w:val="center"/>
        </w:trPr>
        <w:tc>
          <w:tcPr>
            <w:tcW w:w="13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sz w:val="21"/>
                <w:szCs w:val="21"/>
                <w:u w:val="none"/>
                <w:lang w:val="en-US" w:eastAsia="zh-CN"/>
              </w:rPr>
              <w:t>类型</w:t>
            </w:r>
          </w:p>
        </w:tc>
        <w:tc>
          <w:tcPr>
            <w:tcW w:w="11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sz w:val="21"/>
                <w:szCs w:val="21"/>
                <w:u w:val="none"/>
                <w:lang w:val="en-US" w:eastAsia="zh-CN"/>
              </w:rPr>
              <w:t>一级单元</w:t>
            </w:r>
          </w:p>
        </w:tc>
        <w:tc>
          <w:tcPr>
            <w:tcW w:w="15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sz w:val="21"/>
                <w:szCs w:val="21"/>
                <w:u w:val="none"/>
                <w:lang w:val="en-US" w:eastAsia="zh-CN"/>
              </w:rPr>
              <w:t>二级单元</w:t>
            </w:r>
          </w:p>
        </w:tc>
        <w:tc>
          <w:tcPr>
            <w:tcW w:w="13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sz w:val="21"/>
                <w:szCs w:val="21"/>
                <w:u w:val="none"/>
                <w:lang w:val="en-US" w:eastAsia="zh-CN"/>
              </w:rPr>
              <w:t>三级单元</w:t>
            </w:r>
          </w:p>
        </w:tc>
        <w:tc>
          <w:tcPr>
            <w:tcW w:w="1375"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p>
        </w:tc>
        <w:tc>
          <w:tcPr>
            <w:tcW w:w="1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sz w:val="21"/>
                <w:szCs w:val="21"/>
                <w:u w:val="none"/>
                <w:lang w:val="en-US" w:eastAsia="zh-CN"/>
              </w:rPr>
              <w:t>第一</w:t>
            </w:r>
            <w:r>
              <w:rPr>
                <w:rFonts w:hint="default" w:ascii="Times New Roman" w:hAnsi="Times New Roman" w:eastAsia="仿宋_GB2312" w:cs="Times New Roman"/>
                <w:i w:val="0"/>
                <w:color w:val="auto"/>
                <w:sz w:val="21"/>
                <w:szCs w:val="21"/>
                <w:u w:val="none"/>
                <w:lang w:val="en-US" w:eastAsia="zh-CN"/>
              </w:rPr>
              <w:t xml:space="preserve"> </w:t>
            </w:r>
            <w:r>
              <w:rPr>
                <w:rFonts w:hint="eastAsia" w:ascii="Times New Roman" w:hAnsi="Times New Roman" w:eastAsia="仿宋_GB2312" w:cs="Times New Roman"/>
                <w:i w:val="0"/>
                <w:color w:val="auto"/>
                <w:sz w:val="21"/>
                <w:szCs w:val="21"/>
                <w:u w:val="none"/>
                <w:lang w:val="en-US" w:eastAsia="zh-CN"/>
              </w:rPr>
              <w:t>年</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sz w:val="21"/>
                <w:szCs w:val="21"/>
                <w:u w:val="none"/>
                <w:lang w:val="en-US" w:eastAsia="zh-CN"/>
              </w:rPr>
              <w:t>第二年</w:t>
            </w:r>
          </w:p>
        </w:tc>
      </w:tr>
      <w:tr>
        <w:tblPrEx>
          <w:tblCellMar>
            <w:top w:w="0" w:type="dxa"/>
            <w:left w:w="108" w:type="dxa"/>
            <w:bottom w:w="0" w:type="dxa"/>
            <w:right w:w="108" w:type="dxa"/>
          </w:tblCellMar>
        </w:tblPrEx>
        <w:trPr>
          <w:trHeight w:val="385" w:hRule="atLeast"/>
          <w:jc w:val="center"/>
        </w:trPr>
        <w:tc>
          <w:tcPr>
            <w:tcW w:w="13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sz w:val="21"/>
                <w:szCs w:val="21"/>
                <w:u w:val="none"/>
                <w:lang w:val="en-US" w:eastAsia="zh-CN"/>
              </w:rPr>
              <w:t>水蚀</w:t>
            </w:r>
          </w:p>
        </w:tc>
        <w:tc>
          <w:tcPr>
            <w:tcW w:w="11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r>
              <w:rPr>
                <w:rFonts w:hint="eastAsia" w:cs="Times New Roman"/>
                <w:i w:val="0"/>
                <w:color w:val="auto"/>
                <w:sz w:val="21"/>
                <w:szCs w:val="21"/>
                <w:u w:val="none"/>
                <w:lang w:val="en-US" w:eastAsia="zh-CN"/>
              </w:rPr>
              <w:t>项目地块</w:t>
            </w:r>
          </w:p>
        </w:tc>
        <w:tc>
          <w:tcPr>
            <w:tcW w:w="15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sz w:val="21"/>
                <w:szCs w:val="21"/>
                <w:u w:val="none"/>
                <w:lang w:val="en-US" w:eastAsia="zh-CN"/>
              </w:rPr>
              <w:t>一般扰动地表</w:t>
            </w:r>
          </w:p>
        </w:tc>
        <w:tc>
          <w:tcPr>
            <w:tcW w:w="13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sz w:val="21"/>
                <w:szCs w:val="21"/>
                <w:u w:val="none"/>
                <w:lang w:val="en-US" w:eastAsia="zh-CN"/>
              </w:rPr>
              <w:t>地面翻扰形</w:t>
            </w:r>
          </w:p>
        </w:tc>
        <w:tc>
          <w:tcPr>
            <w:tcW w:w="1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4090.30</w:t>
            </w:r>
          </w:p>
        </w:tc>
        <w:tc>
          <w:tcPr>
            <w:tcW w:w="1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lang w:val="en-US" w:eastAsia="zh-CN"/>
              </w:rPr>
              <w:t>1000</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lang w:val="en-US" w:eastAsia="zh-CN"/>
              </w:rPr>
              <w:t>1000</w:t>
            </w:r>
          </w:p>
        </w:tc>
      </w:tr>
      <w:tr>
        <w:tblPrEx>
          <w:tblCellMar>
            <w:top w:w="0" w:type="dxa"/>
            <w:left w:w="108" w:type="dxa"/>
            <w:bottom w:w="0" w:type="dxa"/>
            <w:right w:w="108" w:type="dxa"/>
          </w:tblCellMar>
        </w:tblPrEx>
        <w:trPr>
          <w:trHeight w:val="386" w:hRule="atLeast"/>
          <w:jc w:val="center"/>
        </w:trPr>
        <w:tc>
          <w:tcPr>
            <w:tcW w:w="13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p>
        </w:tc>
        <w:tc>
          <w:tcPr>
            <w:tcW w:w="11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p>
        </w:tc>
        <w:tc>
          <w:tcPr>
            <w:tcW w:w="15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sz w:val="21"/>
                <w:szCs w:val="21"/>
                <w:u w:val="none"/>
                <w:lang w:val="en-US" w:eastAsia="zh-CN"/>
              </w:rPr>
              <w:t>工程开挖面</w:t>
            </w:r>
          </w:p>
        </w:tc>
        <w:tc>
          <w:tcPr>
            <w:tcW w:w="13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rPr>
            </w:pPr>
            <w:r>
              <w:rPr>
                <w:rFonts w:hint="eastAsia" w:ascii="Times New Roman" w:hAnsi="Times New Roman" w:eastAsia="仿宋_GB2312" w:cs="Times New Roman"/>
                <w:i w:val="0"/>
                <w:color w:val="auto"/>
                <w:sz w:val="21"/>
                <w:szCs w:val="21"/>
                <w:u w:val="none"/>
                <w:lang w:val="en-US" w:eastAsia="zh-CN"/>
              </w:rPr>
              <w:t>上方无来水</w:t>
            </w:r>
          </w:p>
        </w:tc>
        <w:tc>
          <w:tcPr>
            <w:tcW w:w="1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8051.92</w:t>
            </w:r>
          </w:p>
        </w:tc>
        <w:tc>
          <w:tcPr>
            <w:tcW w:w="13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z w:val="24"/>
          <w:szCs w:val="24"/>
          <w:lang w:val="en-US" w:eastAsia="zh-CN" w:bidi="ar"/>
        </w:rPr>
      </w:pPr>
    </w:p>
    <w:p>
      <w:pPr>
        <w:pStyle w:val="5"/>
        <w:keepNext/>
        <w:keepLines/>
        <w:pageBreakBefore w:val="0"/>
        <w:widowControl w:val="0"/>
        <w:tabs>
          <w:tab w:val="left" w:pos="560"/>
          <w:tab w:val="left" w:pos="980"/>
        </w:tabs>
        <w:kinsoku/>
        <w:wordWrap/>
        <w:overflowPunct/>
        <w:topLinePunct w:val="0"/>
        <w:autoSpaceDE/>
        <w:autoSpaceDN/>
        <w:bidi w:val="0"/>
        <w:adjustRightInd/>
        <w:snapToGrid/>
        <w:spacing w:after="12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 xml:space="preserve">5 </w:t>
      </w:r>
      <w:r>
        <w:rPr>
          <w:rFonts w:hint="default" w:ascii="Times New Roman" w:hAnsi="Times New Roman" w:eastAsia="仿宋_GB2312" w:cs="Times New Roman"/>
          <w:color w:val="auto"/>
          <w:highlight w:val="none"/>
        </w:rPr>
        <w:t>预测结果</w:t>
      </w:r>
      <w:bookmarkEnd w:id="64"/>
      <w:bookmarkEnd w:id="65"/>
    </w:p>
    <w:p>
      <w:pPr>
        <w:pStyle w:val="6"/>
        <w:tabs>
          <w:tab w:val="left" w:pos="560"/>
        </w:tabs>
        <w:bidi w:val="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5.</w:t>
      </w:r>
      <w:r>
        <w:rPr>
          <w:rFonts w:hint="default" w:ascii="Times New Roman" w:hAnsi="Times New Roman" w:eastAsia="仿宋_GB2312" w:cs="Times New Roman"/>
          <w:color w:val="auto"/>
          <w:highlight w:val="none"/>
        </w:rPr>
        <w:t>1 预测方法</w:t>
      </w:r>
    </w:p>
    <w:p>
      <w:pPr>
        <w:pStyle w:val="11"/>
        <w:ind w:firstLine="480"/>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根据项目施工对地表的扰动情况，</w:t>
      </w:r>
      <w:r>
        <w:rPr>
          <w:rFonts w:hint="default" w:ascii="Times New Roman" w:hAnsi="Times New Roman" w:cs="Times New Roman"/>
          <w:color w:val="auto"/>
          <w:kern w:val="0"/>
          <w:highlight w:val="none"/>
          <w:lang w:eastAsia="zh-CN"/>
        </w:rPr>
        <w:t>本方案对施工造成的水土流失量进行预测，</w:t>
      </w:r>
      <w:r>
        <w:rPr>
          <w:rFonts w:hint="default" w:ascii="Times New Roman" w:hAnsi="Times New Roman" w:cs="Times New Roman"/>
          <w:color w:val="auto"/>
          <w:highlight w:val="none"/>
        </w:rPr>
        <w:t>预测土壤流失量的计算公式如下：</w:t>
      </w:r>
      <w:r>
        <w:rPr>
          <w:rFonts w:hint="default" w:ascii="Times New Roman" w:hAnsi="Times New Roman" w:cs="Times New Roman"/>
          <w:color w:val="auto"/>
          <w:kern w:val="0"/>
          <w:highlight w:val="none"/>
          <w:lang w:eastAsia="zh-CN"/>
        </w:rPr>
        <w:t>：</w:t>
      </w:r>
    </w:p>
    <w:p>
      <w:pPr>
        <w:pStyle w:val="11"/>
        <w:spacing w:line="360" w:lineRule="auto"/>
        <w:ind w:left="0" w:leftChars="0" w:right="0" w:rightChars="0"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drawing>
          <wp:inline distT="0" distB="0" distL="114300" distR="114300">
            <wp:extent cx="2548255" cy="443230"/>
            <wp:effectExtent l="0" t="0" r="4445" b="1397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27"/>
                    <a:srcRect t="-307" r="17224" b="46942"/>
                    <a:stretch>
                      <a:fillRect/>
                    </a:stretch>
                  </pic:blipFill>
                  <pic:spPr>
                    <a:xfrm>
                      <a:off x="0" y="0"/>
                      <a:ext cx="2548255" cy="443230"/>
                    </a:xfrm>
                    <a:prstGeom prst="rect">
                      <a:avLst/>
                    </a:prstGeom>
                    <a:noFill/>
                    <a:ln>
                      <a:noFill/>
                    </a:ln>
                  </pic:spPr>
                </pic:pic>
              </a:graphicData>
            </a:graphic>
          </wp:inline>
        </w:drawing>
      </w:r>
    </w:p>
    <w:p>
      <w:pPr>
        <w:ind w:left="0" w:leftChars="0" w:right="0" w:rightChars="0"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2611755" cy="472440"/>
            <wp:effectExtent l="0" t="0" r="17145" b="3810"/>
            <wp:docPr id="3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
                    <pic:cNvPicPr>
                      <a:picLocks noChangeAspect="1"/>
                    </pic:cNvPicPr>
                  </pic:nvPicPr>
                  <pic:blipFill>
                    <a:blip r:embed="rId28"/>
                    <a:stretch>
                      <a:fillRect/>
                    </a:stretch>
                  </pic:blipFill>
                  <pic:spPr>
                    <a:xfrm>
                      <a:off x="0" y="0"/>
                      <a:ext cx="2611755" cy="47244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leftChars="0" w:right="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式中：W—土壤流失量，t；</w:t>
      </w:r>
    </w:p>
    <w:p>
      <w:pPr>
        <w:keepNext w:val="0"/>
        <w:keepLines w:val="0"/>
        <w:widowControl w:val="0"/>
        <w:suppressLineNumbers w:val="0"/>
        <w:spacing w:before="0" w:beforeAutospacing="0" w:after="0" w:afterAutospacing="0"/>
        <w:ind w:right="0" w:firstLine="720" w:firstLineChars="3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△W─新增土壤流失量，t；</w:t>
      </w:r>
    </w:p>
    <w:p>
      <w:pPr>
        <w:keepNext w:val="0"/>
        <w:keepLines w:val="0"/>
        <w:widowControl w:val="0"/>
        <w:suppressLineNumbers w:val="0"/>
        <w:spacing w:before="0" w:beforeAutospacing="0" w:after="0" w:afterAutospacing="0"/>
        <w:ind w:right="0" w:firstLine="720" w:firstLineChars="3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F</w:t>
      </w:r>
      <w:r>
        <w:rPr>
          <w:rFonts w:hint="default" w:ascii="Times New Roman" w:hAnsi="Times New Roman" w:eastAsia="仿宋_GB2312" w:cs="Times New Roman"/>
          <w:color w:val="auto"/>
          <w:kern w:val="2"/>
          <w:sz w:val="24"/>
          <w:szCs w:val="24"/>
          <w:highlight w:val="none"/>
          <w:vertAlign w:val="subscript"/>
          <w:lang w:val="en-US" w:eastAsia="zh-CN" w:bidi="ar"/>
        </w:rPr>
        <w:t>ji</w:t>
      </w:r>
      <w:r>
        <w:rPr>
          <w:rFonts w:hint="default" w:ascii="Times New Roman" w:hAnsi="Times New Roman" w:eastAsia="仿宋_GB2312" w:cs="Times New Roman"/>
          <w:color w:val="auto"/>
          <w:kern w:val="2"/>
          <w:sz w:val="24"/>
          <w:szCs w:val="24"/>
          <w:highlight w:val="none"/>
          <w:lang w:val="en-US" w:eastAsia="zh-CN" w:bidi="ar"/>
        </w:rPr>
        <w:t>一某时段某单元的预测面积，km</w:t>
      </w:r>
      <w:r>
        <w:rPr>
          <w:rFonts w:hint="default" w:ascii="Times New Roman" w:hAnsi="Times New Roman" w:eastAsia="仿宋_GB2312" w:cs="Times New Roman"/>
          <w:color w:val="auto"/>
          <w:kern w:val="2"/>
          <w:sz w:val="24"/>
          <w:szCs w:val="24"/>
          <w:highlight w:val="none"/>
          <w:vertAlign w:val="superscript"/>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ind w:right="0" w:firstLine="720" w:firstLineChars="3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M</w:t>
      </w:r>
      <w:r>
        <w:rPr>
          <w:rFonts w:hint="default" w:ascii="Times New Roman" w:hAnsi="Times New Roman" w:eastAsia="仿宋_GB2312" w:cs="Times New Roman"/>
          <w:color w:val="auto"/>
          <w:kern w:val="2"/>
          <w:sz w:val="24"/>
          <w:szCs w:val="24"/>
          <w:highlight w:val="none"/>
          <w:vertAlign w:val="subscript"/>
          <w:lang w:val="en-US" w:eastAsia="zh-CN" w:bidi="ar"/>
        </w:rPr>
        <w:t>ji</w:t>
      </w:r>
      <w:r>
        <w:rPr>
          <w:rFonts w:hint="default" w:ascii="Times New Roman" w:hAnsi="Times New Roman" w:eastAsia="仿宋_GB2312" w:cs="Times New Roman"/>
          <w:color w:val="auto"/>
          <w:kern w:val="2"/>
          <w:sz w:val="24"/>
          <w:szCs w:val="24"/>
          <w:highlight w:val="none"/>
          <w:lang w:val="en-US" w:eastAsia="zh-CN" w:bidi="ar"/>
        </w:rPr>
        <w:t>一某时段某单元的土壤侵蚀模数，t /km</w:t>
      </w:r>
      <w:r>
        <w:rPr>
          <w:rFonts w:hint="default" w:ascii="Times New Roman" w:hAnsi="Times New Roman" w:eastAsia="仿宋_GB2312" w:cs="Times New Roman"/>
          <w:color w:val="auto"/>
          <w:kern w:val="2"/>
          <w:sz w:val="24"/>
          <w:szCs w:val="24"/>
          <w:highlight w:val="none"/>
          <w:vertAlign w:val="superscript"/>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·a；</w:t>
      </w:r>
    </w:p>
    <w:p>
      <w:pPr>
        <w:keepNext w:val="0"/>
        <w:keepLines w:val="0"/>
        <w:widowControl w:val="0"/>
        <w:suppressLineNumbers w:val="0"/>
        <w:spacing w:before="0" w:beforeAutospacing="0" w:after="0" w:afterAutospacing="0"/>
        <w:ind w:right="0" w:firstLine="720" w:firstLineChars="3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△M</w:t>
      </w:r>
      <w:r>
        <w:rPr>
          <w:rFonts w:hint="default" w:ascii="Times New Roman" w:hAnsi="Times New Roman" w:eastAsia="仿宋_GB2312" w:cs="Times New Roman"/>
          <w:color w:val="auto"/>
          <w:kern w:val="2"/>
          <w:sz w:val="24"/>
          <w:szCs w:val="24"/>
          <w:highlight w:val="none"/>
          <w:vertAlign w:val="subscript"/>
          <w:lang w:val="en-US" w:eastAsia="zh-CN" w:bidi="ar"/>
        </w:rPr>
        <w:t>ji</w:t>
      </w:r>
      <w:r>
        <w:rPr>
          <w:rFonts w:hint="default" w:ascii="Times New Roman" w:hAnsi="Times New Roman" w:eastAsia="仿宋_GB2312" w:cs="Times New Roman"/>
          <w:color w:val="auto"/>
          <w:kern w:val="2"/>
          <w:sz w:val="24"/>
          <w:szCs w:val="24"/>
          <w:highlight w:val="none"/>
          <w:lang w:val="en-US" w:eastAsia="zh-CN" w:bidi="ar"/>
        </w:rPr>
        <w:t>一某时段某单元的新增土壤侵蚀模数，t/km</w:t>
      </w:r>
      <w:r>
        <w:rPr>
          <w:rFonts w:hint="default" w:ascii="Times New Roman" w:hAnsi="Times New Roman" w:eastAsia="仿宋_GB2312" w:cs="Times New Roman"/>
          <w:color w:val="auto"/>
          <w:kern w:val="2"/>
          <w:sz w:val="24"/>
          <w:szCs w:val="24"/>
          <w:highlight w:val="none"/>
          <w:vertAlign w:val="superscript"/>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·a，只记正值，负值按0计；</w:t>
      </w:r>
    </w:p>
    <w:p>
      <w:pPr>
        <w:keepNext w:val="0"/>
        <w:keepLines w:val="0"/>
        <w:widowControl w:val="0"/>
        <w:suppressLineNumbers w:val="0"/>
        <w:spacing w:before="0" w:beforeAutospacing="0" w:after="0" w:afterAutospacing="0"/>
        <w:ind w:left="0" w:right="0" w:firstLine="720" w:firstLineChars="3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T</w:t>
      </w:r>
      <w:r>
        <w:rPr>
          <w:rFonts w:hint="default" w:ascii="Times New Roman" w:hAnsi="Times New Roman" w:eastAsia="仿宋_GB2312" w:cs="Times New Roman"/>
          <w:color w:val="auto"/>
          <w:kern w:val="2"/>
          <w:sz w:val="24"/>
          <w:szCs w:val="24"/>
          <w:highlight w:val="none"/>
          <w:vertAlign w:val="subscript"/>
          <w:lang w:val="en-US" w:eastAsia="zh-CN" w:bidi="ar"/>
        </w:rPr>
        <w:t>ji</w:t>
      </w:r>
      <w:r>
        <w:rPr>
          <w:rFonts w:hint="default" w:ascii="Times New Roman" w:hAnsi="Times New Roman" w:eastAsia="仿宋_GB2312" w:cs="Times New Roman"/>
          <w:color w:val="auto"/>
          <w:kern w:val="2"/>
          <w:sz w:val="24"/>
          <w:szCs w:val="24"/>
          <w:highlight w:val="none"/>
          <w:lang w:val="en-US" w:eastAsia="zh-CN" w:bidi="ar"/>
        </w:rPr>
        <w:t>一某时段某单元的预测时间，a；</w:t>
      </w:r>
    </w:p>
    <w:p>
      <w:pPr>
        <w:keepNext w:val="0"/>
        <w:keepLines w:val="0"/>
        <w:widowControl w:val="0"/>
        <w:suppressLineNumbers w:val="0"/>
        <w:spacing w:before="0" w:beforeAutospacing="0" w:after="0" w:afterAutospacing="0"/>
        <w:ind w:left="0" w:right="0" w:firstLine="720" w:firstLineChars="3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i—预测单元，i =1、2、3、……、n；</w:t>
      </w:r>
    </w:p>
    <w:p>
      <w:pPr>
        <w:keepNext w:val="0"/>
        <w:keepLines w:val="0"/>
        <w:widowControl w:val="0"/>
        <w:suppressLineNumbers w:val="0"/>
        <w:spacing w:before="0" w:beforeAutospacing="0" w:after="0" w:afterAutospacing="0"/>
        <w:ind w:left="0" w:right="0" w:firstLine="720" w:firstLineChars="30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2"/>
          <w:sz w:val="24"/>
          <w:szCs w:val="24"/>
          <w:highlight w:val="none"/>
          <w:lang w:val="en-US" w:eastAsia="zh-CN" w:bidi="ar"/>
        </w:rPr>
        <w:t>k—预测时段，j=1</w:t>
      </w:r>
      <w:r>
        <w:rPr>
          <w:rFonts w:hint="default" w:ascii="Times New Roman" w:hAnsi="Times New Roman" w:cs="Times New Roman"/>
          <w:color w:val="auto"/>
          <w:kern w:val="2"/>
          <w:sz w:val="24"/>
          <w:szCs w:val="24"/>
          <w:highlight w:val="none"/>
          <w:lang w:val="en-US" w:eastAsia="zh-CN" w:bidi="ar"/>
        </w:rPr>
        <w:t>、</w:t>
      </w:r>
      <w:r>
        <w:rPr>
          <w:rFonts w:hint="default"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cs="Times New Roman"/>
          <w:color w:val="auto"/>
          <w:kern w:val="2"/>
          <w:sz w:val="24"/>
          <w:szCs w:val="24"/>
          <w:highlight w:val="none"/>
          <w:lang w:val="en-US" w:eastAsia="zh-CN" w:bidi="ar"/>
        </w:rPr>
        <w:t>，</w:t>
      </w:r>
      <w:r>
        <w:rPr>
          <w:rFonts w:hint="default" w:ascii="Times New Roman" w:hAnsi="Times New Roman" w:eastAsia="仿宋_GB2312" w:cs="Times New Roman"/>
          <w:color w:val="auto"/>
          <w:kern w:val="2"/>
          <w:sz w:val="24"/>
          <w:szCs w:val="24"/>
          <w:highlight w:val="none"/>
          <w:lang w:val="en-US" w:eastAsia="zh-CN" w:bidi="ar"/>
        </w:rPr>
        <w:t>指施工期(含施工准备期)和自然恢复期。</w:t>
      </w:r>
    </w:p>
    <w:p>
      <w:pPr>
        <w:pStyle w:val="6"/>
        <w:tabs>
          <w:tab w:val="left" w:pos="560"/>
        </w:tabs>
        <w:bidi w:val="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3.5.2土壤流失量预测</w:t>
      </w:r>
    </w:p>
    <w:p>
      <w:pPr>
        <w:ind w:firstLine="480"/>
        <w:rPr>
          <w:rFonts w:hint="default" w:ascii="Times New Roman" w:hAnsi="Times New Roman" w:cs="Times New Roman"/>
          <w:b/>
          <w:bCs/>
          <w:color w:val="auto"/>
          <w:highlight w:val="none"/>
        </w:rPr>
      </w:pPr>
      <w:r>
        <w:rPr>
          <w:rFonts w:hint="default" w:ascii="Times New Roman" w:hAnsi="Times New Roman" w:cs="Times New Roman"/>
          <w:color w:val="auto"/>
          <w:highlight w:val="none"/>
          <w:lang w:eastAsia="zh-CN"/>
        </w:rPr>
        <w:t>据计算</w:t>
      </w:r>
      <w:r>
        <w:rPr>
          <w:rFonts w:hint="default" w:ascii="Times New Roman" w:hAnsi="Times New Roman" w:cs="Times New Roman"/>
          <w:color w:val="auto"/>
          <w:highlight w:val="none"/>
        </w:rPr>
        <w:t>，本工程建设期将产生水土流失总量</w:t>
      </w:r>
      <w:r>
        <w:rPr>
          <w:rFonts w:hint="eastAsia" w:cs="Times New Roman"/>
          <w:color w:val="auto"/>
          <w:highlight w:val="none"/>
          <w:lang w:val="en-US" w:eastAsia="zh-CN"/>
        </w:rPr>
        <w:t>245.11</w:t>
      </w:r>
      <w:r>
        <w:rPr>
          <w:rFonts w:hint="default" w:ascii="Times New Roman" w:hAnsi="Times New Roman" w:cs="Times New Roman"/>
          <w:color w:val="auto"/>
          <w:highlight w:val="none"/>
        </w:rPr>
        <w:t>t，其中新增水土流失总量为</w:t>
      </w:r>
      <w:r>
        <w:rPr>
          <w:rFonts w:hint="eastAsia" w:cs="Times New Roman"/>
          <w:color w:val="auto"/>
          <w:highlight w:val="none"/>
          <w:lang w:val="en-US" w:eastAsia="zh-CN"/>
        </w:rPr>
        <w:t>230.66</w:t>
      </w:r>
      <w:r>
        <w:rPr>
          <w:rFonts w:hint="default" w:ascii="Times New Roman" w:hAnsi="Times New Roman" w:cs="Times New Roman"/>
          <w:color w:val="auto"/>
          <w:highlight w:val="none"/>
        </w:rPr>
        <w:t>t，</w:t>
      </w:r>
      <w:r>
        <w:rPr>
          <w:rFonts w:hint="default" w:ascii="Times New Roman" w:hAnsi="Times New Roman" w:cs="Times New Roman"/>
          <w:color w:val="auto"/>
          <w:highlight w:val="none"/>
          <w:lang w:eastAsia="zh-CN"/>
        </w:rPr>
        <w:t>原地貌</w:t>
      </w:r>
      <w:r>
        <w:rPr>
          <w:rFonts w:hint="default" w:ascii="Times New Roman" w:hAnsi="Times New Roman" w:cs="Times New Roman"/>
          <w:color w:val="auto"/>
          <w:highlight w:val="none"/>
        </w:rPr>
        <w:t>水土流失量为</w:t>
      </w:r>
      <w:r>
        <w:rPr>
          <w:rFonts w:hint="eastAsia" w:cs="Times New Roman"/>
          <w:color w:val="auto"/>
          <w:highlight w:val="none"/>
          <w:lang w:val="en-US" w:eastAsia="zh-CN"/>
        </w:rPr>
        <w:t>14.45</w:t>
      </w:r>
      <w:r>
        <w:rPr>
          <w:rFonts w:hint="default" w:ascii="Times New Roman" w:hAnsi="Times New Roman" w:cs="Times New Roman"/>
          <w:color w:val="auto"/>
          <w:highlight w:val="none"/>
        </w:rPr>
        <w:t>t，工程建设期造成水土流失量的预测见表</w:t>
      </w:r>
      <w:r>
        <w:rPr>
          <w:rFonts w:hint="eastAsia" w:cs="Times New Roman"/>
          <w:color w:val="auto"/>
          <w:highlight w:val="none"/>
          <w:lang w:val="en-US" w:eastAsia="zh-CN"/>
        </w:rPr>
        <w:t>3.5-1</w:t>
      </w:r>
      <w:r>
        <w:rPr>
          <w:rFonts w:hint="default" w:ascii="Times New Roman" w:hAnsi="Times New Roman"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w:t>
      </w:r>
      <w:r>
        <w:rPr>
          <w:rFonts w:hint="eastAsia" w:cs="Times New Roman"/>
          <w:b/>
          <w:bCs/>
          <w:color w:val="auto"/>
          <w:highlight w:val="none"/>
          <w:lang w:val="en-US" w:eastAsia="zh-CN"/>
        </w:rPr>
        <w:t>3.5-1</w:t>
      </w:r>
      <w:r>
        <w:rPr>
          <w:rFonts w:hint="default" w:ascii="Times New Roman" w:hAnsi="Times New Roman" w:cs="Times New Roman"/>
          <w:b/>
          <w:bCs/>
          <w:color w:val="auto"/>
          <w:highlight w:val="none"/>
        </w:rPr>
        <w:t xml:space="preserve">  建设期不同单元水土流失量汇总</w:t>
      </w:r>
    </w:p>
    <w:tbl>
      <w:tblPr>
        <w:tblStyle w:val="20"/>
        <w:tblW w:w="9558" w:type="dxa"/>
        <w:tblInd w:w="93" w:type="dxa"/>
        <w:shd w:val="clear" w:color="auto" w:fill="auto"/>
        <w:tblLayout w:type="fixed"/>
        <w:tblCellMar>
          <w:top w:w="0" w:type="dxa"/>
          <w:left w:w="108" w:type="dxa"/>
          <w:bottom w:w="0" w:type="dxa"/>
          <w:right w:w="108" w:type="dxa"/>
        </w:tblCellMar>
      </w:tblPr>
      <w:tblGrid>
        <w:gridCol w:w="894"/>
        <w:gridCol w:w="1086"/>
        <w:gridCol w:w="885"/>
        <w:gridCol w:w="862"/>
        <w:gridCol w:w="1067"/>
        <w:gridCol w:w="920"/>
        <w:gridCol w:w="914"/>
        <w:gridCol w:w="1065"/>
        <w:gridCol w:w="988"/>
        <w:gridCol w:w="877"/>
      </w:tblGrid>
      <w:tr>
        <w:tblPrEx>
          <w:shd w:val="clear" w:color="auto" w:fill="auto"/>
          <w:tblCellMar>
            <w:top w:w="0" w:type="dxa"/>
            <w:left w:w="108" w:type="dxa"/>
            <w:bottom w:w="0" w:type="dxa"/>
            <w:right w:w="108" w:type="dxa"/>
          </w:tblCellMar>
        </w:tblPrEx>
        <w:trPr>
          <w:trHeight w:val="318" w:hRule="atLeast"/>
        </w:trPr>
        <w:tc>
          <w:tcPr>
            <w:tcW w:w="89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预测</w:t>
            </w:r>
          </w:p>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单元</w:t>
            </w:r>
          </w:p>
        </w:tc>
        <w:tc>
          <w:tcPr>
            <w:tcW w:w="2833"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施工期</w:t>
            </w:r>
          </w:p>
        </w:tc>
        <w:tc>
          <w:tcPr>
            <w:tcW w:w="2901"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自然恢复期</w:t>
            </w:r>
          </w:p>
        </w:tc>
        <w:tc>
          <w:tcPr>
            <w:tcW w:w="2930"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合计</w:t>
            </w:r>
          </w:p>
        </w:tc>
      </w:tr>
      <w:tr>
        <w:tblPrEx>
          <w:tblCellMar>
            <w:top w:w="0" w:type="dxa"/>
            <w:left w:w="108" w:type="dxa"/>
            <w:bottom w:w="0" w:type="dxa"/>
            <w:right w:w="108" w:type="dxa"/>
          </w:tblCellMar>
        </w:tblPrEx>
        <w:trPr>
          <w:trHeight w:val="550" w:hRule="atLeast"/>
        </w:trPr>
        <w:tc>
          <w:tcPr>
            <w:tcW w:w="89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0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总流失量</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原地貌</w:t>
            </w:r>
          </w:p>
        </w:tc>
        <w:tc>
          <w:tcPr>
            <w:tcW w:w="8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新增量</w:t>
            </w:r>
          </w:p>
        </w:tc>
        <w:tc>
          <w:tcPr>
            <w:tcW w:w="10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总流失量</w:t>
            </w:r>
          </w:p>
        </w:tc>
        <w:tc>
          <w:tcPr>
            <w:tcW w:w="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原地貌</w:t>
            </w:r>
          </w:p>
        </w:tc>
        <w:tc>
          <w:tcPr>
            <w:tcW w:w="9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新增量</w:t>
            </w:r>
          </w:p>
        </w:tc>
        <w:tc>
          <w:tcPr>
            <w:tcW w:w="10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总流失量</w:t>
            </w:r>
          </w:p>
        </w:tc>
        <w:tc>
          <w:tcPr>
            <w:tcW w:w="9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原地貌</w:t>
            </w:r>
          </w:p>
        </w:tc>
        <w:tc>
          <w:tcPr>
            <w:tcW w:w="8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新增量</w:t>
            </w:r>
          </w:p>
        </w:tc>
      </w:tr>
      <w:tr>
        <w:tblPrEx>
          <w:tblCellMar>
            <w:top w:w="0" w:type="dxa"/>
            <w:left w:w="108" w:type="dxa"/>
            <w:bottom w:w="0" w:type="dxa"/>
            <w:right w:w="108" w:type="dxa"/>
          </w:tblCellMar>
        </w:tblPrEx>
        <w:trPr>
          <w:trHeight w:val="553" w:hRule="atLeast"/>
        </w:trPr>
        <w:tc>
          <w:tcPr>
            <w:tcW w:w="89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一般扰动地表</w:t>
            </w:r>
          </w:p>
        </w:tc>
        <w:tc>
          <w:tcPr>
            <w:tcW w:w="10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175.88</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8.60</w:t>
            </w:r>
          </w:p>
        </w:tc>
        <w:tc>
          <w:tcPr>
            <w:tcW w:w="8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167.28</w:t>
            </w:r>
          </w:p>
        </w:tc>
        <w:tc>
          <w:tcPr>
            <w:tcW w:w="10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8.70</w:t>
            </w:r>
          </w:p>
        </w:tc>
        <w:tc>
          <w:tcPr>
            <w:tcW w:w="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4.35</w:t>
            </w:r>
          </w:p>
        </w:tc>
        <w:tc>
          <w:tcPr>
            <w:tcW w:w="9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4.35</w:t>
            </w:r>
          </w:p>
        </w:tc>
        <w:tc>
          <w:tcPr>
            <w:tcW w:w="10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184.58</w:t>
            </w:r>
          </w:p>
        </w:tc>
        <w:tc>
          <w:tcPr>
            <w:tcW w:w="9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12.95</w:t>
            </w:r>
          </w:p>
        </w:tc>
        <w:tc>
          <w:tcPr>
            <w:tcW w:w="8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171.63</w:t>
            </w:r>
          </w:p>
        </w:tc>
      </w:tr>
      <w:tr>
        <w:tblPrEx>
          <w:tblCellMar>
            <w:top w:w="0" w:type="dxa"/>
            <w:left w:w="108" w:type="dxa"/>
            <w:bottom w:w="0" w:type="dxa"/>
            <w:right w:w="108" w:type="dxa"/>
          </w:tblCellMar>
        </w:tblPrEx>
        <w:trPr>
          <w:trHeight w:val="553" w:hRule="atLeast"/>
        </w:trPr>
        <w:tc>
          <w:tcPr>
            <w:tcW w:w="89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工程开挖面</w:t>
            </w:r>
          </w:p>
        </w:tc>
        <w:tc>
          <w:tcPr>
            <w:tcW w:w="10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60.53</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1.50</w:t>
            </w:r>
          </w:p>
        </w:tc>
        <w:tc>
          <w:tcPr>
            <w:tcW w:w="8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59.03</w:t>
            </w:r>
          </w:p>
        </w:tc>
        <w:tc>
          <w:tcPr>
            <w:tcW w:w="10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9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0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60.53</w:t>
            </w:r>
          </w:p>
        </w:tc>
        <w:tc>
          <w:tcPr>
            <w:tcW w:w="9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1.50</w:t>
            </w:r>
          </w:p>
        </w:tc>
        <w:tc>
          <w:tcPr>
            <w:tcW w:w="8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59.03</w:t>
            </w:r>
          </w:p>
        </w:tc>
      </w:tr>
      <w:tr>
        <w:tblPrEx>
          <w:tblCellMar>
            <w:top w:w="0" w:type="dxa"/>
            <w:left w:w="108" w:type="dxa"/>
            <w:bottom w:w="0" w:type="dxa"/>
            <w:right w:w="108" w:type="dxa"/>
          </w:tblCellMar>
        </w:tblPrEx>
        <w:trPr>
          <w:trHeight w:val="509" w:hRule="atLeast"/>
        </w:trPr>
        <w:tc>
          <w:tcPr>
            <w:tcW w:w="89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p>
        </w:tc>
        <w:tc>
          <w:tcPr>
            <w:tcW w:w="10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236.41</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10.10</w:t>
            </w:r>
          </w:p>
        </w:tc>
        <w:tc>
          <w:tcPr>
            <w:tcW w:w="8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226.31</w:t>
            </w:r>
          </w:p>
        </w:tc>
        <w:tc>
          <w:tcPr>
            <w:tcW w:w="10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8.70</w:t>
            </w:r>
          </w:p>
        </w:tc>
        <w:tc>
          <w:tcPr>
            <w:tcW w:w="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4.35</w:t>
            </w:r>
          </w:p>
        </w:tc>
        <w:tc>
          <w:tcPr>
            <w:tcW w:w="9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4.35</w:t>
            </w:r>
          </w:p>
        </w:tc>
        <w:tc>
          <w:tcPr>
            <w:tcW w:w="10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245.11</w:t>
            </w:r>
          </w:p>
        </w:tc>
        <w:tc>
          <w:tcPr>
            <w:tcW w:w="9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14.45</w:t>
            </w:r>
          </w:p>
        </w:tc>
        <w:tc>
          <w:tcPr>
            <w:tcW w:w="8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230.66</w:t>
            </w:r>
          </w:p>
        </w:tc>
      </w:tr>
      <w:bookmarkEnd w:id="61"/>
      <w:bookmarkEnd w:id="62"/>
      <w:bookmarkEnd w:id="63"/>
    </w:tbl>
    <w:p>
      <w:pPr>
        <w:pStyle w:val="5"/>
        <w:tabs>
          <w:tab w:val="left" w:pos="560"/>
          <w:tab w:val="left" w:pos="980"/>
        </w:tabs>
        <w:spacing w:line="480" w:lineRule="exact"/>
        <w:rPr>
          <w:rFonts w:hint="default" w:ascii="Times New Roman" w:hAnsi="Times New Roman" w:eastAsia="仿宋_GB2312" w:cs="Times New Roman"/>
          <w:color w:val="auto"/>
          <w:highlight w:val="none"/>
          <w:lang w:eastAsia="zh-CN"/>
        </w:rPr>
      </w:pPr>
      <w:bookmarkStart w:id="66" w:name="_Toc355528899"/>
      <w:bookmarkStart w:id="67" w:name="_Toc1104"/>
      <w:bookmarkStart w:id="68" w:name="_Toc238788828"/>
      <w:bookmarkStart w:id="69" w:name="_Toc7080"/>
      <w:bookmarkStart w:id="70" w:name="_Toc12008"/>
      <w:bookmarkStart w:id="71" w:name="_Toc408393925"/>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w:t>
      </w:r>
      <w:bookmarkEnd w:id="66"/>
      <w:bookmarkEnd w:id="67"/>
      <w:bookmarkEnd w:id="68"/>
      <w:r>
        <w:rPr>
          <w:rFonts w:hint="default" w:ascii="Times New Roman" w:hAnsi="Times New Roman" w:eastAsia="仿宋_GB2312" w:cs="Times New Roman"/>
          <w:color w:val="auto"/>
          <w:highlight w:val="none"/>
          <w:lang w:val="en-US" w:eastAsia="zh-CN"/>
        </w:rPr>
        <w:t>6</w:t>
      </w:r>
      <w:r>
        <w:rPr>
          <w:rFonts w:hint="default" w:ascii="Times New Roman" w:hAnsi="Times New Roman" w:eastAsia="仿宋_GB2312" w:cs="Times New Roman"/>
          <w:color w:val="auto"/>
          <w:highlight w:val="none"/>
          <w:lang w:eastAsia="zh-CN"/>
        </w:rPr>
        <w:t>水土流失危害分析</w:t>
      </w:r>
      <w:bookmarkEnd w:id="69"/>
      <w:bookmarkEnd w:id="70"/>
    </w:p>
    <w:bookmarkEnd w:id="71"/>
    <w:p>
      <w:pPr>
        <w:ind w:firstLine="480"/>
        <w:rPr>
          <w:rFonts w:hint="eastAsia" w:eastAsia="仿宋_GB2312"/>
          <w:color w:val="auto"/>
          <w:lang w:val="en-US" w:eastAsia="zh-CN"/>
        </w:rPr>
      </w:pPr>
      <w:r>
        <w:rPr>
          <w:rFonts w:hint="default" w:ascii="Times New Roman" w:hAnsi="Times New Roman" w:cs="Times New Roman"/>
          <w:color w:val="auto"/>
          <w:highlight w:val="none"/>
        </w:rPr>
        <w:t>工程建设期</w:t>
      </w:r>
      <w:r>
        <w:rPr>
          <w:rFonts w:hint="default" w:ascii="Times New Roman" w:hAnsi="Times New Roman" w:cs="Times New Roman"/>
          <w:color w:val="auto"/>
          <w:highlight w:val="none"/>
          <w:lang w:val="en-US" w:eastAsia="zh-CN"/>
        </w:rPr>
        <w:t>发生在一般扰动地表水土流失量</w:t>
      </w:r>
      <w:r>
        <w:rPr>
          <w:rFonts w:hint="eastAsia" w:cs="Times New Roman"/>
          <w:color w:val="auto"/>
          <w:highlight w:val="none"/>
          <w:lang w:val="en-US" w:eastAsia="zh-CN"/>
        </w:rPr>
        <w:t>184.58</w:t>
      </w:r>
      <w:r>
        <w:rPr>
          <w:rFonts w:hint="default" w:ascii="Times New Roman" w:hAnsi="Times New Roman" w:cs="Times New Roman"/>
          <w:color w:val="auto"/>
          <w:highlight w:val="none"/>
        </w:rPr>
        <w:t>t</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发生在</w:t>
      </w:r>
      <w:r>
        <w:rPr>
          <w:rFonts w:hint="default" w:ascii="Times New Roman" w:hAnsi="Times New Roman" w:cs="Times New Roman"/>
          <w:color w:val="auto"/>
          <w:highlight w:val="none"/>
          <w:lang w:eastAsia="zh-CN"/>
        </w:rPr>
        <w:t>工程开挖面</w:t>
      </w:r>
      <w:r>
        <w:rPr>
          <w:rFonts w:hint="default" w:ascii="Times New Roman" w:hAnsi="Times New Roman" w:cs="Times New Roman"/>
          <w:color w:val="auto"/>
          <w:highlight w:val="none"/>
        </w:rPr>
        <w:t>水土流失</w:t>
      </w:r>
      <w:r>
        <w:rPr>
          <w:rFonts w:hint="default" w:ascii="Times New Roman" w:hAnsi="Times New Roman" w:cs="Times New Roman"/>
          <w:color w:val="auto"/>
          <w:highlight w:val="none"/>
          <w:lang w:val="en-US" w:eastAsia="zh-CN"/>
        </w:rPr>
        <w:t>量</w:t>
      </w:r>
      <w:r>
        <w:rPr>
          <w:rFonts w:hint="eastAsia" w:cs="Times New Roman"/>
          <w:color w:val="auto"/>
          <w:highlight w:val="none"/>
          <w:lang w:val="en-US" w:eastAsia="zh-CN"/>
        </w:rPr>
        <w:t>60.53</w:t>
      </w:r>
      <w:r>
        <w:rPr>
          <w:rFonts w:hint="default" w:ascii="Times New Roman" w:hAnsi="Times New Roman" w:cs="Times New Roman"/>
          <w:color w:val="auto"/>
          <w:highlight w:val="none"/>
        </w:rPr>
        <w:t>t。因此</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在工程施工过程中，</w:t>
      </w:r>
      <w:r>
        <w:rPr>
          <w:rFonts w:hint="eastAsia" w:cs="Times New Roman"/>
          <w:color w:val="auto"/>
          <w:highlight w:val="none"/>
          <w:lang w:eastAsia="zh-CN"/>
        </w:rPr>
        <w:t>一般扰动地表及工程开挖面均为</w:t>
      </w:r>
      <w:r>
        <w:rPr>
          <w:rFonts w:hint="default" w:ascii="Times New Roman" w:hAnsi="Times New Roman" w:cs="Times New Roman"/>
          <w:color w:val="auto"/>
          <w:highlight w:val="none"/>
        </w:rPr>
        <w:t>水土流失重点防治区，水土流失重点防治时段为土石方施工期。</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项目在施工期间，区域的地表将受到不同程度的破坏，地形、地貌将产生一定的变化，新增水土流失若不进行有效的治理，将会对工程本身、项目区域的生态环境和社会环境造成严重的不利影响</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由此可能造成的水土流失危害主要其危害主要表现在：</w:t>
      </w:r>
    </w:p>
    <w:p>
      <w:pPr>
        <w:ind w:firstLine="482"/>
        <w:rPr>
          <w:rFonts w:hint="default" w:ascii="Times New Roman" w:hAnsi="Times New Roman" w:eastAsia="仿宋_GB2312" w:cs="Times New Roman"/>
          <w:b/>
          <w:color w:val="auto"/>
          <w:highlight w:val="none"/>
        </w:rPr>
      </w:pPr>
      <w:r>
        <w:rPr>
          <w:rFonts w:hint="default" w:ascii="Times New Roman" w:hAnsi="Times New Roman" w:eastAsia="仿宋_GB2312" w:cs="Times New Roman"/>
          <w:b/>
          <w:color w:val="auto"/>
          <w:highlight w:val="none"/>
        </w:rPr>
        <w:t>1、对本工程的施工建设和运行影响</w:t>
      </w:r>
    </w:p>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工程</w:t>
      </w:r>
      <w:r>
        <w:rPr>
          <w:rFonts w:hint="default" w:ascii="Times New Roman" w:hAnsi="Times New Roman" w:eastAsia="仿宋_GB2312" w:cs="Times New Roman"/>
          <w:color w:val="auto"/>
          <w:highlight w:val="none"/>
          <w:lang w:eastAsia="zh-CN"/>
        </w:rPr>
        <w:t>存在</w:t>
      </w:r>
      <w:r>
        <w:rPr>
          <w:rFonts w:hint="default" w:ascii="Times New Roman" w:hAnsi="Times New Roman" w:eastAsia="仿宋_GB2312" w:cs="Times New Roman"/>
          <w:color w:val="auto"/>
          <w:highlight w:val="none"/>
        </w:rPr>
        <w:t>的土石方工程，</w:t>
      </w:r>
      <w:r>
        <w:rPr>
          <w:rFonts w:hint="default" w:ascii="Times New Roman" w:hAnsi="Times New Roman" w:eastAsia="仿宋_GB2312" w:cs="Times New Roman"/>
          <w:color w:val="auto"/>
          <w:highlight w:val="none"/>
          <w:lang w:eastAsia="zh-CN"/>
        </w:rPr>
        <w:t>建筑垃圾、</w:t>
      </w:r>
      <w:r>
        <w:rPr>
          <w:rFonts w:hint="default" w:ascii="Times New Roman" w:hAnsi="Times New Roman" w:eastAsia="仿宋_GB2312" w:cs="Times New Roman"/>
          <w:color w:val="auto"/>
          <w:highlight w:val="none"/>
        </w:rPr>
        <w:t>基础开挖</w:t>
      </w:r>
      <w:r>
        <w:rPr>
          <w:rFonts w:hint="default" w:ascii="Times New Roman" w:hAnsi="Times New Roman" w:eastAsia="仿宋_GB2312" w:cs="Times New Roman"/>
          <w:color w:val="auto"/>
          <w:highlight w:val="none"/>
          <w:lang w:eastAsia="zh-CN"/>
        </w:rPr>
        <w:t>、土石方填挖</w:t>
      </w:r>
      <w:r>
        <w:rPr>
          <w:rFonts w:hint="default" w:ascii="Times New Roman" w:hAnsi="Times New Roman" w:eastAsia="仿宋_GB2312" w:cs="Times New Roman"/>
          <w:color w:val="auto"/>
          <w:highlight w:val="none"/>
        </w:rPr>
        <w:t>等施工过程影响了这些单元土层的稳定性，为水土流失的加剧创造了条件。工程建设可能导致的水土流失与工程建设的安全息息相关，工程施工产生的土方如不能及时有效地处理，流失的水土将进入施工现场，影响施工进度，以及施工期的安全。</w:t>
      </w:r>
    </w:p>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2" w:firstLineChars="200"/>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color w:val="auto"/>
          <w:sz w:val="24"/>
          <w:szCs w:val="24"/>
          <w:highlight w:val="none"/>
          <w:lang w:val="en-US" w:eastAsia="zh-CN"/>
        </w:rPr>
        <w:t>2、</w:t>
      </w:r>
      <w:r>
        <w:rPr>
          <w:rFonts w:hint="default" w:ascii="Times New Roman" w:hAnsi="Times New Roman" w:eastAsia="仿宋_GB2312" w:cs="Times New Roman"/>
          <w:b/>
          <w:bCs/>
          <w:color w:val="auto"/>
          <w:sz w:val="24"/>
          <w:szCs w:val="24"/>
          <w:highlight w:val="none"/>
        </w:rPr>
        <w:t>影响居民生活</w:t>
      </w:r>
    </w:p>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工程施工振动地表，将产生大量松散土体，如防护不当，遇雨季雨水排放不畅，项目区周边的主要道路长时间受淹、积水，道路变得不堪，将给</w:t>
      </w:r>
      <w:r>
        <w:rPr>
          <w:rFonts w:hint="default" w:ascii="Times New Roman" w:hAnsi="Times New Roman" w:eastAsia="仿宋_GB2312" w:cs="Times New Roman"/>
          <w:color w:val="auto"/>
          <w:sz w:val="24"/>
          <w:szCs w:val="24"/>
          <w:highlight w:val="none"/>
          <w:lang w:eastAsia="zh-CN"/>
        </w:rPr>
        <w:t>项目区北面与西南面居民</w:t>
      </w:r>
      <w:r>
        <w:rPr>
          <w:rFonts w:hint="default" w:ascii="Times New Roman" w:hAnsi="Times New Roman" w:eastAsia="仿宋_GB2312" w:cs="Times New Roman"/>
          <w:color w:val="auto"/>
          <w:sz w:val="24"/>
          <w:szCs w:val="24"/>
          <w:highlight w:val="none"/>
        </w:rPr>
        <w:t>生活、工作、出行带来极大不便。</w:t>
      </w:r>
    </w:p>
    <w:p>
      <w:pPr>
        <w:pStyle w:val="7"/>
        <w:spacing w:before="120" w:beforeLines="50" w:after="120" w:afterLines="50" w:line="360" w:lineRule="auto"/>
        <w:ind w:firstLine="480"/>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lang w:val="en-US" w:eastAsia="zh-CN"/>
        </w:rPr>
        <w:t>3、</w:t>
      </w:r>
      <w:r>
        <w:rPr>
          <w:rFonts w:hint="default" w:ascii="Times New Roman" w:hAnsi="Times New Roman" w:eastAsia="仿宋_GB2312" w:cs="Times New Roman"/>
          <w:b/>
          <w:bCs/>
          <w:color w:val="auto"/>
          <w:sz w:val="24"/>
          <w:highlight w:val="none"/>
        </w:rPr>
        <w:t>影响</w:t>
      </w:r>
      <w:r>
        <w:rPr>
          <w:rFonts w:hint="default" w:ascii="Times New Roman" w:hAnsi="Times New Roman" w:eastAsia="仿宋_GB2312" w:cs="Times New Roman"/>
          <w:b/>
          <w:bCs/>
          <w:color w:val="auto"/>
          <w:sz w:val="24"/>
          <w:highlight w:val="none"/>
          <w:lang w:eastAsia="zh-CN"/>
        </w:rPr>
        <w:t>周边</w:t>
      </w:r>
      <w:r>
        <w:rPr>
          <w:rFonts w:hint="default" w:ascii="Times New Roman" w:hAnsi="Times New Roman" w:eastAsia="仿宋_GB2312" w:cs="Times New Roman"/>
          <w:b/>
          <w:bCs/>
          <w:color w:val="auto"/>
          <w:sz w:val="24"/>
          <w:highlight w:val="none"/>
        </w:rPr>
        <w:t>环境</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4"/>
          <w:highlight w:val="none"/>
          <w:lang w:val="en-US" w:eastAsia="zh-CN"/>
        </w:rPr>
        <w:t>工程施工过程中若不加强管理，裸露地表遇大风时尘土飞扬，遇大雨则泥水横流，影响周围环境，另外，工程开挖及填筑的路面不采取相应的防护措施，对周围的景观将形成破坏，对当地生态建设不利，可能对东北面与东南面茉莉花田造成影响。因此必须及时编制水土保持方案，根据不同情况采取有效的切实可行的预防和治理措施，防止水土流失进一步扩大，将本项目产生的水土流失量及对项目区周边环境的影响降到最低限度。</w:t>
      </w:r>
    </w:p>
    <w:p>
      <w:pPr>
        <w:rPr>
          <w:rFonts w:hint="default" w:ascii="Times New Roman" w:hAnsi="Times New Roman" w:eastAsia="仿宋_GB2312" w:cs="Times New Roman"/>
          <w:color w:val="auto"/>
          <w:spacing w:val="10"/>
          <w:szCs w:val="24"/>
          <w:highlight w:val="none"/>
          <w:lang w:val="en-US" w:eastAsia="zh-CN"/>
        </w:rPr>
        <w:sectPr>
          <w:pgSz w:w="11911" w:h="16840"/>
          <w:pgMar w:top="1179" w:right="1179" w:bottom="1321" w:left="1179" w:header="879" w:footer="1123" w:gutter="0"/>
          <w:pgBorders w:offsetFrom="page">
            <w:top w:val="none" w:sz="0" w:space="0"/>
            <w:left w:val="none" w:sz="0" w:space="0"/>
            <w:bottom w:val="none" w:sz="0" w:space="0"/>
            <w:right w:val="none" w:sz="0" w:space="0"/>
          </w:pgBorders>
          <w:pgNumType w:fmt="decimal"/>
          <w:cols w:space="720" w:num="1"/>
          <w:rtlGutter w:val="0"/>
          <w:docGrid w:linePitch="312" w:charSpace="0"/>
        </w:sectPr>
      </w:pPr>
    </w:p>
    <w:p>
      <w:pPr>
        <w:pStyle w:val="4"/>
        <w:tabs>
          <w:tab w:val="left" w:pos="4480"/>
        </w:tabs>
        <w:spacing w:before="120" w:after="120" w:line="360" w:lineRule="auto"/>
        <w:rPr>
          <w:rFonts w:hint="default" w:ascii="Times New Roman" w:hAnsi="Times New Roman" w:eastAsia="仿宋_GB2312" w:cs="Times New Roman"/>
          <w:b/>
          <w:bCs/>
          <w:color w:val="auto"/>
          <w:highlight w:val="none"/>
          <w:lang w:val="en-US" w:eastAsia="zh-CN"/>
        </w:rPr>
      </w:pPr>
      <w:bookmarkStart w:id="72" w:name="_Toc17107"/>
      <w:bookmarkStart w:id="73" w:name="_Toc11634"/>
      <w:bookmarkStart w:id="74" w:name="_Toc23820"/>
      <w:r>
        <w:rPr>
          <w:rFonts w:hint="default" w:ascii="Times New Roman" w:hAnsi="Times New Roman" w:eastAsia="仿宋_GB2312" w:cs="Times New Roman"/>
          <w:b/>
          <w:bCs/>
          <w:color w:val="auto"/>
          <w:highlight w:val="none"/>
          <w:lang w:val="en-US" w:eastAsia="zh-CN"/>
        </w:rPr>
        <w:t>4  水土流失防治目标</w:t>
      </w:r>
      <w:bookmarkEnd w:id="72"/>
      <w:bookmarkEnd w:id="73"/>
    </w:p>
    <w:p>
      <w:pPr>
        <w:pStyle w:val="5"/>
        <w:keepNext/>
        <w:keepLines/>
        <w:pageBreakBefore w:val="0"/>
        <w:widowControl w:val="0"/>
        <w:tabs>
          <w:tab w:val="left" w:pos="560"/>
          <w:tab w:val="left" w:pos="980"/>
        </w:tabs>
        <w:kinsoku/>
        <w:wordWrap/>
        <w:overflowPunct/>
        <w:topLinePunct w:val="0"/>
        <w:autoSpaceDE/>
        <w:autoSpaceDN/>
        <w:bidi w:val="0"/>
        <w:adjustRightInd/>
        <w:snapToGrid/>
        <w:spacing w:after="80"/>
        <w:textAlignment w:val="auto"/>
        <w:rPr>
          <w:rFonts w:hint="default" w:ascii="Times New Roman" w:hAnsi="Times New Roman" w:eastAsia="仿宋_GB2312" w:cs="Times New Roman"/>
          <w:b/>
          <w:bCs/>
          <w:color w:val="auto"/>
          <w:highlight w:val="none"/>
          <w:lang w:val="en-US" w:eastAsia="zh-CN"/>
        </w:rPr>
      </w:pPr>
      <w:bookmarkStart w:id="75" w:name="_Toc8893"/>
      <w:r>
        <w:rPr>
          <w:rFonts w:hint="default" w:ascii="Times New Roman" w:hAnsi="Times New Roman" w:eastAsia="仿宋_GB2312" w:cs="Times New Roman"/>
          <w:b/>
          <w:bCs/>
          <w:color w:val="auto"/>
          <w:highlight w:val="none"/>
          <w:lang w:val="en-US" w:eastAsia="zh-CN"/>
        </w:rPr>
        <w:t>4.1 执行标准等级</w:t>
      </w:r>
      <w:bookmarkEnd w:id="75"/>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zh-CN" w:eastAsia="zh-CN"/>
        </w:rPr>
        <w:t>根据水利部办公厅关于印发的《全国水土保持规划国家级水土流失重点预防区和重点治理区复核划分成果》的通知（办水保〔2013〕188号）及广西壮族自治区人民政府文件《广西壮族自治区人民政府关于划分我区水土流失重点预防区和重点治理区的通告》（桂政发〔2017〕5号），本项目所在南宁市横州市属于自治区级</w:t>
      </w:r>
      <w:r>
        <w:rPr>
          <w:rFonts w:hint="default" w:ascii="Times New Roman" w:hAnsi="Times New Roman" w:eastAsia="仿宋_GB2312" w:cs="Times New Roman"/>
          <w:color w:val="auto"/>
          <w:kern w:val="2"/>
          <w:sz w:val="24"/>
          <w:szCs w:val="20"/>
          <w:highlight w:val="none"/>
          <w:lang w:val="en-US" w:eastAsia="zh-CN" w:bidi="ar-SA"/>
        </w:rPr>
        <w:t>桂南沿海丘陵台地自治区及水土流失重点治理区</w:t>
      </w:r>
      <w:r>
        <w:rPr>
          <w:rFonts w:hint="default" w:ascii="Times New Roman" w:hAnsi="Times New Roman" w:eastAsia="仿宋_GB2312" w:cs="Times New Roman"/>
          <w:color w:val="auto"/>
          <w:highlight w:val="none"/>
          <w:lang w:val="zh-CN" w:eastAsia="zh-CN"/>
        </w:rPr>
        <w:t>，故执行</w:t>
      </w:r>
      <w:r>
        <w:rPr>
          <w:rFonts w:hint="eastAsia" w:cs="Times New Roman"/>
          <w:color w:val="auto"/>
          <w:highlight w:val="none"/>
          <w:lang w:val="zh-CN" w:eastAsia="zh-CN"/>
        </w:rPr>
        <w:t>南方红壤红壤区</w:t>
      </w:r>
      <w:r>
        <w:rPr>
          <w:rFonts w:hint="default" w:ascii="Times New Roman" w:hAnsi="Times New Roman" w:eastAsia="仿宋_GB2312" w:cs="Times New Roman"/>
          <w:color w:val="auto"/>
          <w:highlight w:val="none"/>
          <w:lang w:val="zh-CN" w:eastAsia="zh-CN"/>
        </w:rPr>
        <w:t>一级</w:t>
      </w:r>
      <w:r>
        <w:rPr>
          <w:rFonts w:hint="eastAsia" w:cs="Times New Roman"/>
          <w:color w:val="auto"/>
          <w:highlight w:val="none"/>
          <w:lang w:val="zh-CN" w:eastAsia="zh-CN"/>
        </w:rPr>
        <w:t>防治</w:t>
      </w:r>
      <w:r>
        <w:rPr>
          <w:rFonts w:hint="default" w:ascii="Times New Roman" w:hAnsi="Times New Roman" w:eastAsia="仿宋_GB2312" w:cs="Times New Roman"/>
          <w:color w:val="auto"/>
          <w:highlight w:val="none"/>
          <w:lang w:val="zh-CN" w:eastAsia="zh-CN"/>
        </w:rPr>
        <w:t>标准。</w:t>
      </w:r>
    </w:p>
    <w:p>
      <w:pPr>
        <w:pStyle w:val="5"/>
        <w:keepNext/>
        <w:keepLines/>
        <w:pageBreakBefore w:val="0"/>
        <w:widowControl w:val="0"/>
        <w:tabs>
          <w:tab w:val="left" w:pos="560"/>
          <w:tab w:val="left" w:pos="980"/>
        </w:tabs>
        <w:kinsoku/>
        <w:wordWrap/>
        <w:overflowPunct/>
        <w:topLinePunct w:val="0"/>
        <w:autoSpaceDE/>
        <w:autoSpaceDN/>
        <w:bidi w:val="0"/>
        <w:adjustRightInd/>
        <w:snapToGrid/>
        <w:spacing w:after="80"/>
        <w:textAlignment w:val="auto"/>
        <w:rPr>
          <w:rFonts w:hint="default" w:ascii="Times New Roman" w:hAnsi="Times New Roman" w:eastAsia="仿宋_GB2312" w:cs="Times New Roman"/>
          <w:b/>
          <w:bCs/>
          <w:color w:val="auto"/>
          <w:highlight w:val="none"/>
          <w:lang w:val="en-US" w:eastAsia="zh-CN"/>
        </w:rPr>
      </w:pPr>
      <w:bookmarkStart w:id="76" w:name="_Toc30380"/>
      <w:r>
        <w:rPr>
          <w:rFonts w:hint="default" w:ascii="Times New Roman" w:hAnsi="Times New Roman" w:eastAsia="仿宋_GB2312" w:cs="Times New Roman"/>
          <w:b/>
          <w:bCs/>
          <w:color w:val="auto"/>
          <w:highlight w:val="none"/>
          <w:lang w:val="en-US" w:eastAsia="zh-CN"/>
        </w:rPr>
        <w:t>4.2 防治目标</w:t>
      </w:r>
      <w:bookmarkEnd w:id="76"/>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根据《生产建设项目水土流失防治标准》(GB/T 50434-2018)中4.0.7</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土壤流失控制比在轻度侵蚀为主的区域不应小于1，中度以上侵蚀为主的区域可降低0.1</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0.2。</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本项目所在地南宁市</w:t>
      </w:r>
      <w:r>
        <w:rPr>
          <w:rFonts w:hint="default" w:ascii="Times New Roman" w:hAnsi="Times New Roman" w:eastAsia="仿宋_GB2312" w:cs="Times New Roman"/>
          <w:color w:val="auto"/>
          <w:highlight w:val="none"/>
          <w:lang w:eastAsia="zh-CN"/>
        </w:rPr>
        <w:t>横州市</w:t>
      </w:r>
      <w:r>
        <w:rPr>
          <w:rFonts w:hint="default" w:ascii="Times New Roman" w:hAnsi="Times New Roman" w:eastAsia="仿宋_GB2312" w:cs="Times New Roman"/>
          <w:color w:val="auto"/>
          <w:highlight w:val="none"/>
        </w:rPr>
        <w:t>壤侵蚀强度以微度</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轻度为主，故土壤流失控制比取值为1。</w:t>
      </w:r>
    </w:p>
    <w:p>
      <w:pPr>
        <w:ind w:firstLine="48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本项目预计于</w:t>
      </w:r>
      <w:r>
        <w:rPr>
          <w:rFonts w:hint="default" w:ascii="Times New Roman" w:hAnsi="Times New Roman" w:eastAsia="仿宋_GB2312" w:cs="Times New Roman"/>
          <w:color w:val="auto"/>
          <w:highlight w:val="none"/>
          <w:lang w:val="en-US" w:eastAsia="zh-CN"/>
        </w:rPr>
        <w:t>2021年11月开工</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eastAsia="zh-CN"/>
        </w:rPr>
        <w:t>项目区无表土可剥离</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eastAsia="zh-CN"/>
        </w:rPr>
        <w:t>故</w:t>
      </w:r>
      <w:r>
        <w:rPr>
          <w:rFonts w:hint="default" w:ascii="Times New Roman" w:hAnsi="Times New Roman" w:eastAsia="仿宋_GB2312" w:cs="Times New Roman"/>
          <w:color w:val="auto"/>
          <w:highlight w:val="none"/>
        </w:rPr>
        <w:t>不计列表土保护率</w:t>
      </w:r>
      <w:r>
        <w:rPr>
          <w:rFonts w:hint="default" w:ascii="Times New Roman" w:hAnsi="Times New Roman" w:eastAsia="仿宋_GB2312" w:cs="Times New Roman"/>
          <w:color w:val="auto"/>
          <w:highlight w:val="none"/>
          <w:lang w:eastAsia="zh-CN"/>
        </w:rPr>
        <w:t>。</w:t>
      </w:r>
    </w:p>
    <w:p>
      <w:pPr>
        <w:ind w:firstLine="48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综上，根据土壤侵蚀强度、地理位置进行修正。确定本方案相应目标值为：水土流失治理度达到98%，土壤流失控制比为1.0，</w:t>
      </w:r>
      <w:r>
        <w:rPr>
          <w:rFonts w:hint="default" w:ascii="Times New Roman" w:hAnsi="Times New Roman" w:eastAsia="仿宋_GB2312" w:cs="Times New Roman"/>
          <w:color w:val="auto"/>
          <w:highlight w:val="none"/>
          <w:lang w:eastAsia="zh-CN"/>
        </w:rPr>
        <w:t>渣土防护率达到</w:t>
      </w:r>
      <w:r>
        <w:rPr>
          <w:rFonts w:hint="default" w:ascii="Times New Roman" w:hAnsi="Times New Roman" w:eastAsia="仿宋_GB2312" w:cs="Times New Roman"/>
          <w:color w:val="auto"/>
          <w:highlight w:val="none"/>
          <w:lang w:val="en-US" w:eastAsia="zh-CN"/>
        </w:rPr>
        <w:t>97%，</w:t>
      </w:r>
      <w:r>
        <w:rPr>
          <w:rFonts w:hint="default" w:ascii="Times New Roman" w:hAnsi="Times New Roman" w:eastAsia="仿宋_GB2312" w:cs="Times New Roman"/>
          <w:color w:val="auto"/>
          <w:highlight w:val="none"/>
        </w:rPr>
        <w:t>林草植被恢复率达到98%，林草覆盖率达到</w:t>
      </w:r>
      <w:r>
        <w:rPr>
          <w:rFonts w:hint="default" w:ascii="Times New Roman" w:hAnsi="Times New Roman" w:eastAsia="仿宋_GB2312" w:cs="Times New Roman"/>
          <w:color w:val="auto"/>
          <w:highlight w:val="none"/>
          <w:lang w:val="en-US" w:eastAsia="zh-CN"/>
        </w:rPr>
        <w:t>2</w:t>
      </w:r>
      <w:r>
        <w:rPr>
          <w:rFonts w:hint="eastAsia" w:cs="Times New Roman"/>
          <w:color w:val="auto"/>
          <w:highlight w:val="none"/>
          <w:lang w:val="en-US" w:eastAsia="zh-CN"/>
        </w:rPr>
        <w:t>7</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eastAsia="zh-CN"/>
        </w:rPr>
        <w:t>五</w:t>
      </w:r>
      <w:r>
        <w:rPr>
          <w:rFonts w:hint="default" w:ascii="Times New Roman" w:hAnsi="Times New Roman" w:eastAsia="仿宋_GB2312" w:cs="Times New Roman"/>
          <w:color w:val="auto"/>
          <w:highlight w:val="none"/>
        </w:rPr>
        <w:t>项指标水土流失防治目标取值、修正过程见表</w:t>
      </w:r>
      <w:r>
        <w:rPr>
          <w:rFonts w:hint="default" w:ascii="Times New Roman" w:hAnsi="Times New Roman" w:eastAsia="仿宋_GB2312" w:cs="Times New Roman"/>
          <w:color w:val="auto"/>
          <w:highlight w:val="none"/>
          <w:lang w:val="en-US" w:eastAsia="zh-CN"/>
        </w:rPr>
        <w:t>4.2</w:t>
      </w:r>
      <w:r>
        <w:rPr>
          <w:rFonts w:hint="default" w:ascii="Times New Roman" w:hAnsi="Times New Roman" w:eastAsia="仿宋_GB2312" w:cs="Times New Roman"/>
          <w:color w:val="auto"/>
          <w:highlight w:val="none"/>
        </w:rPr>
        <w:t>-1。</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color w:val="auto"/>
          <w:highlight w:val="none"/>
        </w:rPr>
      </w:pPr>
      <w:r>
        <w:rPr>
          <w:rFonts w:hint="default" w:ascii="Times New Roman" w:hAnsi="Times New Roman" w:eastAsia="仿宋_GB2312" w:cs="Times New Roman"/>
          <w:b/>
          <w:color w:val="auto"/>
          <w:highlight w:val="none"/>
        </w:rPr>
        <w:t>表</w:t>
      </w:r>
      <w:r>
        <w:rPr>
          <w:rFonts w:hint="default" w:ascii="Times New Roman" w:hAnsi="Times New Roman" w:eastAsia="仿宋_GB2312" w:cs="Times New Roman"/>
          <w:b/>
          <w:color w:val="auto"/>
          <w:highlight w:val="none"/>
          <w:lang w:val="en-US" w:eastAsia="zh-CN"/>
        </w:rPr>
        <w:t>4.2</w:t>
      </w:r>
      <w:r>
        <w:rPr>
          <w:rFonts w:hint="default" w:ascii="Times New Roman" w:hAnsi="Times New Roman" w:eastAsia="仿宋_GB2312" w:cs="Times New Roman"/>
          <w:b/>
          <w:color w:val="auto"/>
          <w:highlight w:val="none"/>
        </w:rPr>
        <w:t>-1  防治指标计算表（南方红壤区）</w:t>
      </w:r>
    </w:p>
    <w:tbl>
      <w:tblPr>
        <w:tblStyle w:val="20"/>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2031"/>
        <w:gridCol w:w="893"/>
        <w:gridCol w:w="1292"/>
        <w:gridCol w:w="1368"/>
        <w:gridCol w:w="1405"/>
        <w:gridCol w:w="1007"/>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20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防治指标</w:t>
            </w:r>
          </w:p>
        </w:tc>
        <w:tc>
          <w:tcPr>
            <w:tcW w:w="218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一级标准</w:t>
            </w:r>
          </w:p>
        </w:tc>
        <w:tc>
          <w:tcPr>
            <w:tcW w:w="13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按土壤侵蚀强度修正</w:t>
            </w:r>
          </w:p>
        </w:tc>
        <w:tc>
          <w:tcPr>
            <w:tcW w:w="14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eastAsia="zh-CN"/>
              </w:rPr>
              <w:t>按照行业调整</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采用标准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20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89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施工期</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设计水平年</w:t>
            </w:r>
          </w:p>
        </w:tc>
        <w:tc>
          <w:tcPr>
            <w:tcW w:w="13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14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100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施工期</w:t>
            </w:r>
          </w:p>
        </w:tc>
        <w:tc>
          <w:tcPr>
            <w:tcW w:w="15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设计水平年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43" w:hRule="atLeast"/>
        </w:trPr>
        <w:tc>
          <w:tcPr>
            <w:tcW w:w="20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水土流失治理度(</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kern w:val="0"/>
                <w:sz w:val="21"/>
                <w:szCs w:val="21"/>
                <w:highlight w:val="none"/>
              </w:rPr>
              <w:t>)</w:t>
            </w:r>
          </w:p>
        </w:tc>
        <w:tc>
          <w:tcPr>
            <w:tcW w:w="89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98</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140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100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15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rPr>
              <w:t>9</w:t>
            </w:r>
            <w:r>
              <w:rPr>
                <w:rFonts w:hint="default" w:ascii="Times New Roman" w:hAnsi="Times New Roman" w:eastAsia="仿宋_GB2312" w:cs="Times New Roman"/>
                <w:color w:val="auto"/>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20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土壤流失控制比</w:t>
            </w:r>
          </w:p>
        </w:tc>
        <w:tc>
          <w:tcPr>
            <w:tcW w:w="89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0.9</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+0.1</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100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15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20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渣土防护率(</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kern w:val="0"/>
                <w:sz w:val="21"/>
                <w:szCs w:val="21"/>
                <w:highlight w:val="none"/>
              </w:rPr>
              <w:t>)</w:t>
            </w:r>
          </w:p>
        </w:tc>
        <w:tc>
          <w:tcPr>
            <w:tcW w:w="89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9</w:t>
            </w:r>
            <w:r>
              <w:rPr>
                <w:rFonts w:hint="default" w:ascii="Times New Roman" w:hAnsi="Times New Roman" w:eastAsia="仿宋_GB2312" w:cs="Times New Roman"/>
                <w:color w:val="auto"/>
                <w:kern w:val="0"/>
                <w:sz w:val="21"/>
                <w:szCs w:val="21"/>
                <w:highlight w:val="none"/>
                <w:lang w:val="en-US" w:eastAsia="zh-CN"/>
              </w:rPr>
              <w:t>5</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97</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140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100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95</w:t>
            </w:r>
          </w:p>
        </w:tc>
        <w:tc>
          <w:tcPr>
            <w:tcW w:w="15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1" w:hRule="atLeast"/>
        </w:trPr>
        <w:tc>
          <w:tcPr>
            <w:tcW w:w="20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表土保护率(</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kern w:val="0"/>
                <w:sz w:val="21"/>
                <w:szCs w:val="21"/>
                <w:highlight w:val="none"/>
              </w:rPr>
              <w:t>)</w:t>
            </w:r>
          </w:p>
        </w:tc>
        <w:tc>
          <w:tcPr>
            <w:tcW w:w="89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color w:val="auto"/>
                <w:kern w:val="0"/>
                <w:sz w:val="21"/>
                <w:szCs w:val="21"/>
                <w:highlight w:val="none"/>
                <w:lang w:val="en-US" w:eastAsia="zh-CN"/>
              </w:rPr>
              <w:t>92</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color w:val="auto"/>
                <w:kern w:val="0"/>
                <w:sz w:val="21"/>
                <w:szCs w:val="21"/>
                <w:highlight w:val="none"/>
                <w:lang w:val="en-US" w:eastAsia="zh-CN"/>
              </w:rPr>
              <w:t>92</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140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100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92</w:t>
            </w:r>
          </w:p>
        </w:tc>
        <w:tc>
          <w:tcPr>
            <w:tcW w:w="15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20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林草植被恢复率(</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kern w:val="0"/>
                <w:sz w:val="21"/>
                <w:szCs w:val="21"/>
                <w:highlight w:val="none"/>
              </w:rPr>
              <w:t>)</w:t>
            </w:r>
          </w:p>
        </w:tc>
        <w:tc>
          <w:tcPr>
            <w:tcW w:w="89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98</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140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100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15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rPr>
              <w:t>9</w:t>
            </w:r>
            <w:r>
              <w:rPr>
                <w:rFonts w:hint="default" w:ascii="Times New Roman" w:hAnsi="Times New Roman" w:eastAsia="仿宋_GB2312" w:cs="Times New Roman"/>
                <w:color w:val="auto"/>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20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林草覆盖率(</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kern w:val="0"/>
                <w:sz w:val="21"/>
                <w:szCs w:val="21"/>
                <w:highlight w:val="none"/>
              </w:rPr>
              <w:t>)</w:t>
            </w:r>
          </w:p>
        </w:tc>
        <w:tc>
          <w:tcPr>
            <w:tcW w:w="89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25</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100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w:t>
            </w:r>
          </w:p>
        </w:tc>
        <w:tc>
          <w:tcPr>
            <w:tcW w:w="15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r>
              <w:rPr>
                <w:rFonts w:hint="eastAsia" w:cs="Times New Roman"/>
                <w:color w:val="auto"/>
                <w:kern w:val="0"/>
                <w:sz w:val="21"/>
                <w:szCs w:val="21"/>
                <w:highlight w:val="none"/>
                <w:lang w:val="en-US" w:eastAsia="zh-CN"/>
              </w:rPr>
              <w:t>7</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b w:val="0"/>
          <w:bCs w:val="0"/>
          <w:color w:val="auto"/>
          <w:sz w:val="21"/>
          <w:szCs w:val="21"/>
          <w:highlight w:val="none"/>
          <w:lang w:eastAsia="zh-CN"/>
        </w:rPr>
        <w:sectPr>
          <w:headerReference r:id="rId18" w:type="default"/>
          <w:pgSz w:w="11911" w:h="16840"/>
          <w:pgMar w:top="1162" w:right="1179" w:bottom="1321" w:left="1179" w:header="964" w:footer="1134" w:gutter="0"/>
          <w:pgBorders w:offsetFrom="page">
            <w:top w:val="none" w:sz="0" w:space="0"/>
            <w:left w:val="none" w:sz="0" w:space="0"/>
            <w:bottom w:val="none" w:sz="0" w:space="0"/>
            <w:right w:val="none" w:sz="0" w:space="0"/>
          </w:pgBorders>
          <w:pgNumType w:fmt="decimal"/>
          <w:cols w:space="720" w:num="1"/>
          <w:docGrid w:linePitch="312" w:charSpace="0"/>
        </w:sectPr>
      </w:pPr>
    </w:p>
    <w:p>
      <w:pPr>
        <w:pStyle w:val="4"/>
        <w:tabs>
          <w:tab w:val="left" w:pos="4480"/>
        </w:tabs>
        <w:spacing w:before="120" w:after="120" w:line="360" w:lineRule="auto"/>
        <w:rPr>
          <w:rFonts w:hint="default" w:ascii="Times New Roman" w:hAnsi="Times New Roman" w:eastAsia="仿宋_GB2312" w:cs="Times New Roman"/>
          <w:b/>
          <w:bCs/>
          <w:color w:val="auto"/>
          <w:highlight w:val="none"/>
          <w:lang w:val="en-US" w:eastAsia="zh-CN"/>
        </w:rPr>
      </w:pPr>
      <w:bookmarkStart w:id="77" w:name="_Toc1037"/>
      <w:bookmarkStart w:id="78" w:name="_Toc4524"/>
      <w:r>
        <w:rPr>
          <w:rFonts w:hint="default" w:ascii="Times New Roman" w:hAnsi="Times New Roman" w:eastAsia="仿宋_GB2312" w:cs="Times New Roman"/>
          <w:b/>
          <w:bCs/>
          <w:color w:val="auto"/>
          <w:highlight w:val="none"/>
          <w:lang w:val="en-US" w:eastAsia="zh-CN"/>
        </w:rPr>
        <w:t>5  防治责任范围及防治区划分</w:t>
      </w:r>
      <w:bookmarkEnd w:id="77"/>
      <w:bookmarkEnd w:id="7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kern w:val="2"/>
          <w:sz w:val="24"/>
          <w:szCs w:val="20"/>
          <w:highlight w:val="none"/>
          <w:lang w:val="en-US" w:eastAsia="zh-CN" w:bidi="ar-SA"/>
        </w:rPr>
        <w:t>划分遵循的原则：（1）各分区之间具有显著差异性；（2）相同分区内造成水土流失的主导因子相近或相似；（3）各级分区应层次分明，具有关联性和系统性。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kern w:val="2"/>
          <w:sz w:val="24"/>
          <w:szCs w:val="20"/>
          <w:highlight w:val="none"/>
          <w:lang w:val="en-US" w:eastAsia="zh-CN" w:bidi="ar-SA"/>
        </w:rPr>
        <w:t>按上述原则，项目水土流失防治区划分为建构筑物区、施工营地</w:t>
      </w:r>
      <w:r>
        <w:rPr>
          <w:rFonts w:hint="eastAsia" w:ascii="Times New Roman" w:hAnsi="Times New Roman" w:cs="Times New Roman"/>
          <w:color w:val="auto"/>
          <w:kern w:val="2"/>
          <w:sz w:val="24"/>
          <w:szCs w:val="20"/>
          <w:highlight w:val="none"/>
          <w:lang w:val="en-US" w:eastAsia="zh-CN" w:bidi="ar-SA"/>
        </w:rPr>
        <w:t>、</w:t>
      </w:r>
      <w:r>
        <w:rPr>
          <w:rFonts w:hint="default" w:ascii="Times New Roman" w:hAnsi="Times New Roman" w:eastAsia="仿宋_GB2312" w:cs="Times New Roman"/>
          <w:color w:val="auto"/>
          <w:kern w:val="2"/>
          <w:sz w:val="24"/>
          <w:szCs w:val="20"/>
          <w:highlight w:val="none"/>
          <w:lang w:val="en-US" w:eastAsia="zh-CN" w:bidi="ar-SA"/>
        </w:rPr>
        <w:t>绿化及附属设施区3个分区。各分区的面积及防治重点见表5.1-1。</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color w:val="auto"/>
          <w:highlight w:val="none"/>
        </w:rPr>
      </w:pPr>
      <w:r>
        <w:rPr>
          <w:rFonts w:hint="default" w:ascii="Times New Roman" w:hAnsi="Times New Roman" w:eastAsia="仿宋_GB2312" w:cs="Times New Roman"/>
          <w:b/>
          <w:color w:val="auto"/>
          <w:highlight w:val="none"/>
        </w:rPr>
        <w:t>表</w:t>
      </w:r>
      <w:r>
        <w:rPr>
          <w:rFonts w:hint="default" w:ascii="Times New Roman" w:hAnsi="Times New Roman" w:eastAsia="仿宋_GB2312" w:cs="Times New Roman"/>
          <w:b/>
          <w:color w:val="auto"/>
          <w:highlight w:val="none"/>
          <w:lang w:val="en-US" w:eastAsia="zh-CN"/>
        </w:rPr>
        <w:t>5</w:t>
      </w:r>
      <w:r>
        <w:rPr>
          <w:rFonts w:hint="default" w:ascii="Times New Roman" w:hAnsi="Times New Roman" w:eastAsia="仿宋_GB2312" w:cs="Times New Roman"/>
          <w:b/>
          <w:color w:val="auto"/>
          <w:highlight w:val="none"/>
        </w:rPr>
        <w:t>.1-1 水土流失防治分区</w:t>
      </w:r>
    </w:p>
    <w:tbl>
      <w:tblPr>
        <w:tblStyle w:val="20"/>
        <w:tblW w:w="4909" w:type="pct"/>
        <w:jc w:val="center"/>
        <w:tblLayout w:type="autofit"/>
        <w:tblCellMar>
          <w:top w:w="0" w:type="dxa"/>
          <w:left w:w="0" w:type="dxa"/>
          <w:bottom w:w="0" w:type="dxa"/>
          <w:right w:w="0" w:type="dxa"/>
        </w:tblCellMar>
      </w:tblPr>
      <w:tblGrid>
        <w:gridCol w:w="727"/>
        <w:gridCol w:w="1737"/>
        <w:gridCol w:w="1916"/>
        <w:gridCol w:w="5018"/>
      </w:tblGrid>
      <w:tr>
        <w:tblPrEx>
          <w:tblCellMar>
            <w:top w:w="0" w:type="dxa"/>
            <w:left w:w="0" w:type="dxa"/>
            <w:bottom w:w="0" w:type="dxa"/>
            <w:right w:w="0" w:type="dxa"/>
          </w:tblCellMar>
        </w:tblPrEx>
        <w:trPr>
          <w:trHeight w:val="348" w:hRule="atLeast"/>
          <w:jc w:val="center"/>
        </w:trPr>
        <w:tc>
          <w:tcPr>
            <w:tcW w:w="3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编号</w:t>
            </w:r>
          </w:p>
        </w:tc>
        <w:tc>
          <w:tcPr>
            <w:tcW w:w="9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防治分区</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面积（hm</w:t>
            </w:r>
            <w:r>
              <w:rPr>
                <w:rFonts w:hint="default" w:ascii="Times New Roman" w:hAnsi="Times New Roman" w:eastAsia="仿宋_GB2312" w:cs="Times New Roman"/>
                <w:i w:val="0"/>
                <w:color w:val="auto"/>
                <w:kern w:val="0"/>
                <w:sz w:val="24"/>
                <w:szCs w:val="24"/>
                <w:highlight w:val="none"/>
                <w:u w:val="none"/>
                <w:vertAlign w:val="superscript"/>
                <w:lang w:val="en-US" w:eastAsia="zh-CN" w:bidi="ar"/>
              </w:rPr>
              <w:t>2</w:t>
            </w:r>
            <w:r>
              <w:rPr>
                <w:rFonts w:hint="default" w:ascii="Times New Roman" w:hAnsi="Times New Roman" w:eastAsia="仿宋_GB2312" w:cs="Times New Roman"/>
                <w:i w:val="0"/>
                <w:color w:val="auto"/>
                <w:kern w:val="0"/>
                <w:sz w:val="24"/>
                <w:szCs w:val="24"/>
                <w:highlight w:val="none"/>
                <w:u w:val="none"/>
                <w:lang w:val="en-US" w:eastAsia="zh-CN" w:bidi="ar"/>
              </w:rPr>
              <w:t>）</w:t>
            </w:r>
          </w:p>
        </w:tc>
        <w:tc>
          <w:tcPr>
            <w:tcW w:w="26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防治的重点</w:t>
            </w:r>
          </w:p>
        </w:tc>
      </w:tr>
      <w:tr>
        <w:tblPrEx>
          <w:tblCellMar>
            <w:top w:w="0" w:type="dxa"/>
            <w:left w:w="0" w:type="dxa"/>
            <w:bottom w:w="0" w:type="dxa"/>
            <w:right w:w="0" w:type="dxa"/>
          </w:tblCellMar>
        </w:tblPrEx>
        <w:trPr>
          <w:trHeight w:val="312" w:hRule="atLeast"/>
          <w:jc w:val="center"/>
        </w:trPr>
        <w:tc>
          <w:tcPr>
            <w:tcW w:w="3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建构筑物区</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0.20</w:t>
            </w:r>
          </w:p>
        </w:tc>
        <w:tc>
          <w:tcPr>
            <w:tcW w:w="26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场地平整场地施工扰动期裸露地表</w:t>
            </w:r>
          </w:p>
        </w:tc>
      </w:tr>
      <w:tr>
        <w:tblPrEx>
          <w:tblCellMar>
            <w:top w:w="0" w:type="dxa"/>
            <w:left w:w="0" w:type="dxa"/>
            <w:bottom w:w="0" w:type="dxa"/>
            <w:right w:w="0" w:type="dxa"/>
          </w:tblCellMar>
        </w:tblPrEx>
        <w:trPr>
          <w:trHeight w:val="312" w:hRule="atLeast"/>
          <w:jc w:val="center"/>
        </w:trPr>
        <w:tc>
          <w:tcPr>
            <w:tcW w:w="3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w:t>
            </w:r>
          </w:p>
        </w:tc>
        <w:tc>
          <w:tcPr>
            <w:tcW w:w="9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绿化及附属设施区</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1.19</w:t>
            </w:r>
          </w:p>
        </w:tc>
        <w:tc>
          <w:tcPr>
            <w:tcW w:w="26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场地平整场地施工扰动期裸露地表</w:t>
            </w:r>
          </w:p>
        </w:tc>
      </w:tr>
      <w:tr>
        <w:tblPrEx>
          <w:tblCellMar>
            <w:top w:w="0" w:type="dxa"/>
            <w:left w:w="0" w:type="dxa"/>
            <w:bottom w:w="0" w:type="dxa"/>
            <w:right w:w="0" w:type="dxa"/>
          </w:tblCellMar>
        </w:tblPrEx>
        <w:trPr>
          <w:trHeight w:val="312" w:hRule="atLeast"/>
          <w:jc w:val="center"/>
        </w:trPr>
        <w:tc>
          <w:tcPr>
            <w:tcW w:w="3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w:t>
            </w:r>
          </w:p>
        </w:tc>
        <w:tc>
          <w:tcPr>
            <w:tcW w:w="9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施工营地</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0.04</w:t>
            </w:r>
          </w:p>
        </w:tc>
        <w:tc>
          <w:tcPr>
            <w:tcW w:w="26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场地平整场地施工扰动期裸露地表</w:t>
            </w:r>
          </w:p>
        </w:tc>
      </w:tr>
      <w:tr>
        <w:tblPrEx>
          <w:tblCellMar>
            <w:top w:w="0" w:type="dxa"/>
            <w:left w:w="0" w:type="dxa"/>
            <w:bottom w:w="0" w:type="dxa"/>
            <w:right w:w="0" w:type="dxa"/>
          </w:tblCellMar>
        </w:tblPrEx>
        <w:trPr>
          <w:trHeight w:val="312" w:hRule="atLeast"/>
          <w:jc w:val="center"/>
        </w:trPr>
        <w:tc>
          <w:tcPr>
            <w:tcW w:w="1311"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c>
          <w:tcPr>
            <w:tcW w:w="10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1.43</w:t>
            </w:r>
          </w:p>
        </w:tc>
        <w:tc>
          <w:tcPr>
            <w:tcW w:w="26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r>
    </w:tbl>
    <w:p>
      <w:pPr>
        <w:bidi w:val="0"/>
        <w:rPr>
          <w:rFonts w:hint="default" w:ascii="Times New Roman" w:hAnsi="Times New Roman" w:eastAsia="仿宋_GB2312" w:cs="Times New Roman"/>
          <w:color w:val="auto"/>
          <w:kern w:val="2"/>
          <w:szCs w:val="20"/>
          <w:highlight w:val="none"/>
          <w:lang w:val="en-US" w:eastAsia="zh-CN" w:bidi="ar-SA"/>
        </w:rPr>
      </w:pPr>
      <w:r>
        <w:rPr>
          <w:rFonts w:hint="default" w:ascii="Times New Roman" w:hAnsi="Times New Roman" w:eastAsia="仿宋_GB2312" w:cs="Times New Roman"/>
          <w:color w:val="auto"/>
          <w:lang w:val="en-US" w:eastAsia="zh-CN"/>
        </w:rPr>
        <w:t>根据主体工程资料，并结合实地情况调查，本项目建设产生的水土流失责任范围1.43hm</w:t>
      </w:r>
      <w:r>
        <w:rPr>
          <w:rFonts w:hint="default" w:ascii="Times New Roman" w:hAnsi="Times New Roman" w:eastAsia="仿宋_GB2312" w:cs="Times New Roman"/>
          <w:color w:val="auto"/>
          <w:vertAlign w:val="superscript"/>
          <w:lang w:val="en-US" w:eastAsia="zh-CN"/>
        </w:rPr>
        <w:t>2</w:t>
      </w:r>
      <w:r>
        <w:rPr>
          <w:rFonts w:hint="default" w:ascii="Times New Roman" w:hAnsi="Times New Roman" w:eastAsia="仿宋_GB2312" w:cs="Times New Roman"/>
          <w:color w:val="auto"/>
          <w:lang w:val="en-US" w:eastAsia="zh-CN"/>
        </w:rPr>
        <w:t>，水土流失防治责任者为南宁市横州市疾病预防控制中心。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kern w:val="2"/>
          <w:sz w:val="24"/>
          <w:szCs w:val="20"/>
          <w:highlight w:val="none"/>
          <w:lang w:val="en-US" w:eastAsia="zh-CN" w:bidi="ar-SA"/>
        </w:rPr>
        <w:t>根据项目特点、对水土流失的影响、区域自然条件等特点，以及不同场地的水土流失特征、水土流失防治重点等因素，确定水土保持分区。经分析将水土流失防治分区为建构筑物区，水土流失防治重点是建构筑物区和施工营地，做好排水工程及临时覆盖措施。</w:t>
      </w:r>
    </w:p>
    <w:p>
      <w:pPr>
        <w:widowControl/>
        <w:ind w:firstLine="508"/>
        <w:jc w:val="left"/>
        <w:rPr>
          <w:rFonts w:hint="default" w:ascii="Times New Roman" w:hAnsi="Times New Roman" w:eastAsia="仿宋_GB2312" w:cs="Times New Roman"/>
          <w:b/>
          <w:bCs/>
          <w:color w:val="auto"/>
          <w:w w:val="105"/>
          <w:szCs w:val="32"/>
          <w:highlight w:val="none"/>
        </w:rPr>
        <w:sectPr>
          <w:headerReference r:id="rId19" w:type="default"/>
          <w:pgSz w:w="11906" w:h="16838"/>
          <w:pgMar w:top="1179" w:right="1179" w:bottom="1321" w:left="1179" w:header="1134" w:footer="992" w:gutter="0"/>
          <w:pgBorders w:offsetFrom="page">
            <w:top w:val="none" w:sz="0" w:space="0"/>
            <w:left w:val="none" w:sz="0" w:space="0"/>
            <w:bottom w:val="none" w:sz="0" w:space="0"/>
            <w:right w:val="none" w:sz="0" w:space="0"/>
          </w:pgBorders>
          <w:pgNumType w:fmt="decimal"/>
          <w:cols w:space="720" w:num="1"/>
          <w:rtlGutter w:val="0"/>
          <w:docGrid w:type="lines" w:linePitch="326" w:charSpace="0"/>
        </w:sectPr>
      </w:pPr>
    </w:p>
    <w:p>
      <w:pPr>
        <w:pStyle w:val="4"/>
        <w:keepNext/>
        <w:keepLines/>
        <w:pageBreakBefore/>
        <w:widowControl w:val="0"/>
        <w:tabs>
          <w:tab w:val="left" w:pos="4480"/>
        </w:tabs>
        <w:kinsoku/>
        <w:wordWrap/>
        <w:overflowPunct/>
        <w:topLinePunct w:val="0"/>
        <w:autoSpaceDE/>
        <w:autoSpaceDN/>
        <w:bidi w:val="0"/>
        <w:adjustRightInd/>
        <w:snapToGrid/>
        <w:spacing w:before="120" w:after="0" w:afterLines="0"/>
        <w:textAlignment w:val="auto"/>
        <w:rPr>
          <w:rFonts w:hint="default" w:ascii="Times New Roman" w:hAnsi="Times New Roman" w:eastAsia="仿宋_GB2312" w:cs="Times New Roman"/>
          <w:b/>
          <w:bCs/>
          <w:color w:val="auto"/>
          <w:kern w:val="2"/>
          <w:sz w:val="28"/>
          <w:szCs w:val="32"/>
          <w:highlight w:val="none"/>
          <w:lang w:val="en-US" w:eastAsia="zh-CN" w:bidi="ar-SA"/>
        </w:rPr>
      </w:pPr>
      <w:bookmarkStart w:id="79" w:name="_Toc21454"/>
      <w:r>
        <w:rPr>
          <w:rFonts w:hint="default" w:ascii="Times New Roman" w:hAnsi="Times New Roman" w:eastAsia="仿宋_GB2312" w:cs="Times New Roman"/>
          <w:color w:val="auto"/>
          <w:highlight w:val="none"/>
          <w:lang w:val="en-US" w:eastAsia="zh-CN"/>
        </w:rPr>
        <w:t xml:space="preserve">6  </w:t>
      </w:r>
      <w:r>
        <w:rPr>
          <w:rFonts w:hint="default" w:ascii="Times New Roman" w:hAnsi="Times New Roman" w:eastAsia="仿宋_GB2312" w:cs="Times New Roman"/>
          <w:color w:val="auto"/>
          <w:highlight w:val="none"/>
          <w:u w:val="none"/>
        </w:rPr>
        <w:t>水土保持</w:t>
      </w:r>
      <w:bookmarkStart w:id="80" w:name="_Toc222989274"/>
      <w:bookmarkStart w:id="81" w:name="_Toc291608480"/>
      <w:bookmarkStart w:id="82" w:name="_Toc355528905"/>
      <w:bookmarkStart w:id="83" w:name="_Toc231954337"/>
      <w:r>
        <w:rPr>
          <w:rFonts w:hint="default" w:ascii="Times New Roman" w:hAnsi="Times New Roman" w:eastAsia="仿宋_GB2312" w:cs="Times New Roman"/>
          <w:color w:val="auto"/>
          <w:highlight w:val="none"/>
          <w:u w:val="none"/>
          <w:lang w:eastAsia="zh-CN"/>
        </w:rPr>
        <w:t>措施</w:t>
      </w:r>
      <w:bookmarkEnd w:id="74"/>
      <w:bookmarkEnd w:id="79"/>
    </w:p>
    <w:bookmarkEnd w:id="80"/>
    <w:bookmarkEnd w:id="81"/>
    <w:bookmarkEnd w:id="82"/>
    <w:p>
      <w:pPr>
        <w:pStyle w:val="5"/>
        <w:keepNext/>
        <w:keepLines/>
        <w:pageBreakBefore w:val="0"/>
        <w:widowControl w:val="0"/>
        <w:tabs>
          <w:tab w:val="left" w:pos="560"/>
          <w:tab w:val="left" w:pos="980"/>
        </w:tabs>
        <w:kinsoku/>
        <w:wordWrap/>
        <w:overflowPunct/>
        <w:topLinePunct w:val="0"/>
        <w:autoSpaceDE/>
        <w:autoSpaceDN/>
        <w:bidi w:val="0"/>
        <w:adjustRightInd/>
        <w:snapToGrid/>
        <w:spacing w:after="80"/>
        <w:textAlignment w:val="auto"/>
        <w:rPr>
          <w:rFonts w:hint="default" w:ascii="Times New Roman" w:hAnsi="Times New Roman" w:eastAsia="仿宋_GB2312" w:cs="Times New Roman"/>
          <w:b/>
          <w:bCs/>
          <w:color w:val="auto"/>
          <w:highlight w:val="none"/>
          <w:lang w:val="en-US" w:eastAsia="zh-CN"/>
        </w:rPr>
      </w:pPr>
      <w:bookmarkStart w:id="84" w:name="_Toc350156038"/>
      <w:bookmarkStart w:id="85" w:name="_Toc355528906"/>
      <w:bookmarkStart w:id="86" w:name="_Toc342151182"/>
      <w:bookmarkStart w:id="87" w:name="_Toc650"/>
      <w:bookmarkStart w:id="88" w:name="_Toc32021"/>
      <w:r>
        <w:rPr>
          <w:rFonts w:hint="default" w:ascii="Times New Roman" w:hAnsi="Times New Roman" w:eastAsia="仿宋_GB2312" w:cs="Times New Roman"/>
          <w:b/>
          <w:bCs/>
          <w:color w:val="auto"/>
          <w:highlight w:val="none"/>
          <w:lang w:val="en-US" w:eastAsia="zh-CN"/>
        </w:rPr>
        <w:t xml:space="preserve">6.1 </w:t>
      </w:r>
      <w:bookmarkEnd w:id="84"/>
      <w:bookmarkEnd w:id="85"/>
      <w:bookmarkEnd w:id="86"/>
      <w:r>
        <w:rPr>
          <w:rFonts w:hint="default" w:ascii="Times New Roman" w:hAnsi="Times New Roman" w:eastAsia="仿宋_GB2312" w:cs="Times New Roman"/>
          <w:b/>
          <w:bCs/>
          <w:color w:val="auto"/>
          <w:highlight w:val="none"/>
          <w:lang w:val="en-US" w:eastAsia="zh-CN"/>
        </w:rPr>
        <w:t>措施总体布局</w:t>
      </w:r>
      <w:bookmarkEnd w:id="87"/>
      <w:bookmarkEnd w:id="8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mc:AlternateContent>
          <mc:Choice Requires="wps">
            <w:drawing>
              <wp:anchor distT="0" distB="0" distL="114300" distR="114300" simplePos="0" relativeHeight="251667456" behindDoc="0" locked="0" layoutInCell="1" allowOverlap="1">
                <wp:simplePos x="0" y="0"/>
                <wp:positionH relativeFrom="column">
                  <wp:posOffset>2532380</wp:posOffset>
                </wp:positionH>
                <wp:positionV relativeFrom="paragraph">
                  <wp:posOffset>856615</wp:posOffset>
                </wp:positionV>
                <wp:extent cx="3570605" cy="993140"/>
                <wp:effectExtent l="0" t="0" r="0" b="0"/>
                <wp:wrapNone/>
                <wp:docPr id="5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570605" cy="993140"/>
                        </a:xfrm>
                        <a:prstGeom prst="rect">
                          <a:avLst/>
                        </a:prstGeom>
                        <a:noFill/>
                        <a:ln w="9525">
                          <a:noFill/>
                          <a:miter lim="800000"/>
                        </a:ln>
                      </wps:spPr>
                      <wps:txbx>
                        <w:txbxContent>
                          <w:p>
                            <w:pPr>
                              <w:spacing w:line="288" w:lineRule="auto"/>
                              <w:ind w:left="0" w:leftChars="0" w:firstLine="0" w:firstLineChars="0"/>
                              <w:jc w:val="left"/>
                              <w:rPr>
                                <w:rFonts w:hint="eastAsia" w:ascii="仿宋_GB2312" w:eastAsia="仿宋_GB2312"/>
                                <w:b/>
                                <w:bCs/>
                                <w:szCs w:val="21"/>
                                <w:lang w:eastAsia="zh-CN"/>
                              </w:rPr>
                            </w:pPr>
                            <w:r>
                              <w:rPr>
                                <w:rFonts w:hint="eastAsia" w:ascii="仿宋_GB2312" w:eastAsia="仿宋_GB2312"/>
                                <w:szCs w:val="21"/>
                              </w:rPr>
                              <w:t>工程措施：</w:t>
                            </w:r>
                            <w:r>
                              <w:rPr>
                                <w:rFonts w:hint="eastAsia" w:ascii="仿宋_GB2312"/>
                                <w:szCs w:val="21"/>
                                <w:u w:val="single"/>
                                <w:lang w:eastAsia="zh-CN"/>
                              </w:rPr>
                              <w:t>洗车池，雨水管网，</w:t>
                            </w:r>
                            <w:r>
                              <w:rPr>
                                <w:rFonts w:hint="eastAsia" w:ascii="仿宋_GB2312" w:eastAsia="仿宋_GB2312"/>
                                <w:b w:val="0"/>
                                <w:bCs w:val="0"/>
                                <w:szCs w:val="21"/>
                                <w:u w:val="none"/>
                              </w:rPr>
                              <w:t>砖砌排水沟</w:t>
                            </w:r>
                            <w:r>
                              <w:rPr>
                                <w:rFonts w:hint="eastAsia" w:ascii="仿宋_GB2312"/>
                                <w:b w:val="0"/>
                                <w:bCs w:val="0"/>
                                <w:szCs w:val="21"/>
                                <w:u w:val="none"/>
                                <w:lang w:eastAsia="zh-CN"/>
                              </w:rPr>
                              <w:t>，砖砌沉沙池</w:t>
                            </w:r>
                          </w:p>
                          <w:p>
                            <w:pPr>
                              <w:spacing w:line="288" w:lineRule="auto"/>
                              <w:ind w:left="0" w:leftChars="0" w:firstLine="0" w:firstLineChars="0"/>
                              <w:rPr>
                                <w:rFonts w:hint="eastAsia" w:ascii="仿宋_GB2312" w:eastAsia="仿宋_GB2312"/>
                                <w:szCs w:val="21"/>
                                <w:lang w:eastAsia="zh-CN"/>
                              </w:rPr>
                            </w:pPr>
                            <w:r>
                              <w:rPr>
                                <w:rFonts w:hint="eastAsia" w:ascii="仿宋_GB2312" w:eastAsia="仿宋_GB2312"/>
                                <w:szCs w:val="21"/>
                              </w:rPr>
                              <w:t>临时措施：</w:t>
                            </w:r>
                            <w:r>
                              <w:rPr>
                                <w:rFonts w:hint="eastAsia" w:ascii="仿宋_GB2312"/>
                                <w:b w:val="0"/>
                                <w:bCs/>
                                <w:szCs w:val="21"/>
                                <w:u w:val="none"/>
                                <w:lang w:eastAsia="zh-CN"/>
                              </w:rPr>
                              <w:t>密目网</w:t>
                            </w:r>
                            <w:r>
                              <w:rPr>
                                <w:rFonts w:hint="default" w:ascii="仿宋_GB2312"/>
                                <w:b w:val="0"/>
                                <w:bCs/>
                                <w:szCs w:val="21"/>
                                <w:u w:val="none"/>
                                <w:lang w:val="en-US" w:eastAsia="zh-CN"/>
                              </w:rPr>
                              <w:t>苫盖</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199.4pt;margin-top:67.45pt;height:78.2pt;width:281.15pt;z-index:251667456;v-text-anchor:middle;mso-width-relative:page;mso-height-relative:page;" filled="f" stroked="f" coordsize="21600,21600" o:gfxdata="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2DD3doAAAALAQAADwAAAAAAAAABACAAAAAiAAAAZHJzL2Rvd25yZXYueG1sUEsBAhQAFAAA&#10;AAgAh07iQO12w4EmAgAALAQAAA4AAAAAAAAAAQAgAAAAKQEAAGRycy9lMm9Eb2MueG1sUEsFBgAA&#10;AAAGAAYAWQEAAMEFAAAAAA==&#10;">
                <v:fill on="f" focussize="0,0"/>
                <v:stroke on="f" miterlimit="8" joinstyle="miter"/>
                <v:imagedata o:title=""/>
                <o:lock v:ext="edit" aspectratio="f"/>
                <v:textbox>
                  <w:txbxContent>
                    <w:p>
                      <w:pPr>
                        <w:spacing w:line="288" w:lineRule="auto"/>
                        <w:ind w:left="0" w:leftChars="0" w:firstLine="0" w:firstLineChars="0"/>
                        <w:jc w:val="left"/>
                        <w:rPr>
                          <w:rFonts w:hint="eastAsia" w:ascii="仿宋_GB2312" w:eastAsia="仿宋_GB2312"/>
                          <w:b/>
                          <w:bCs/>
                          <w:szCs w:val="21"/>
                          <w:lang w:eastAsia="zh-CN"/>
                        </w:rPr>
                      </w:pPr>
                      <w:r>
                        <w:rPr>
                          <w:rFonts w:hint="eastAsia" w:ascii="仿宋_GB2312" w:eastAsia="仿宋_GB2312"/>
                          <w:szCs w:val="21"/>
                        </w:rPr>
                        <w:t>工程措施：</w:t>
                      </w:r>
                      <w:r>
                        <w:rPr>
                          <w:rFonts w:hint="eastAsia" w:ascii="仿宋_GB2312"/>
                          <w:szCs w:val="21"/>
                          <w:u w:val="single"/>
                          <w:lang w:eastAsia="zh-CN"/>
                        </w:rPr>
                        <w:t>洗车池，雨水管网，</w:t>
                      </w:r>
                      <w:r>
                        <w:rPr>
                          <w:rFonts w:hint="eastAsia" w:ascii="仿宋_GB2312" w:eastAsia="仿宋_GB2312"/>
                          <w:b w:val="0"/>
                          <w:bCs w:val="0"/>
                          <w:szCs w:val="21"/>
                          <w:u w:val="none"/>
                        </w:rPr>
                        <w:t>砖砌排水沟</w:t>
                      </w:r>
                      <w:r>
                        <w:rPr>
                          <w:rFonts w:hint="eastAsia" w:ascii="仿宋_GB2312"/>
                          <w:b w:val="0"/>
                          <w:bCs w:val="0"/>
                          <w:szCs w:val="21"/>
                          <w:u w:val="none"/>
                          <w:lang w:eastAsia="zh-CN"/>
                        </w:rPr>
                        <w:t>，砖砌沉沙池</w:t>
                      </w:r>
                    </w:p>
                    <w:p>
                      <w:pPr>
                        <w:spacing w:line="288" w:lineRule="auto"/>
                        <w:ind w:left="0" w:leftChars="0" w:firstLine="0" w:firstLineChars="0"/>
                        <w:rPr>
                          <w:rFonts w:hint="eastAsia" w:ascii="仿宋_GB2312" w:eastAsia="仿宋_GB2312"/>
                          <w:szCs w:val="21"/>
                          <w:lang w:eastAsia="zh-CN"/>
                        </w:rPr>
                      </w:pPr>
                      <w:r>
                        <w:rPr>
                          <w:rFonts w:hint="eastAsia" w:ascii="仿宋_GB2312" w:eastAsia="仿宋_GB2312"/>
                          <w:szCs w:val="21"/>
                        </w:rPr>
                        <w:t>临时措施：</w:t>
                      </w:r>
                      <w:r>
                        <w:rPr>
                          <w:rFonts w:hint="eastAsia" w:ascii="仿宋_GB2312"/>
                          <w:b w:val="0"/>
                          <w:bCs/>
                          <w:szCs w:val="21"/>
                          <w:u w:val="none"/>
                          <w:lang w:eastAsia="zh-CN"/>
                        </w:rPr>
                        <w:t>密目网</w:t>
                      </w:r>
                      <w:r>
                        <w:rPr>
                          <w:rFonts w:hint="default" w:ascii="仿宋_GB2312"/>
                          <w:b w:val="0"/>
                          <w:bCs/>
                          <w:szCs w:val="21"/>
                          <w:u w:val="none"/>
                          <w:lang w:val="en-US" w:eastAsia="zh-CN"/>
                        </w:rPr>
                        <w:t>苫盖</w:t>
                      </w:r>
                    </w:p>
                  </w:txbxContent>
                </v:textbox>
              </v:shape>
            </w:pict>
          </mc:Fallback>
        </mc:AlternateContent>
      </w:r>
      <w:r>
        <w:rPr>
          <w:rFonts w:hint="default" w:ascii="Times New Roman" w:hAnsi="Times New Roman" w:eastAsia="仿宋_GB2312" w:cs="Times New Roman"/>
          <w:color w:val="auto"/>
          <w:kern w:val="2"/>
          <w:sz w:val="24"/>
          <w:szCs w:val="20"/>
          <w:highlight w:val="none"/>
          <w:lang w:val="en-US" w:eastAsia="zh-CN" w:bidi="ar-SA"/>
        </w:rPr>
        <w:t>根据主体工程设计资料分析和现场勘查，主体设计中具有水土保持功能的措施有雨水管网工程。因本项目施工水土保持措施不够完善，场地内排水设施不够完善，方案将在施工过程中补充砖砌排水沟、沉砂池、</w:t>
      </w:r>
      <w:r>
        <w:rPr>
          <w:rFonts w:hint="default" w:ascii="Times New Roman" w:hAnsi="Times New Roman" w:eastAsia="仿宋_GB2312" w:cs="Times New Roman"/>
          <w:b w:val="0"/>
          <w:bCs/>
          <w:color w:val="auto"/>
          <w:szCs w:val="21"/>
          <w:u w:val="none"/>
          <w:lang w:eastAsia="zh-CN"/>
        </w:rPr>
        <w:t>密目网</w:t>
      </w:r>
      <w:r>
        <w:rPr>
          <w:rFonts w:hint="default" w:ascii="Times New Roman" w:hAnsi="Times New Roman" w:eastAsia="仿宋_GB2312" w:cs="Times New Roman"/>
          <w:b w:val="0"/>
          <w:bCs/>
          <w:color w:val="auto"/>
          <w:szCs w:val="21"/>
          <w:u w:val="none"/>
          <w:lang w:val="en-US" w:eastAsia="zh-CN"/>
        </w:rPr>
        <w:t>苫盖</w:t>
      </w:r>
      <w:r>
        <w:rPr>
          <w:rFonts w:hint="default" w:ascii="Times New Roman" w:hAnsi="Times New Roman" w:eastAsia="仿宋_GB2312" w:cs="Times New Roman"/>
          <w:color w:val="auto"/>
          <w:kern w:val="2"/>
          <w:sz w:val="24"/>
          <w:szCs w:val="20"/>
          <w:highlight w:val="none"/>
          <w:lang w:val="en-US" w:eastAsia="zh-CN" w:bidi="ar-SA"/>
        </w:rPr>
        <w:t>等措施。</w:t>
      </w:r>
    </w:p>
    <w:p>
      <w:pPr>
        <w:pStyle w:val="19"/>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rPr>
        <mc:AlternateContent>
          <mc:Choice Requires="wps">
            <w:drawing>
              <wp:anchor distT="0" distB="0" distL="114300" distR="114300" simplePos="0" relativeHeight="251666432" behindDoc="0" locked="0" layoutInCell="1" allowOverlap="1">
                <wp:simplePos x="0" y="0"/>
                <wp:positionH relativeFrom="column">
                  <wp:posOffset>2255520</wp:posOffset>
                </wp:positionH>
                <wp:positionV relativeFrom="paragraph">
                  <wp:posOffset>99695</wp:posOffset>
                </wp:positionV>
                <wp:extent cx="139700" cy="630555"/>
                <wp:effectExtent l="38100" t="4445" r="12700" b="12700"/>
                <wp:wrapNone/>
                <wp:docPr id="6" name="左大括号 41"/>
                <wp:cNvGraphicFramePr/>
                <a:graphic xmlns:a="http://schemas.openxmlformats.org/drawingml/2006/main">
                  <a:graphicData uri="http://schemas.microsoft.com/office/word/2010/wordprocessingShape">
                    <wps:wsp>
                      <wps:cNvSpPr/>
                      <wps:spPr>
                        <a:xfrm>
                          <a:off x="0" y="0"/>
                          <a:ext cx="139700" cy="63055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大括号 41" o:spid="_x0000_s1026" o:spt="87" type="#_x0000_t87" style="position:absolute;left:0pt;margin-left:177.6pt;margin-top:7.85pt;height:49.65pt;width:11pt;z-index:251666432;v-text-anchor:middle;mso-width-relative:page;mso-height-relative:page;" filled="f" stroked="t" coordsize="21600,21600" o:gfxdata="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R1rSNUAAAAKAQAADwAAAAAAAAABACAAAAAiAAAAZHJzL2Rvd25y&#10;ZXYueG1sUEsBAhQAFAAAAAgAh07iQBTcKGtzAgAA1QQAAA4AAAAAAAAAAQAgAAAAJAEAAGRycy9l&#10;Mm9Eb2MueG1sUEsFBgAAAAAGAAYAWQEAAAkGAAAAAA==&#10;" adj="398,10800">
                <v:fill on="f" focussize="0,0"/>
                <v:stroke weight="0.5pt" color="#000000 [3200]" miterlimit="8" joinstyle="miter"/>
                <v:imagedata o:title=""/>
                <o:lock v:ext="edit" aspectratio="f"/>
              </v:shape>
            </w:pict>
          </mc:Fallback>
        </mc:AlternateContent>
      </w:r>
      <w:r>
        <w:rPr>
          <w:rFonts w:hint="default" w:ascii="Times New Roman" w:hAnsi="Times New Roman" w:eastAsia="仿宋_GB2312" w:cs="Times New Roman"/>
          <w:color w:val="auto"/>
        </w:rPr>
        <mc:AlternateContent>
          <mc:Choice Requires="wps">
            <w:drawing>
              <wp:anchor distT="0" distB="0" distL="114300" distR="114300" simplePos="0" relativeHeight="251666432" behindDoc="0" locked="0" layoutInCell="1" allowOverlap="1">
                <wp:simplePos x="0" y="0"/>
                <wp:positionH relativeFrom="column">
                  <wp:posOffset>1191895</wp:posOffset>
                </wp:positionH>
                <wp:positionV relativeFrom="paragraph">
                  <wp:posOffset>247650</wp:posOffset>
                </wp:positionV>
                <wp:extent cx="984885" cy="381635"/>
                <wp:effectExtent l="0" t="0" r="0" b="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4885" cy="381635"/>
                        </a:xfrm>
                        <a:prstGeom prst="rect">
                          <a:avLst/>
                        </a:prstGeom>
                        <a:noFill/>
                        <a:ln w="9525">
                          <a:noFill/>
                          <a:miter lim="800000"/>
                        </a:ln>
                      </wps:spPr>
                      <wps:txbx>
                        <w:txbxContent>
                          <w:p>
                            <w:pPr>
                              <w:ind w:left="0" w:leftChars="0" w:firstLine="0" w:firstLineChars="0"/>
                              <w:jc w:val="both"/>
                              <w:rPr>
                                <w:rFonts w:hint="eastAsia" w:ascii="仿宋_GB2312" w:eastAsia="仿宋_GB2312"/>
                                <w:sz w:val="28"/>
                                <w:szCs w:val="28"/>
                                <w:lang w:eastAsia="zh-CN"/>
                              </w:rPr>
                            </w:pPr>
                            <w:r>
                              <w:rPr>
                                <w:rFonts w:hint="eastAsia" w:ascii="仿宋_GB2312"/>
                                <w:sz w:val="24"/>
                                <w:szCs w:val="24"/>
                                <w:lang w:eastAsia="zh-CN"/>
                              </w:rPr>
                              <w:t>建构筑物区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93.85pt;margin-top:19.5pt;height:30.05pt;width:77.55pt;z-index:251666432;mso-width-relative:page;mso-height-relative:page;" filled="f" stroked="f" coordsize="21600,21600" o:gfxdata="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Az+3dYA&#10;AAAJAQAADwAAAAAAAAABACAAAAAiAAAAZHJzL2Rvd25yZXYueG1sUEsBAhQAFAAAAAgAh07iQLrC&#10;+Y4hAgAAKAQAAA4AAAAAAAAAAQAgAAAAJQEAAGRycy9lMm9Eb2MueG1sUEsFBgAAAAAGAAYAWQEA&#10;ALgFAAAAAA==&#10;">
                <v:fill on="f" focussize="0,0"/>
                <v:stroke on="f" miterlimit="8" joinstyle="miter"/>
                <v:imagedata o:title=""/>
                <o:lock v:ext="edit" aspectratio="f"/>
                <v:textbox>
                  <w:txbxContent>
                    <w:p>
                      <w:pPr>
                        <w:ind w:left="0" w:leftChars="0" w:firstLine="0" w:firstLineChars="0"/>
                        <w:jc w:val="both"/>
                        <w:rPr>
                          <w:rFonts w:hint="eastAsia" w:ascii="仿宋_GB2312" w:eastAsia="仿宋_GB2312"/>
                          <w:sz w:val="28"/>
                          <w:szCs w:val="28"/>
                          <w:lang w:eastAsia="zh-CN"/>
                        </w:rPr>
                      </w:pPr>
                      <w:r>
                        <w:rPr>
                          <w:rFonts w:hint="eastAsia" w:ascii="仿宋_GB2312"/>
                          <w:sz w:val="24"/>
                          <w:szCs w:val="24"/>
                          <w:lang w:eastAsia="zh-CN"/>
                        </w:rPr>
                        <w:t>建构筑物区</w:t>
                      </w:r>
                    </w:p>
                  </w:txbxContent>
                </v:textbox>
              </v:shape>
            </w:pict>
          </mc:Fallback>
        </mc:AlternateContent>
      </w:r>
    </w:p>
    <w:p>
      <w:pPr>
        <w:pStyle w:val="19"/>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rPr>
        <mc:AlternateContent>
          <mc:Choice Requires="wps">
            <w:drawing>
              <wp:anchor distT="0" distB="0" distL="114300" distR="114300" simplePos="0" relativeHeight="251666432" behindDoc="0" locked="0" layoutInCell="1" allowOverlap="1">
                <wp:simplePos x="0" y="0"/>
                <wp:positionH relativeFrom="column">
                  <wp:posOffset>345440</wp:posOffset>
                </wp:positionH>
                <wp:positionV relativeFrom="paragraph">
                  <wp:posOffset>220345</wp:posOffset>
                </wp:positionV>
                <wp:extent cx="417830" cy="1801495"/>
                <wp:effectExtent l="0" t="0" r="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7830" cy="1801495"/>
                        </a:xfrm>
                        <a:prstGeom prst="rect">
                          <a:avLst/>
                        </a:prstGeom>
                        <a:noFill/>
                        <a:ln w="9525">
                          <a:noFill/>
                          <a:miter lim="800000"/>
                        </a:ln>
                      </wps:spPr>
                      <wps:txbx>
                        <w:txbxContent>
                          <w:p>
                            <w:pPr>
                              <w:spacing w:line="360" w:lineRule="auto"/>
                              <w:ind w:left="0" w:leftChars="0" w:firstLine="0" w:firstLineChars="0"/>
                              <w:jc w:val="both"/>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水土保持防治措施总布局</w:t>
                            </w:r>
                          </w:p>
                        </w:txbxContent>
                      </wps:txbx>
                      <wps:bodyPr rot="0" vert="eaVert" wrap="square" lIns="91440" tIns="45720" rIns="91440" bIns="45720" anchor="ctr" anchorCtr="0">
                        <a:noAutofit/>
                      </wps:bodyPr>
                    </wps:wsp>
                  </a:graphicData>
                </a:graphic>
              </wp:anchor>
            </w:drawing>
          </mc:Choice>
          <mc:Fallback>
            <w:pict>
              <v:shape id="文本框 2" o:spid="_x0000_s1026" o:spt="202" type="#_x0000_t202" style="position:absolute;left:0pt;margin-left:27.2pt;margin-top:17.35pt;height:141.85pt;width:32.9pt;z-index:251666432;v-text-anchor:middle;mso-width-relative:page;mso-height-relative:page;" filled="f" stroked="f" coordsize="21600,21600" o:gfxdata="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YC&#10;NcjXAAAACQEAAA8AAAAAAAAAAQAgAAAAIgAAAGRycy9kb3ducmV2LnhtbFBLAQIUABQAAAAIAIdO&#10;4kACvDiUJAIAAC0EAAAOAAAAAAAAAAEAIAAAACYBAABkcnMvZTJvRG9jLnhtbFBLBQYAAAAABgAG&#10;AFkBAAC8BQAAAAA=&#10;">
                <v:fill on="f" focussize="0,0"/>
                <v:stroke on="f" miterlimit="8" joinstyle="miter"/>
                <v:imagedata o:title=""/>
                <o:lock v:ext="edit" aspectratio="f"/>
                <v:textbox style="layout-flow:vertical-ideographic;">
                  <w:txbxContent>
                    <w:p>
                      <w:pPr>
                        <w:spacing w:line="360" w:lineRule="auto"/>
                        <w:ind w:left="0" w:leftChars="0" w:firstLine="0" w:firstLineChars="0"/>
                        <w:jc w:val="both"/>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水土保持防治措施总布局</w:t>
                      </w:r>
                    </w:p>
                  </w:txbxContent>
                </v:textbox>
              </v:shape>
            </w:pict>
          </mc:Fallback>
        </mc:AlternateContent>
      </w:r>
    </w:p>
    <w:p>
      <w:pPr>
        <w:pStyle w:val="19"/>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rPr>
        <mc:AlternateContent>
          <mc:Choice Requires="wps">
            <w:drawing>
              <wp:anchor distT="0" distB="0" distL="114300" distR="114300" simplePos="0" relativeHeight="251699200" behindDoc="0" locked="0" layoutInCell="1" allowOverlap="1">
                <wp:simplePos x="0" y="0"/>
                <wp:positionH relativeFrom="column">
                  <wp:posOffset>2515870</wp:posOffset>
                </wp:positionH>
                <wp:positionV relativeFrom="paragraph">
                  <wp:posOffset>292735</wp:posOffset>
                </wp:positionV>
                <wp:extent cx="3546475" cy="993140"/>
                <wp:effectExtent l="0" t="0" r="0" b="0"/>
                <wp:wrapNone/>
                <wp:docPr id="3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546475" cy="993140"/>
                        </a:xfrm>
                        <a:prstGeom prst="rect">
                          <a:avLst/>
                        </a:prstGeom>
                        <a:noFill/>
                        <a:ln w="9525">
                          <a:noFill/>
                          <a:miter lim="800000"/>
                        </a:ln>
                      </wps:spPr>
                      <wps:txbx>
                        <w:txbxContent>
                          <w:p>
                            <w:pPr>
                              <w:spacing w:line="288" w:lineRule="auto"/>
                              <w:ind w:left="0" w:leftChars="0" w:firstLine="0" w:firstLineChars="0"/>
                              <w:jc w:val="left"/>
                              <w:rPr>
                                <w:rFonts w:hint="eastAsia" w:ascii="仿宋_GB2312"/>
                                <w:b w:val="0"/>
                                <w:bCs/>
                                <w:szCs w:val="21"/>
                                <w:u w:val="single"/>
                                <w:lang w:eastAsia="zh-CN"/>
                              </w:rPr>
                            </w:pPr>
                            <w:r>
                              <w:rPr>
                                <w:rFonts w:hint="eastAsia" w:ascii="仿宋_GB2312"/>
                                <w:szCs w:val="21"/>
                                <w:lang w:eastAsia="zh-CN"/>
                              </w:rPr>
                              <w:t>工程</w:t>
                            </w:r>
                            <w:r>
                              <w:rPr>
                                <w:rFonts w:hint="eastAsia" w:ascii="仿宋_GB2312" w:eastAsia="仿宋_GB2312"/>
                                <w:szCs w:val="21"/>
                              </w:rPr>
                              <w:t>措施：</w:t>
                            </w:r>
                            <w:r>
                              <w:rPr>
                                <w:rFonts w:hint="eastAsia" w:ascii="仿宋_GB2312"/>
                                <w:b w:val="0"/>
                                <w:bCs/>
                                <w:szCs w:val="21"/>
                                <w:u w:val="single"/>
                                <w:lang w:eastAsia="zh-CN"/>
                              </w:rPr>
                              <w:t>绿化覆土、生态植草砖</w:t>
                            </w:r>
                          </w:p>
                          <w:p>
                            <w:pPr>
                              <w:spacing w:line="288" w:lineRule="auto"/>
                              <w:ind w:left="0" w:leftChars="0" w:firstLine="0" w:firstLineChars="0"/>
                              <w:jc w:val="left"/>
                              <w:rPr>
                                <w:rFonts w:hint="eastAsia" w:ascii="仿宋_GB2312" w:eastAsia="仿宋_GB2312"/>
                                <w:b/>
                                <w:bCs/>
                                <w:szCs w:val="21"/>
                                <w:u w:val="none"/>
                                <w:lang w:eastAsia="zh-CN"/>
                              </w:rPr>
                            </w:pPr>
                            <w:r>
                              <w:rPr>
                                <w:rFonts w:hint="eastAsia" w:ascii="仿宋_GB2312"/>
                                <w:b w:val="0"/>
                                <w:bCs/>
                                <w:szCs w:val="21"/>
                                <w:u w:val="none"/>
                                <w:lang w:eastAsia="zh-CN"/>
                              </w:rPr>
                              <w:t>植物措施：</w:t>
                            </w:r>
                            <w:r>
                              <w:rPr>
                                <w:rFonts w:hint="eastAsia" w:ascii="仿宋_GB2312"/>
                                <w:b w:val="0"/>
                                <w:bCs/>
                                <w:szCs w:val="21"/>
                                <w:u w:val="single"/>
                                <w:lang w:eastAsia="zh-CN"/>
                              </w:rPr>
                              <w:t>景观绿化</w:t>
                            </w:r>
                          </w:p>
                          <w:p>
                            <w:pPr>
                              <w:spacing w:line="288" w:lineRule="auto"/>
                              <w:ind w:left="0" w:leftChars="0" w:firstLine="0" w:firstLineChars="0"/>
                              <w:rPr>
                                <w:rFonts w:hint="eastAsia" w:ascii="仿宋_GB2312" w:eastAsia="仿宋_GB2312"/>
                                <w:szCs w:val="21"/>
                                <w:lang w:eastAsia="zh-CN"/>
                              </w:rPr>
                            </w:pPr>
                            <w:r>
                              <w:rPr>
                                <w:rFonts w:hint="eastAsia" w:ascii="仿宋_GB2312"/>
                                <w:szCs w:val="21"/>
                                <w:lang w:eastAsia="zh-CN"/>
                              </w:rPr>
                              <w:t>临时措施：砖砌排水沟，砖砌沉沙池，</w:t>
                            </w:r>
                            <w:r>
                              <w:rPr>
                                <w:rFonts w:hint="eastAsia" w:ascii="仿宋_GB2312"/>
                                <w:b w:val="0"/>
                                <w:bCs/>
                                <w:szCs w:val="21"/>
                                <w:u w:val="none"/>
                                <w:lang w:eastAsia="zh-CN"/>
                              </w:rPr>
                              <w:t>密目网</w:t>
                            </w:r>
                            <w:r>
                              <w:rPr>
                                <w:rFonts w:hint="default" w:ascii="仿宋_GB2312"/>
                                <w:b w:val="0"/>
                                <w:bCs/>
                                <w:szCs w:val="21"/>
                                <w:u w:val="none"/>
                                <w:lang w:val="en-US" w:eastAsia="zh-CN"/>
                              </w:rPr>
                              <w:t>苫盖</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198.1pt;margin-top:23.05pt;height:78.2pt;width:279.25pt;z-index:251699200;v-text-anchor:middle;mso-width-relative:page;mso-height-relative:page;" filled="f" stroked="f" coordsize="21600,21600" o:gfxdata="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meGcNoAAAAKAQAADwAAAAAAAAABACAAAAAiAAAAZHJzL2Rvd25yZXYueG1sUEsBAhQAFAAA&#10;AAgAh07iQC3WVV4mAgAALAQAAA4AAAAAAAAAAQAgAAAAKQEAAGRycy9lMm9Eb2MueG1sUEsFBgAA&#10;AAAGAAYAWQEAAMEFAAAAAA==&#10;">
                <v:fill on="f" focussize="0,0"/>
                <v:stroke on="f" miterlimit="8" joinstyle="miter"/>
                <v:imagedata o:title=""/>
                <o:lock v:ext="edit" aspectratio="f"/>
                <v:textbox>
                  <w:txbxContent>
                    <w:p>
                      <w:pPr>
                        <w:spacing w:line="288" w:lineRule="auto"/>
                        <w:ind w:left="0" w:leftChars="0" w:firstLine="0" w:firstLineChars="0"/>
                        <w:jc w:val="left"/>
                        <w:rPr>
                          <w:rFonts w:hint="eastAsia" w:ascii="仿宋_GB2312"/>
                          <w:b w:val="0"/>
                          <w:bCs/>
                          <w:szCs w:val="21"/>
                          <w:u w:val="single"/>
                          <w:lang w:eastAsia="zh-CN"/>
                        </w:rPr>
                      </w:pPr>
                      <w:r>
                        <w:rPr>
                          <w:rFonts w:hint="eastAsia" w:ascii="仿宋_GB2312"/>
                          <w:szCs w:val="21"/>
                          <w:lang w:eastAsia="zh-CN"/>
                        </w:rPr>
                        <w:t>工程</w:t>
                      </w:r>
                      <w:r>
                        <w:rPr>
                          <w:rFonts w:hint="eastAsia" w:ascii="仿宋_GB2312" w:eastAsia="仿宋_GB2312"/>
                          <w:szCs w:val="21"/>
                        </w:rPr>
                        <w:t>措施：</w:t>
                      </w:r>
                      <w:r>
                        <w:rPr>
                          <w:rFonts w:hint="eastAsia" w:ascii="仿宋_GB2312"/>
                          <w:b w:val="0"/>
                          <w:bCs/>
                          <w:szCs w:val="21"/>
                          <w:u w:val="single"/>
                          <w:lang w:eastAsia="zh-CN"/>
                        </w:rPr>
                        <w:t>绿化覆土、生态植草砖</w:t>
                      </w:r>
                    </w:p>
                    <w:p>
                      <w:pPr>
                        <w:spacing w:line="288" w:lineRule="auto"/>
                        <w:ind w:left="0" w:leftChars="0" w:firstLine="0" w:firstLineChars="0"/>
                        <w:jc w:val="left"/>
                        <w:rPr>
                          <w:rFonts w:hint="eastAsia" w:ascii="仿宋_GB2312" w:eastAsia="仿宋_GB2312"/>
                          <w:b/>
                          <w:bCs/>
                          <w:szCs w:val="21"/>
                          <w:u w:val="none"/>
                          <w:lang w:eastAsia="zh-CN"/>
                        </w:rPr>
                      </w:pPr>
                      <w:r>
                        <w:rPr>
                          <w:rFonts w:hint="eastAsia" w:ascii="仿宋_GB2312"/>
                          <w:b w:val="0"/>
                          <w:bCs/>
                          <w:szCs w:val="21"/>
                          <w:u w:val="none"/>
                          <w:lang w:eastAsia="zh-CN"/>
                        </w:rPr>
                        <w:t>植物措施：</w:t>
                      </w:r>
                      <w:r>
                        <w:rPr>
                          <w:rFonts w:hint="eastAsia" w:ascii="仿宋_GB2312"/>
                          <w:b w:val="0"/>
                          <w:bCs/>
                          <w:szCs w:val="21"/>
                          <w:u w:val="single"/>
                          <w:lang w:eastAsia="zh-CN"/>
                        </w:rPr>
                        <w:t>景观绿化</w:t>
                      </w:r>
                    </w:p>
                    <w:p>
                      <w:pPr>
                        <w:spacing w:line="288" w:lineRule="auto"/>
                        <w:ind w:left="0" w:leftChars="0" w:firstLine="0" w:firstLineChars="0"/>
                        <w:rPr>
                          <w:rFonts w:hint="eastAsia" w:ascii="仿宋_GB2312" w:eastAsia="仿宋_GB2312"/>
                          <w:szCs w:val="21"/>
                          <w:lang w:eastAsia="zh-CN"/>
                        </w:rPr>
                      </w:pPr>
                      <w:r>
                        <w:rPr>
                          <w:rFonts w:hint="eastAsia" w:ascii="仿宋_GB2312"/>
                          <w:szCs w:val="21"/>
                          <w:lang w:eastAsia="zh-CN"/>
                        </w:rPr>
                        <w:t>临时措施：砖砌排水沟，砖砌沉沙池，</w:t>
                      </w:r>
                      <w:r>
                        <w:rPr>
                          <w:rFonts w:hint="eastAsia" w:ascii="仿宋_GB2312"/>
                          <w:b w:val="0"/>
                          <w:bCs/>
                          <w:szCs w:val="21"/>
                          <w:u w:val="none"/>
                          <w:lang w:eastAsia="zh-CN"/>
                        </w:rPr>
                        <w:t>密目网</w:t>
                      </w:r>
                      <w:r>
                        <w:rPr>
                          <w:rFonts w:hint="default" w:ascii="仿宋_GB2312"/>
                          <w:b w:val="0"/>
                          <w:bCs/>
                          <w:szCs w:val="21"/>
                          <w:u w:val="none"/>
                          <w:lang w:val="en-US" w:eastAsia="zh-CN"/>
                        </w:rPr>
                        <w:t>苫盖</w:t>
                      </w:r>
                    </w:p>
                  </w:txbxContent>
                </v:textbox>
              </v:shape>
            </w:pict>
          </mc:Fallback>
        </mc:AlternateContent>
      </w:r>
    </w:p>
    <w:p>
      <w:pPr>
        <w:pStyle w:val="19"/>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rPr>
        <mc:AlternateContent>
          <mc:Choice Requires="wps">
            <w:drawing>
              <wp:anchor distT="0" distB="0" distL="114300" distR="114300" simplePos="0" relativeHeight="251697152" behindDoc="0" locked="0" layoutInCell="1" allowOverlap="1">
                <wp:simplePos x="0" y="0"/>
                <wp:positionH relativeFrom="column">
                  <wp:posOffset>821690</wp:posOffset>
                </wp:positionH>
                <wp:positionV relativeFrom="paragraph">
                  <wp:posOffset>250190</wp:posOffset>
                </wp:positionV>
                <wp:extent cx="1292860" cy="381635"/>
                <wp:effectExtent l="0" t="0" r="0" b="0"/>
                <wp:wrapNone/>
                <wp:docPr id="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92860" cy="381635"/>
                        </a:xfrm>
                        <a:prstGeom prst="rect">
                          <a:avLst/>
                        </a:prstGeom>
                        <a:noFill/>
                        <a:ln w="9525">
                          <a:noFill/>
                          <a:miter lim="800000"/>
                        </a:ln>
                      </wps:spPr>
                      <wps:txbx>
                        <w:txbxContent>
                          <w:p>
                            <w:pPr>
                              <w:ind w:left="0" w:leftChars="0" w:firstLine="0" w:firstLineChars="0"/>
                              <w:jc w:val="center"/>
                              <w:rPr>
                                <w:rFonts w:hint="eastAsia" w:ascii="仿宋_GB2312" w:eastAsia="仿宋_GB2312"/>
                                <w:sz w:val="24"/>
                                <w:szCs w:val="24"/>
                                <w:lang w:eastAsia="zh-CN"/>
                              </w:rPr>
                            </w:pPr>
                            <w:r>
                              <w:rPr>
                                <w:rFonts w:hint="eastAsia" w:ascii="仿宋_GB2312"/>
                                <w:sz w:val="24"/>
                                <w:szCs w:val="24"/>
                                <w:lang w:eastAsia="zh-CN"/>
                              </w:rPr>
                              <w:t>绿化及附属设施区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4.7pt;margin-top:19.7pt;height:30.05pt;width:101.8pt;z-index:251697152;mso-width-relative:page;mso-height-relative:page;" filled="f" stroked="f" coordsize="21600,21600" o:gfxdata="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x4opfV&#10;AAAACQEAAA8AAAAAAAAAAQAgAAAAIgAAAGRycy9kb3ducmV2LnhtbFBLAQIUABQAAAAIAIdO4kDs&#10;q6E3IwIAACoEAAAOAAAAAAAAAAEAIAAAACQBAABkcnMvZTJvRG9jLnhtbFBLBQYAAAAABgAGAFkB&#10;AAC5BQAAAAA=&#10;">
                <v:fill on="f" focussize="0,0"/>
                <v:stroke on="f" miterlimit="8" joinstyle="miter"/>
                <v:imagedata o:title=""/>
                <o:lock v:ext="edit" aspectratio="f"/>
                <v:textbox>
                  <w:txbxContent>
                    <w:p>
                      <w:pPr>
                        <w:ind w:left="0" w:leftChars="0" w:firstLine="0" w:firstLineChars="0"/>
                        <w:jc w:val="center"/>
                        <w:rPr>
                          <w:rFonts w:hint="eastAsia" w:ascii="仿宋_GB2312" w:eastAsia="仿宋_GB2312"/>
                          <w:sz w:val="24"/>
                          <w:szCs w:val="24"/>
                          <w:lang w:eastAsia="zh-CN"/>
                        </w:rPr>
                      </w:pPr>
                      <w:r>
                        <w:rPr>
                          <w:rFonts w:hint="eastAsia" w:ascii="仿宋_GB2312"/>
                          <w:sz w:val="24"/>
                          <w:szCs w:val="24"/>
                          <w:lang w:eastAsia="zh-CN"/>
                        </w:rPr>
                        <w:t>绿化及附属设施区</w:t>
                      </w:r>
                    </w:p>
                  </w:txbxContent>
                </v:textbox>
              </v:shape>
            </w:pict>
          </mc:Fallback>
        </mc:AlternateContent>
      </w:r>
      <w:r>
        <w:rPr>
          <w:rFonts w:hint="default" w:ascii="Times New Roman" w:hAnsi="Times New Roman" w:eastAsia="仿宋_GB2312" w:cs="Times New Roman"/>
          <w:color w:val="auto"/>
        </w:rPr>
        <mc:AlternateContent>
          <mc:Choice Requires="wps">
            <w:drawing>
              <wp:anchor distT="0" distB="0" distL="114300" distR="114300" simplePos="0" relativeHeight="251686912" behindDoc="0" locked="0" layoutInCell="1" allowOverlap="1">
                <wp:simplePos x="0" y="0"/>
                <wp:positionH relativeFrom="column">
                  <wp:posOffset>2253615</wp:posOffset>
                </wp:positionH>
                <wp:positionV relativeFrom="paragraph">
                  <wp:posOffset>116205</wp:posOffset>
                </wp:positionV>
                <wp:extent cx="139700" cy="630555"/>
                <wp:effectExtent l="38100" t="4445" r="12700" b="12700"/>
                <wp:wrapNone/>
                <wp:docPr id="10" name="左大括号 41"/>
                <wp:cNvGraphicFramePr/>
                <a:graphic xmlns:a="http://schemas.openxmlformats.org/drawingml/2006/main">
                  <a:graphicData uri="http://schemas.microsoft.com/office/word/2010/wordprocessingShape">
                    <wps:wsp>
                      <wps:cNvSpPr/>
                      <wps:spPr>
                        <a:xfrm>
                          <a:off x="0" y="0"/>
                          <a:ext cx="139700" cy="63055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大括号 41" o:spid="_x0000_s1026" o:spt="87" type="#_x0000_t87" style="position:absolute;left:0pt;margin-left:177.45pt;margin-top:9.15pt;height:49.65pt;width:11pt;z-index:251686912;v-text-anchor:middle;mso-width-relative:page;mso-height-relative:page;" filled="f" stroked="t" coordsize="21600,21600" o:gfxdata="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xO4SDWAAAACgEAAA8AAAAAAAAAAQAgAAAAIgAAAGRycy9kb3du&#10;cmV2LnhtbFBLAQIUABQAAAAIAIdO4kByN01tcwIAANYEAAAOAAAAAAAAAAEAIAAAACUBAABkcnMv&#10;ZTJvRG9jLnhtbFBLBQYAAAAABgAGAFkBAAAKBgAAAAA=&#10;" adj="398,10800">
                <v:fill on="f" focussize="0,0"/>
                <v:stroke weight="0.5pt" color="#000000 [3200]" miterlimit="8" joinstyle="miter"/>
                <v:imagedata o:title=""/>
                <o:lock v:ext="edit" aspectratio="f"/>
              </v:shape>
            </w:pict>
          </mc:Fallback>
        </mc:AlternateContent>
      </w:r>
    </w:p>
    <w:p>
      <w:pPr>
        <w:pStyle w:val="19"/>
        <w:rPr>
          <w:rFonts w:hint="default" w:ascii="Times New Roman" w:hAnsi="Times New Roman" w:eastAsia="仿宋_GB2312" w:cs="Times New Roman"/>
          <w:color w:val="auto"/>
          <w:kern w:val="2"/>
          <w:sz w:val="24"/>
          <w:szCs w:val="20"/>
          <w:highlight w:val="none"/>
          <w:lang w:val="en-US" w:eastAsia="zh-CN" w:bidi="ar-SA"/>
        </w:rPr>
      </w:pPr>
    </w:p>
    <w:p>
      <w:pPr>
        <w:ind w:left="0" w:leftChars="0" w:firstLine="0" w:firstLineChars="0"/>
        <w:jc w:val="left"/>
        <w:rPr>
          <w:rFonts w:hint="default" w:ascii="Times New Roman" w:hAnsi="Times New Roman" w:eastAsia="仿宋_GB2312" w:cs="Times New Roman"/>
          <w:color w:val="auto"/>
          <w:sz w:val="21"/>
          <w:szCs w:val="18"/>
        </w:rPr>
      </w:pPr>
    </w:p>
    <w:p>
      <w:pPr>
        <w:pStyle w:val="2"/>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rPr>
        <mc:AlternateContent>
          <mc:Choice Requires="wps">
            <w:drawing>
              <wp:anchor distT="0" distB="0" distL="114300" distR="114300" simplePos="0" relativeHeight="251687936" behindDoc="0" locked="0" layoutInCell="1" allowOverlap="1">
                <wp:simplePos x="0" y="0"/>
                <wp:positionH relativeFrom="column">
                  <wp:posOffset>2553335</wp:posOffset>
                </wp:positionH>
                <wp:positionV relativeFrom="paragraph">
                  <wp:posOffset>91440</wp:posOffset>
                </wp:positionV>
                <wp:extent cx="3546475" cy="993140"/>
                <wp:effectExtent l="0" t="0" r="0" b="0"/>
                <wp:wrapNone/>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546475" cy="993140"/>
                        </a:xfrm>
                        <a:prstGeom prst="rect">
                          <a:avLst/>
                        </a:prstGeom>
                        <a:noFill/>
                        <a:ln w="9525">
                          <a:noFill/>
                          <a:miter lim="800000"/>
                        </a:ln>
                      </wps:spPr>
                      <wps:txbx>
                        <w:txbxContent>
                          <w:p>
                            <w:pPr>
                              <w:spacing w:line="288" w:lineRule="auto"/>
                              <w:ind w:left="0" w:leftChars="0" w:firstLine="0" w:firstLineChars="0"/>
                              <w:jc w:val="both"/>
                              <w:rPr>
                                <w:rFonts w:hint="eastAsia" w:ascii="仿宋_GB2312"/>
                                <w:szCs w:val="21"/>
                                <w:lang w:eastAsia="zh-CN"/>
                              </w:rPr>
                            </w:pPr>
                            <w:r>
                              <w:rPr>
                                <w:rFonts w:hint="eastAsia" w:ascii="仿宋_GB2312"/>
                                <w:szCs w:val="21"/>
                                <w:lang w:eastAsia="zh-CN"/>
                              </w:rPr>
                              <w:t>工程措施：场地平整</w:t>
                            </w:r>
                          </w:p>
                          <w:p>
                            <w:pPr>
                              <w:spacing w:line="288" w:lineRule="auto"/>
                              <w:ind w:left="0" w:leftChars="0" w:firstLine="0" w:firstLineChars="0"/>
                              <w:jc w:val="both"/>
                              <w:rPr>
                                <w:rFonts w:hint="eastAsia" w:ascii="仿宋_GB2312" w:eastAsia="仿宋_GB2312"/>
                                <w:b/>
                                <w:bCs/>
                                <w:szCs w:val="21"/>
                                <w:lang w:eastAsia="zh-CN"/>
                              </w:rPr>
                            </w:pPr>
                            <w:r>
                              <w:rPr>
                                <w:rFonts w:hint="eastAsia" w:ascii="仿宋_GB2312" w:eastAsia="仿宋_GB2312"/>
                                <w:szCs w:val="21"/>
                              </w:rPr>
                              <w:t>临时措施：</w:t>
                            </w:r>
                            <w:r>
                              <w:rPr>
                                <w:rFonts w:hint="eastAsia" w:ascii="仿宋_GB2312"/>
                                <w:b w:val="0"/>
                                <w:bCs/>
                                <w:szCs w:val="21"/>
                                <w:u w:val="none"/>
                                <w:lang w:eastAsia="zh-CN"/>
                              </w:rPr>
                              <w:t>密目网</w:t>
                            </w:r>
                            <w:r>
                              <w:rPr>
                                <w:rFonts w:hint="default" w:ascii="仿宋_GB2312"/>
                                <w:b w:val="0"/>
                                <w:bCs/>
                                <w:szCs w:val="21"/>
                                <w:u w:val="none"/>
                                <w:lang w:val="en-US" w:eastAsia="zh-CN"/>
                              </w:rPr>
                              <w:t>苫盖</w:t>
                            </w:r>
                            <w:r>
                              <w:rPr>
                                <w:rFonts w:hint="eastAsia" w:ascii="仿宋_GB2312"/>
                                <w:b w:val="0"/>
                                <w:bCs/>
                                <w:szCs w:val="21"/>
                                <w:u w:val="none"/>
                                <w:lang w:val="en-US" w:eastAsia="zh-CN"/>
                              </w:rPr>
                              <w:t>，</w:t>
                            </w:r>
                            <w:r>
                              <w:rPr>
                                <w:rFonts w:hint="eastAsia" w:ascii="仿宋_GB2312" w:eastAsia="仿宋_GB2312"/>
                                <w:b w:val="0"/>
                                <w:bCs w:val="0"/>
                                <w:szCs w:val="21"/>
                                <w:u w:val="none"/>
                              </w:rPr>
                              <w:t>砖砌排水沟</w:t>
                            </w:r>
                            <w:r>
                              <w:rPr>
                                <w:rFonts w:hint="eastAsia" w:ascii="仿宋_GB2312"/>
                                <w:b w:val="0"/>
                                <w:bCs w:val="0"/>
                                <w:szCs w:val="21"/>
                                <w:u w:val="none"/>
                                <w:lang w:eastAsia="zh-CN"/>
                              </w:rPr>
                              <w:t>，砖砌沉沙池</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201.05pt;margin-top:7.2pt;height:78.2pt;width:279.25pt;z-index:251687936;v-text-anchor:middle;mso-width-relative:page;mso-height-relative:page;" filled="f" stroked="f" coordsize="21600,21600" o:gfxdata="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tDQ3HYAAAACgEAAA8AAAAAAAAAAQAgAAAAIgAAAGRycy9kb3ducmV2LnhtbFBLAQIUABQAAAAI&#10;AIdO4kCXIKvUJgIAACwEAAAOAAAAAAAAAAEAIAAAACcBAABkcnMvZTJvRG9jLnhtbFBLBQYAAAAA&#10;BgAGAFkBAAC/BQAAAAA=&#10;">
                <v:fill on="f" focussize="0,0"/>
                <v:stroke on="f" miterlimit="8" joinstyle="miter"/>
                <v:imagedata o:title=""/>
                <o:lock v:ext="edit" aspectratio="f"/>
                <v:textbox>
                  <w:txbxContent>
                    <w:p>
                      <w:pPr>
                        <w:spacing w:line="288" w:lineRule="auto"/>
                        <w:ind w:left="0" w:leftChars="0" w:firstLine="0" w:firstLineChars="0"/>
                        <w:jc w:val="both"/>
                        <w:rPr>
                          <w:rFonts w:hint="eastAsia" w:ascii="仿宋_GB2312"/>
                          <w:szCs w:val="21"/>
                          <w:lang w:eastAsia="zh-CN"/>
                        </w:rPr>
                      </w:pPr>
                      <w:r>
                        <w:rPr>
                          <w:rFonts w:hint="eastAsia" w:ascii="仿宋_GB2312"/>
                          <w:szCs w:val="21"/>
                          <w:lang w:eastAsia="zh-CN"/>
                        </w:rPr>
                        <w:t>工程措施：场地平整</w:t>
                      </w:r>
                    </w:p>
                    <w:p>
                      <w:pPr>
                        <w:spacing w:line="288" w:lineRule="auto"/>
                        <w:ind w:left="0" w:leftChars="0" w:firstLine="0" w:firstLineChars="0"/>
                        <w:jc w:val="both"/>
                        <w:rPr>
                          <w:rFonts w:hint="eastAsia" w:ascii="仿宋_GB2312" w:eastAsia="仿宋_GB2312"/>
                          <w:b/>
                          <w:bCs/>
                          <w:szCs w:val="21"/>
                          <w:lang w:eastAsia="zh-CN"/>
                        </w:rPr>
                      </w:pPr>
                      <w:r>
                        <w:rPr>
                          <w:rFonts w:hint="eastAsia" w:ascii="仿宋_GB2312" w:eastAsia="仿宋_GB2312"/>
                          <w:szCs w:val="21"/>
                        </w:rPr>
                        <w:t>临时措施：</w:t>
                      </w:r>
                      <w:r>
                        <w:rPr>
                          <w:rFonts w:hint="eastAsia" w:ascii="仿宋_GB2312"/>
                          <w:b w:val="0"/>
                          <w:bCs/>
                          <w:szCs w:val="21"/>
                          <w:u w:val="none"/>
                          <w:lang w:eastAsia="zh-CN"/>
                        </w:rPr>
                        <w:t>密目网</w:t>
                      </w:r>
                      <w:r>
                        <w:rPr>
                          <w:rFonts w:hint="default" w:ascii="仿宋_GB2312"/>
                          <w:b w:val="0"/>
                          <w:bCs/>
                          <w:szCs w:val="21"/>
                          <w:u w:val="none"/>
                          <w:lang w:val="en-US" w:eastAsia="zh-CN"/>
                        </w:rPr>
                        <w:t>苫盖</w:t>
                      </w:r>
                      <w:r>
                        <w:rPr>
                          <w:rFonts w:hint="eastAsia" w:ascii="仿宋_GB2312"/>
                          <w:b w:val="0"/>
                          <w:bCs/>
                          <w:szCs w:val="21"/>
                          <w:u w:val="none"/>
                          <w:lang w:val="en-US" w:eastAsia="zh-CN"/>
                        </w:rPr>
                        <w:t>，</w:t>
                      </w:r>
                      <w:r>
                        <w:rPr>
                          <w:rFonts w:hint="eastAsia" w:ascii="仿宋_GB2312" w:eastAsia="仿宋_GB2312"/>
                          <w:b w:val="0"/>
                          <w:bCs w:val="0"/>
                          <w:szCs w:val="21"/>
                          <w:u w:val="none"/>
                        </w:rPr>
                        <w:t>砖砌排水沟</w:t>
                      </w:r>
                      <w:r>
                        <w:rPr>
                          <w:rFonts w:hint="eastAsia" w:ascii="仿宋_GB2312"/>
                          <w:b w:val="0"/>
                          <w:bCs w:val="0"/>
                          <w:szCs w:val="21"/>
                          <w:u w:val="none"/>
                          <w:lang w:eastAsia="zh-CN"/>
                        </w:rPr>
                        <w:t>，砖砌沉沙池</w:t>
                      </w:r>
                    </w:p>
                  </w:txbxContent>
                </v:textbox>
              </v:shape>
            </w:pict>
          </mc:Fallback>
        </mc:AlternateContent>
      </w:r>
      <w:r>
        <w:rPr>
          <w:rFonts w:hint="default" w:ascii="Times New Roman" w:hAnsi="Times New Roman" w:eastAsia="仿宋_GB2312" w:cs="Times New Roman"/>
          <w:color w:val="auto"/>
        </w:rPr>
        <mc:AlternateContent>
          <mc:Choice Requires="wps">
            <w:drawing>
              <wp:anchor distT="0" distB="0" distL="114300" distR="114300" simplePos="0" relativeHeight="251698176" behindDoc="0" locked="0" layoutInCell="1" allowOverlap="1">
                <wp:simplePos x="0" y="0"/>
                <wp:positionH relativeFrom="column">
                  <wp:posOffset>2280920</wp:posOffset>
                </wp:positionH>
                <wp:positionV relativeFrom="paragraph">
                  <wp:posOffset>282575</wp:posOffset>
                </wp:positionV>
                <wp:extent cx="139700" cy="630555"/>
                <wp:effectExtent l="38100" t="4445" r="12700" b="12700"/>
                <wp:wrapNone/>
                <wp:docPr id="32" name="左大括号 41"/>
                <wp:cNvGraphicFramePr/>
                <a:graphic xmlns:a="http://schemas.openxmlformats.org/drawingml/2006/main">
                  <a:graphicData uri="http://schemas.microsoft.com/office/word/2010/wordprocessingShape">
                    <wps:wsp>
                      <wps:cNvSpPr/>
                      <wps:spPr>
                        <a:xfrm>
                          <a:off x="0" y="0"/>
                          <a:ext cx="139700" cy="63055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大括号 41" o:spid="_x0000_s1026" o:spt="87" type="#_x0000_t87" style="position:absolute;left:0pt;margin-left:179.6pt;margin-top:22.25pt;height:49.65pt;width:11pt;z-index:251698176;v-text-anchor:middle;mso-width-relative:page;mso-height-relative:page;" filled="f" stroked="t" coordsize="21600,21600" o:gfxdata="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qM8PA1gAAAAoBAAAPAAAAAAAAAAEAIAAAACIAAABkcnMvZG93&#10;bnJldi54bWxQSwECFAAUAAAACACHTuJACOTrP3QCAADWBAAADgAAAAAAAAABACAAAAAlAQAAZHJz&#10;L2Uyb0RvYy54bWxQSwUGAAAAAAYABgBZAQAACwYAAAAA&#10;" adj="398,10800">
                <v:fill on="f" focussize="0,0"/>
                <v:stroke weight="0.5pt" color="#000000 [3200]" miterlimit="8" joinstyle="miter"/>
                <v:imagedata o:title=""/>
                <o:lock v:ext="edit" aspectratio="f"/>
              </v:shape>
            </w:pict>
          </mc:Fallback>
        </mc:AlternateContent>
      </w:r>
    </w:p>
    <w:p>
      <w:pPr>
        <w:pStyle w:val="2"/>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rPr>
        <mc:AlternateContent>
          <mc:Choice Requires="wps">
            <w:drawing>
              <wp:anchor distT="0" distB="0" distL="114300" distR="114300" simplePos="0" relativeHeight="251685888" behindDoc="0" locked="0" layoutInCell="1" allowOverlap="1">
                <wp:simplePos x="0" y="0"/>
                <wp:positionH relativeFrom="column">
                  <wp:posOffset>877570</wp:posOffset>
                </wp:positionH>
                <wp:positionV relativeFrom="paragraph">
                  <wp:posOffset>1905</wp:posOffset>
                </wp:positionV>
                <wp:extent cx="1292860" cy="381635"/>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92860" cy="381635"/>
                        </a:xfrm>
                        <a:prstGeom prst="rect">
                          <a:avLst/>
                        </a:prstGeom>
                        <a:noFill/>
                        <a:ln w="9525">
                          <a:noFill/>
                          <a:miter lim="800000"/>
                        </a:ln>
                      </wps:spPr>
                      <wps:txbx>
                        <w:txbxContent>
                          <w:p>
                            <w:pPr>
                              <w:ind w:left="0" w:leftChars="0" w:firstLine="0" w:firstLineChars="0"/>
                              <w:jc w:val="center"/>
                              <w:rPr>
                                <w:rFonts w:hint="eastAsia" w:ascii="仿宋_GB2312" w:eastAsia="仿宋_GB2312"/>
                                <w:sz w:val="28"/>
                                <w:szCs w:val="28"/>
                                <w:lang w:eastAsia="zh-CN"/>
                              </w:rPr>
                            </w:pPr>
                            <w:r>
                              <w:rPr>
                                <w:rFonts w:hint="eastAsia" w:ascii="仿宋_GB2312"/>
                                <w:sz w:val="24"/>
                                <w:szCs w:val="24"/>
                                <w:lang w:eastAsia="zh-CN"/>
                              </w:rPr>
                              <w:t>施工营地</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9.1pt;margin-top:0.15pt;height:30.05pt;width:101.8pt;z-index:251685888;mso-width-relative:page;mso-height-relative:page;" filled="f" stroked="f" coordsize="21600,21600" o:gfxdata="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jZnl1AAA&#10;AAcBAAAPAAAAAAAAAAEAIAAAACIAAABkcnMvZG93bnJldi54bWxQSwECFAAUAAAACACHTuJADTOr&#10;xCICAAApBAAADgAAAAAAAAABACAAAAAjAQAAZHJzL2Uyb0RvYy54bWxQSwUGAAAAAAYABgBZAQAA&#10;twUAAAAA&#10;">
                <v:fill on="f" focussize="0,0"/>
                <v:stroke on="f" miterlimit="8" joinstyle="miter"/>
                <v:imagedata o:title=""/>
                <o:lock v:ext="edit" aspectratio="f"/>
                <v:textbox>
                  <w:txbxContent>
                    <w:p>
                      <w:pPr>
                        <w:ind w:left="0" w:leftChars="0" w:firstLine="0" w:firstLineChars="0"/>
                        <w:jc w:val="center"/>
                        <w:rPr>
                          <w:rFonts w:hint="eastAsia" w:ascii="仿宋_GB2312" w:eastAsia="仿宋_GB2312"/>
                          <w:sz w:val="28"/>
                          <w:szCs w:val="28"/>
                          <w:lang w:eastAsia="zh-CN"/>
                        </w:rPr>
                      </w:pPr>
                      <w:r>
                        <w:rPr>
                          <w:rFonts w:hint="eastAsia" w:ascii="仿宋_GB2312"/>
                          <w:sz w:val="24"/>
                          <w:szCs w:val="24"/>
                          <w:lang w:eastAsia="zh-CN"/>
                        </w:rPr>
                        <w:t>施工营地</w:t>
                      </w:r>
                    </w:p>
                  </w:txbxContent>
                </v:textbox>
              </v:shape>
            </w:pict>
          </mc:Fallback>
        </mc:AlternateContent>
      </w:r>
    </w:p>
    <w:p>
      <w:pPr>
        <w:pStyle w:val="2"/>
        <w:ind w:left="0" w:leftChars="0" w:firstLine="0" w:firstLineChars="0"/>
        <w:rPr>
          <w:rFonts w:hint="default" w:ascii="Times New Roman" w:hAnsi="Times New Roman" w:eastAsia="仿宋_GB2312" w:cs="Times New Roman"/>
          <w:color w:val="auto"/>
          <w:sz w:val="21"/>
          <w:szCs w:val="18"/>
        </w:rPr>
      </w:pPr>
    </w:p>
    <w:p>
      <w:pPr>
        <w:ind w:left="0" w:leftChars="0" w:firstLine="0" w:firstLineChars="0"/>
        <w:jc w:val="left"/>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注：下划线部分为主体工程设计已有水土保持措施</w:t>
      </w:r>
    </w:p>
    <w:p>
      <w:pPr>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color w:val="auto"/>
          <w:szCs w:val="21"/>
          <w:lang w:eastAsia="zh-CN"/>
        </w:rPr>
        <w:t>图</w:t>
      </w:r>
      <w:r>
        <w:rPr>
          <w:rFonts w:hint="default" w:ascii="Times New Roman" w:hAnsi="Times New Roman" w:eastAsia="仿宋_GB2312" w:cs="Times New Roman"/>
          <w:b/>
          <w:color w:val="auto"/>
          <w:szCs w:val="21"/>
          <w:lang w:val="en-US" w:eastAsia="zh-CN"/>
        </w:rPr>
        <w:t xml:space="preserve">6.1-1 </w:t>
      </w:r>
      <w:r>
        <w:rPr>
          <w:rFonts w:hint="default" w:ascii="Times New Roman" w:hAnsi="Times New Roman" w:eastAsia="仿宋_GB2312" w:cs="Times New Roman"/>
          <w:b/>
          <w:color w:val="auto"/>
          <w:szCs w:val="21"/>
        </w:rPr>
        <w:t>水土流失防治措施体系框图</w:t>
      </w:r>
    </w:p>
    <w:bookmarkEnd w:id="83"/>
    <w:p>
      <w:pPr>
        <w:pStyle w:val="5"/>
        <w:bidi w:val="0"/>
        <w:rPr>
          <w:rFonts w:hint="default" w:ascii="Times New Roman" w:hAnsi="Times New Roman" w:eastAsia="仿宋_GB2312" w:cs="Times New Roman"/>
          <w:color w:val="auto"/>
          <w:lang w:val="en-US" w:eastAsia="zh-CN"/>
        </w:rPr>
      </w:pPr>
      <w:bookmarkStart w:id="89" w:name="_Toc31938"/>
      <w:bookmarkStart w:id="90" w:name="_Toc19274"/>
      <w:r>
        <w:rPr>
          <w:rFonts w:hint="default" w:ascii="Times New Roman" w:hAnsi="Times New Roman" w:eastAsia="仿宋_GB2312" w:cs="Times New Roman"/>
          <w:color w:val="auto"/>
          <w:lang w:val="en-US" w:eastAsia="zh-CN"/>
        </w:rPr>
        <w:t>6.2 分区措施布设</w:t>
      </w:r>
      <w:bookmarkEnd w:id="89"/>
      <w:bookmarkEnd w:id="90"/>
    </w:p>
    <w:p>
      <w:pPr>
        <w:pStyle w:val="6"/>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6.2.1建构筑物区水土保持措施设计</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1.工程措施</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（1）砖砌排水沟</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lang w:eastAsia="zh-CN"/>
        </w:rPr>
        <w:t>主体工程设计缺周边乏排水设施的设置，为了排出场地内外雨水、地下室积水方案新增排水沟，</w:t>
      </w:r>
      <w:r>
        <w:rPr>
          <w:rFonts w:hint="default" w:ascii="Times New Roman" w:hAnsi="Times New Roman" w:eastAsia="仿宋_GB2312" w:cs="Times New Roman"/>
          <w:color w:val="auto"/>
          <w:highlight w:val="none"/>
          <w:lang w:eastAsia="zh-CN"/>
        </w:rPr>
        <w:t>排水沟结合后期布设的排水管线进行布设，雨水经汇集后顺延地势由高到低排至项目区外的的排水管网中，</w:t>
      </w:r>
      <w:r>
        <w:rPr>
          <w:rFonts w:hint="default" w:ascii="Times New Roman" w:hAnsi="Times New Roman" w:eastAsia="仿宋_GB2312" w:cs="Times New Roman"/>
          <w:color w:val="auto"/>
          <w:highlight w:val="none"/>
        </w:rPr>
        <w:t>减少水土流失危害。</w:t>
      </w:r>
    </w:p>
    <w:p>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排水沟采用砖砌排水沟，矩形断面，尺寸为宽</w:t>
      </w:r>
      <w:r>
        <w:rPr>
          <w:rFonts w:hint="eastAsia" w:cs="Times New Roman"/>
          <w:color w:val="auto"/>
          <w:lang w:val="en-US" w:eastAsia="zh-CN"/>
        </w:rPr>
        <w:t>50</w:t>
      </w:r>
      <w:r>
        <w:rPr>
          <w:rFonts w:hint="default" w:ascii="Times New Roman" w:hAnsi="Times New Roman" w:eastAsia="仿宋_GB2312" w:cs="Times New Roman"/>
          <w:color w:val="auto"/>
        </w:rPr>
        <w:t>cm×深</w:t>
      </w:r>
      <w:r>
        <w:rPr>
          <w:rFonts w:hint="eastAsia" w:cs="Times New Roman"/>
          <w:color w:val="auto"/>
          <w:lang w:val="en-US" w:eastAsia="zh-CN"/>
        </w:rPr>
        <w:t>50</w:t>
      </w:r>
      <w:r>
        <w:rPr>
          <w:rFonts w:hint="default" w:ascii="Times New Roman" w:hAnsi="Times New Roman" w:eastAsia="仿宋_GB2312" w:cs="Times New Roman"/>
          <w:color w:val="auto"/>
        </w:rPr>
        <w:t>cm，</w:t>
      </w:r>
      <w:r>
        <w:rPr>
          <w:rFonts w:hint="default" w:ascii="Times New Roman" w:hAnsi="Times New Roman" w:eastAsia="仿宋_GB2312" w:cs="Times New Roman"/>
          <w:color w:val="auto"/>
          <w:lang w:eastAsia="zh-CN"/>
        </w:rPr>
        <w:t>砖砌厚度为</w:t>
      </w:r>
      <w:r>
        <w:rPr>
          <w:rFonts w:hint="default" w:ascii="Times New Roman" w:hAnsi="Times New Roman" w:eastAsia="仿宋_GB2312" w:cs="Times New Roman"/>
          <w:color w:val="auto"/>
          <w:lang w:val="en-US" w:eastAsia="zh-CN"/>
        </w:rPr>
        <w:t>24cm</w:t>
      </w:r>
      <w:r>
        <w:rPr>
          <w:rFonts w:hint="default" w:ascii="Times New Roman" w:hAnsi="Times New Roman" w:eastAsia="仿宋_GB2312" w:cs="Times New Roman"/>
          <w:color w:val="auto"/>
        </w:rPr>
        <w:t>。单位工程量中土方开挖</w:t>
      </w:r>
      <w:r>
        <w:rPr>
          <w:rFonts w:hint="eastAsia" w:cs="Times New Roman"/>
          <w:color w:val="auto"/>
          <w:lang w:val="en-US" w:eastAsia="zh-CN"/>
        </w:rPr>
        <w:t>0.59</w:t>
      </w:r>
      <w:r>
        <w:rPr>
          <w:rFonts w:hint="default" w:ascii="Times New Roman" w:hAnsi="Times New Roman" w:eastAsia="仿宋_GB2312" w:cs="Times New Roman"/>
          <w:color w:val="auto"/>
        </w:rPr>
        <w:t>m</w:t>
      </w:r>
      <w:r>
        <w:rPr>
          <w:rFonts w:hint="default" w:ascii="Times New Roman" w:hAnsi="Times New Roman" w:eastAsia="仿宋_GB2312" w:cs="Times New Roman"/>
          <w:color w:val="auto"/>
          <w:vertAlign w:val="superscript"/>
        </w:rPr>
        <w:t>3</w:t>
      </w:r>
      <w:r>
        <w:rPr>
          <w:rFonts w:hint="default" w:ascii="Times New Roman" w:hAnsi="Times New Roman" w:eastAsia="仿宋_GB2312" w:cs="Times New Roman"/>
          <w:color w:val="auto"/>
        </w:rPr>
        <w:t>/m，</w:t>
      </w:r>
      <w:r>
        <w:rPr>
          <w:rFonts w:hint="default" w:ascii="Times New Roman" w:hAnsi="Times New Roman" w:eastAsia="仿宋_GB2312" w:cs="Times New Roman"/>
          <w:color w:val="auto"/>
          <w:lang w:eastAsia="zh-CN"/>
        </w:rPr>
        <w:t>砌砖量</w:t>
      </w:r>
      <w:r>
        <w:rPr>
          <w:rFonts w:hint="eastAsia" w:cs="Times New Roman"/>
          <w:color w:val="auto"/>
          <w:lang w:val="en-US" w:eastAsia="zh-CN"/>
        </w:rPr>
        <w:t>0.24</w:t>
      </w:r>
      <w:r>
        <w:rPr>
          <w:rFonts w:hint="default" w:ascii="Times New Roman" w:hAnsi="Times New Roman" w:eastAsia="仿宋_GB2312" w:cs="Times New Roman"/>
          <w:color w:val="auto"/>
        </w:rPr>
        <w:t>m</w:t>
      </w:r>
      <w:r>
        <w:rPr>
          <w:rFonts w:hint="default" w:ascii="Times New Roman" w:hAnsi="Times New Roman" w:eastAsia="仿宋_GB2312" w:cs="Times New Roman"/>
          <w:color w:val="auto"/>
          <w:vertAlign w:val="superscript"/>
        </w:rPr>
        <w:t>3</w:t>
      </w:r>
      <w:r>
        <w:rPr>
          <w:rFonts w:hint="default" w:ascii="Times New Roman" w:hAnsi="Times New Roman" w:eastAsia="仿宋_GB2312" w:cs="Times New Roman"/>
          <w:color w:val="auto"/>
        </w:rPr>
        <w:t>/m</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砂浆抹面</w:t>
      </w:r>
      <w:r>
        <w:rPr>
          <w:rFonts w:hint="eastAsia" w:cs="Times New Roman"/>
          <w:color w:val="auto"/>
          <w:lang w:val="en-US" w:eastAsia="zh-CN"/>
        </w:rPr>
        <w:t>1.48</w:t>
      </w:r>
      <w:r>
        <w:rPr>
          <w:rFonts w:hint="default" w:ascii="Times New Roman" w:hAnsi="Times New Roman" w:eastAsia="仿宋_GB2312" w:cs="Times New Roman"/>
          <w:color w:val="auto"/>
        </w:rPr>
        <w:t>m</w:t>
      </w:r>
      <w:r>
        <w:rPr>
          <w:rFonts w:hint="default" w:ascii="Times New Roman" w:hAnsi="Times New Roman" w:eastAsia="仿宋_GB2312" w:cs="Times New Roman"/>
          <w:color w:val="auto"/>
          <w:vertAlign w:val="superscript"/>
        </w:rPr>
        <w:t>2</w:t>
      </w:r>
      <w:r>
        <w:rPr>
          <w:rFonts w:hint="default" w:ascii="Times New Roman" w:hAnsi="Times New Roman" w:eastAsia="仿宋_GB2312" w:cs="Times New Roman"/>
          <w:color w:val="auto"/>
        </w:rPr>
        <w:t>/m</w:t>
      </w:r>
      <w:r>
        <w:rPr>
          <w:rFonts w:hint="default" w:ascii="Times New Roman" w:hAnsi="Times New Roman" w:eastAsia="仿宋_GB2312" w:cs="Times New Roman"/>
          <w:color w:val="auto"/>
          <w:lang w:eastAsia="zh-CN"/>
        </w:rPr>
        <w:t>；排水沟长度为</w:t>
      </w:r>
      <w:r>
        <w:rPr>
          <w:rFonts w:hint="default" w:ascii="Times New Roman" w:hAnsi="Times New Roman" w:eastAsia="仿宋_GB2312" w:cs="Times New Roman"/>
          <w:color w:val="auto"/>
          <w:lang w:val="en-US" w:eastAsia="zh-CN"/>
        </w:rPr>
        <w:t>246m</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eastAsia="zh-CN"/>
        </w:rPr>
        <w:t>过水断面校核计算过程如下：</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lang w:eastAsia="zh-CN"/>
        </w:rPr>
        <w:t>清水洪峰流量计算</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排水沟需排除的坡面洪峰流量。采用以下公式计算清水洪峰流量：</w:t>
      </w:r>
    </w:p>
    <w:p>
      <w:pPr>
        <w:ind w:firstLine="0" w:firstLineChars="0"/>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Q</w:t>
      </w:r>
      <w:r>
        <w:rPr>
          <w:rFonts w:hint="default" w:ascii="Times New Roman" w:hAnsi="Times New Roman" w:eastAsia="仿宋_GB2312" w:cs="Times New Roman"/>
          <w:color w:val="auto"/>
          <w:highlight w:val="none"/>
          <w:vertAlign w:val="subscript"/>
        </w:rPr>
        <w:t>b</w:t>
      </w:r>
      <w:r>
        <w:rPr>
          <w:rFonts w:hint="default" w:ascii="Times New Roman" w:hAnsi="Times New Roman" w:eastAsia="仿宋_GB2312" w:cs="Times New Roman"/>
          <w:color w:val="auto"/>
          <w:highlight w:val="none"/>
        </w:rPr>
        <w:t>=0.278KiF</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式中 Q</w:t>
      </w:r>
      <w:r>
        <w:rPr>
          <w:rFonts w:hint="default" w:ascii="Times New Roman" w:hAnsi="Times New Roman" w:eastAsia="仿宋_GB2312" w:cs="Times New Roman"/>
          <w:color w:val="auto"/>
          <w:highlight w:val="none"/>
          <w:vertAlign w:val="subscript"/>
        </w:rPr>
        <w:t>b</w:t>
      </w:r>
      <w:r>
        <w:rPr>
          <w:rFonts w:hint="default" w:ascii="Times New Roman" w:hAnsi="Times New Roman" w:eastAsia="仿宋_GB2312" w:cs="Times New Roman"/>
          <w:color w:val="auto"/>
          <w:highlight w:val="none"/>
        </w:rPr>
        <w:t>——设计频率产生的洪峰流量，m</w:t>
      </w:r>
      <w:r>
        <w:rPr>
          <w:rFonts w:hint="default" w:ascii="Times New Roman" w:hAnsi="Times New Roman" w:eastAsia="仿宋_GB2312" w:cs="Times New Roman"/>
          <w:color w:val="auto"/>
          <w:highlight w:val="none"/>
          <w:vertAlign w:val="superscript"/>
        </w:rPr>
        <w:t>3</w:t>
      </w:r>
      <w:r>
        <w:rPr>
          <w:rFonts w:hint="default" w:ascii="Times New Roman" w:hAnsi="Times New Roman" w:eastAsia="仿宋_GB2312" w:cs="Times New Roman"/>
          <w:color w:val="auto"/>
          <w:highlight w:val="none"/>
        </w:rPr>
        <w:t>/s；</w:t>
      </w:r>
    </w:p>
    <w:p>
      <w:pPr>
        <w:ind w:firstLine="480"/>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highlight w:val="none"/>
        </w:rPr>
        <w:t xml:space="preserve">     </w:t>
      </w:r>
      <w:r>
        <w:rPr>
          <w:rFonts w:hint="default" w:ascii="Times New Roman" w:hAnsi="Times New Roman" w:eastAsia="仿宋_GB2312" w:cs="Times New Roman"/>
          <w:color w:val="auto"/>
          <w:spacing w:val="-4"/>
          <w:highlight w:val="none"/>
        </w:rPr>
        <w:t>K ——径流系数，</w:t>
      </w:r>
      <w:r>
        <w:rPr>
          <w:rFonts w:hint="default" w:ascii="Times New Roman" w:hAnsi="Times New Roman" w:eastAsia="仿宋_GB2312" w:cs="Times New Roman"/>
          <w:color w:val="auto"/>
          <w:spacing w:val="-4"/>
          <w:highlight w:val="none"/>
          <w:lang w:eastAsia="zh-CN"/>
        </w:rPr>
        <w:t>根据经验</w:t>
      </w:r>
      <w:r>
        <w:rPr>
          <w:rFonts w:hint="default" w:ascii="Times New Roman" w:hAnsi="Times New Roman" w:eastAsia="仿宋_GB2312" w:cs="Times New Roman"/>
          <w:color w:val="auto"/>
          <w:spacing w:val="-4"/>
          <w:highlight w:val="none"/>
        </w:rPr>
        <w:t>K＝0.</w:t>
      </w:r>
      <w:r>
        <w:rPr>
          <w:rFonts w:hint="default" w:ascii="Times New Roman" w:hAnsi="Times New Roman" w:eastAsia="仿宋_GB2312" w:cs="Times New Roman"/>
          <w:color w:val="auto"/>
          <w:spacing w:val="-4"/>
          <w:highlight w:val="none"/>
          <w:lang w:val="en-US" w:eastAsia="zh-CN"/>
        </w:rPr>
        <w:t>65</w:t>
      </w:r>
      <w:r>
        <w:rPr>
          <w:rFonts w:hint="default" w:ascii="Times New Roman" w:hAnsi="Times New Roman" w:eastAsia="仿宋_GB2312" w:cs="Times New Roman"/>
          <w:color w:val="auto"/>
          <w:spacing w:val="-4"/>
          <w:highlight w:val="none"/>
        </w:rPr>
        <w:t>；</w:t>
      </w:r>
    </w:p>
    <w:p>
      <w:pPr>
        <w:ind w:firstLine="480"/>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 xml:space="preserve">     i ——10年一遇最大1h降雨强度，</w:t>
      </w:r>
      <w:r>
        <w:rPr>
          <w:rFonts w:hint="default" w:ascii="Times New Roman" w:hAnsi="Times New Roman" w:eastAsia="仿宋_GB2312" w:cs="Times New Roman"/>
          <w:color w:val="auto"/>
          <w:spacing w:val="-4"/>
          <w:highlight w:val="none"/>
          <w:lang w:val="en-US" w:eastAsia="zh-CN"/>
        </w:rPr>
        <w:t>69.4</w:t>
      </w:r>
      <w:r>
        <w:rPr>
          <w:rFonts w:hint="default" w:ascii="Times New Roman" w:hAnsi="Times New Roman" w:eastAsia="仿宋_GB2312" w:cs="Times New Roman"/>
          <w:color w:val="auto"/>
          <w:spacing w:val="-4"/>
          <w:highlight w:val="none"/>
        </w:rPr>
        <w:t>mm/h；</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4"/>
          <w:highlight w:val="none"/>
        </w:rPr>
        <w:t xml:space="preserve">     F ——集水面积，</w:t>
      </w:r>
      <w:r>
        <w:rPr>
          <w:rFonts w:hint="eastAsia" w:cs="Times New Roman"/>
          <w:color w:val="auto"/>
          <w:spacing w:val="-4"/>
          <w:highlight w:val="none"/>
          <w:lang w:val="en-US" w:eastAsia="zh-CN"/>
        </w:rPr>
        <w:t>0.0143</w:t>
      </w:r>
      <w:r>
        <w:rPr>
          <w:rFonts w:hint="default" w:ascii="Times New Roman" w:hAnsi="Times New Roman" w:eastAsia="仿宋_GB2312" w:cs="Times New Roman"/>
          <w:color w:val="auto"/>
          <w:spacing w:val="-4"/>
          <w:highlight w:val="none"/>
        </w:rPr>
        <w:t>km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计算成果见表</w:t>
      </w:r>
      <w:r>
        <w:rPr>
          <w:rFonts w:hint="default" w:ascii="Times New Roman" w:hAnsi="Times New Roman" w:eastAsia="仿宋_GB2312" w:cs="Times New Roman"/>
          <w:color w:val="auto"/>
          <w:highlight w:val="none"/>
          <w:lang w:val="en-US" w:eastAsia="zh-CN"/>
        </w:rPr>
        <w:t>6</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lang w:eastAsia="zh-CN"/>
        </w:rPr>
        <w:t>。</w:t>
      </w:r>
    </w:p>
    <w:p>
      <w:pPr>
        <w:pStyle w:val="25"/>
        <w:spacing w:line="240" w:lineRule="auto"/>
        <w:ind w:left="0" w:leftChars="0" w:right="0" w:rightChars="0" w:firstLine="0" w:firstLineChars="0"/>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表</w:t>
      </w:r>
      <w:r>
        <w:rPr>
          <w:rFonts w:hint="default" w:ascii="Times New Roman" w:hAnsi="Times New Roman" w:eastAsia="仿宋_GB2312" w:cs="Times New Roman"/>
          <w:b/>
          <w:color w:val="auto"/>
          <w:sz w:val="24"/>
          <w:szCs w:val="24"/>
          <w:highlight w:val="none"/>
          <w:lang w:val="en-US" w:eastAsia="zh-CN"/>
        </w:rPr>
        <w:t>6</w:t>
      </w:r>
      <w:r>
        <w:rPr>
          <w:rFonts w:hint="default" w:ascii="Times New Roman" w:hAnsi="Times New Roman" w:eastAsia="仿宋_GB2312" w:cs="Times New Roman"/>
          <w:b/>
          <w:color w:val="auto"/>
          <w:sz w:val="24"/>
          <w:szCs w:val="24"/>
          <w:highlight w:val="none"/>
        </w:rPr>
        <w:t>.</w:t>
      </w:r>
      <w:r>
        <w:rPr>
          <w:rFonts w:hint="default" w:ascii="Times New Roman" w:hAnsi="Times New Roman" w:eastAsia="仿宋_GB2312" w:cs="Times New Roman"/>
          <w:b/>
          <w:color w:val="auto"/>
          <w:sz w:val="24"/>
          <w:szCs w:val="24"/>
          <w:highlight w:val="none"/>
          <w:lang w:val="en-US" w:eastAsia="zh-CN"/>
        </w:rPr>
        <w:t>2</w:t>
      </w:r>
      <w:r>
        <w:rPr>
          <w:rFonts w:hint="default" w:ascii="Times New Roman" w:hAnsi="Times New Roman" w:eastAsia="仿宋_GB2312" w:cs="Times New Roman"/>
          <w:b/>
          <w:color w:val="auto"/>
          <w:sz w:val="24"/>
          <w:szCs w:val="24"/>
          <w:highlight w:val="none"/>
        </w:rPr>
        <w:t>-</w:t>
      </w:r>
      <w:r>
        <w:rPr>
          <w:rFonts w:hint="default" w:ascii="Times New Roman" w:hAnsi="Times New Roman" w:eastAsia="仿宋_GB2312" w:cs="Times New Roman"/>
          <w:b/>
          <w:color w:val="auto"/>
          <w:sz w:val="24"/>
          <w:szCs w:val="24"/>
          <w:highlight w:val="none"/>
          <w:lang w:val="en-US" w:eastAsia="zh-CN"/>
        </w:rPr>
        <w:t>1</w:t>
      </w:r>
      <w:r>
        <w:rPr>
          <w:rFonts w:hint="default" w:ascii="Times New Roman" w:hAnsi="Times New Roman" w:eastAsia="仿宋_GB2312" w:cs="Times New Roman"/>
          <w:b/>
          <w:color w:val="auto"/>
          <w:sz w:val="24"/>
          <w:szCs w:val="24"/>
          <w:highlight w:val="none"/>
        </w:rPr>
        <w:t xml:space="preserve"> 最大洪峰流量计算表</w:t>
      </w:r>
    </w:p>
    <w:tbl>
      <w:tblPr>
        <w:tblStyle w:val="20"/>
        <w:tblW w:w="9457" w:type="dxa"/>
        <w:jc w:val="center"/>
        <w:shd w:val="clear" w:color="auto" w:fill="auto"/>
        <w:tblLayout w:type="fixed"/>
        <w:tblCellMar>
          <w:top w:w="0" w:type="dxa"/>
          <w:left w:w="0" w:type="dxa"/>
          <w:bottom w:w="0" w:type="dxa"/>
          <w:right w:w="0" w:type="dxa"/>
        </w:tblCellMar>
      </w:tblPr>
      <w:tblGrid>
        <w:gridCol w:w="1535"/>
        <w:gridCol w:w="1551"/>
        <w:gridCol w:w="2866"/>
        <w:gridCol w:w="1684"/>
        <w:gridCol w:w="1821"/>
      </w:tblGrid>
      <w:tr>
        <w:tblPrEx>
          <w:shd w:val="clear" w:color="auto" w:fill="auto"/>
          <w:tblCellMar>
            <w:top w:w="0" w:type="dxa"/>
            <w:left w:w="0" w:type="dxa"/>
            <w:bottom w:w="0" w:type="dxa"/>
            <w:right w:w="0" w:type="dxa"/>
          </w:tblCellMar>
        </w:tblPrEx>
        <w:trPr>
          <w:trHeight w:val="568" w:hRule="atLeast"/>
          <w:jc w:val="center"/>
        </w:trPr>
        <w:tc>
          <w:tcPr>
            <w:tcW w:w="1535" w:type="dxa"/>
            <w:tcBorders>
              <w:top w:val="single" w:color="auto" w:sz="4"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换算系数</w:t>
            </w:r>
          </w:p>
        </w:tc>
        <w:tc>
          <w:tcPr>
            <w:tcW w:w="1551"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径流系数K</w:t>
            </w:r>
          </w:p>
        </w:tc>
        <w:tc>
          <w:tcPr>
            <w:tcW w:w="286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10年一遇1h最大降雨强度I（mm/h）</w:t>
            </w:r>
          </w:p>
        </w:tc>
        <w:tc>
          <w:tcPr>
            <w:tcW w:w="1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汇水面积F（km</w:t>
            </w:r>
            <w:r>
              <w:rPr>
                <w:rFonts w:hint="default" w:ascii="Times New Roman" w:hAnsi="Times New Roman" w:eastAsia="仿宋_GB2312" w:cs="Times New Roman"/>
                <w:color w:val="auto"/>
                <w:sz w:val="21"/>
                <w:szCs w:val="21"/>
                <w:vertAlign w:val="superscript"/>
                <w:lang w:val="en-US" w:eastAsia="zh-CN"/>
              </w:rPr>
              <w:t>2</w:t>
            </w:r>
            <w:r>
              <w:rPr>
                <w:rFonts w:hint="default" w:ascii="Times New Roman" w:hAnsi="Times New Roman" w:eastAsia="仿宋_GB2312" w:cs="Times New Roman"/>
                <w:color w:val="auto"/>
                <w:sz w:val="21"/>
                <w:szCs w:val="21"/>
                <w:lang w:val="en-US" w:eastAsia="zh-CN"/>
              </w:rPr>
              <w:t>）</w:t>
            </w:r>
          </w:p>
        </w:tc>
        <w:tc>
          <w:tcPr>
            <w:tcW w:w="18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洪峰流量Q</w:t>
            </w:r>
            <w:r>
              <w:rPr>
                <w:rFonts w:hint="default" w:ascii="Times New Roman" w:hAnsi="Times New Roman" w:eastAsia="仿宋_GB2312" w:cs="Times New Roman"/>
                <w:color w:val="auto"/>
                <w:sz w:val="21"/>
                <w:szCs w:val="21"/>
                <w:vertAlign w:val="subscript"/>
                <w:lang w:val="en-US" w:eastAsia="zh-CN"/>
              </w:rPr>
              <w:t>b</w:t>
            </w:r>
            <w:r>
              <w:rPr>
                <w:rFonts w:hint="default" w:ascii="Times New Roman" w:hAnsi="Times New Roman" w:eastAsia="仿宋_GB2312" w:cs="Times New Roman"/>
                <w:color w:val="auto"/>
                <w:sz w:val="21"/>
                <w:szCs w:val="21"/>
                <w:lang w:val="en-US" w:eastAsia="zh-CN"/>
              </w:rPr>
              <w:t>（m</w:t>
            </w:r>
            <w:r>
              <w:rPr>
                <w:rFonts w:hint="default" w:ascii="Times New Roman" w:hAnsi="Times New Roman" w:eastAsia="仿宋_GB2312" w:cs="Times New Roman"/>
                <w:color w:val="auto"/>
                <w:sz w:val="21"/>
                <w:szCs w:val="21"/>
                <w:vertAlign w:val="superscript"/>
                <w:lang w:val="en-US" w:eastAsia="zh-CN"/>
              </w:rPr>
              <w:t>3</w:t>
            </w:r>
            <w:r>
              <w:rPr>
                <w:rFonts w:hint="default" w:ascii="Times New Roman" w:hAnsi="Times New Roman" w:eastAsia="仿宋_GB2312" w:cs="Times New Roman"/>
                <w:color w:val="auto"/>
                <w:sz w:val="21"/>
                <w:szCs w:val="21"/>
                <w:lang w:val="en-US" w:eastAsia="zh-CN"/>
              </w:rPr>
              <w:t>/s）</w:t>
            </w:r>
          </w:p>
        </w:tc>
      </w:tr>
      <w:tr>
        <w:tblPrEx>
          <w:tblCellMar>
            <w:top w:w="0" w:type="dxa"/>
            <w:left w:w="0" w:type="dxa"/>
            <w:bottom w:w="0" w:type="dxa"/>
            <w:right w:w="0" w:type="dxa"/>
          </w:tblCellMar>
        </w:tblPrEx>
        <w:trPr>
          <w:trHeight w:val="435" w:hRule="atLeast"/>
          <w:jc w:val="center"/>
        </w:trPr>
        <w:tc>
          <w:tcPr>
            <w:tcW w:w="15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0.278</w:t>
            </w:r>
          </w:p>
        </w:tc>
        <w:tc>
          <w:tcPr>
            <w:tcW w:w="1551"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rPr>
            </w:pPr>
            <w:r>
              <w:rPr>
                <w:rFonts w:hint="default" w:ascii="Times New Roman" w:hAnsi="Times New Roman" w:eastAsia="仿宋_GB2312" w:cs="Times New Roman"/>
                <w:color w:val="auto"/>
                <w:sz w:val="21"/>
                <w:szCs w:val="21"/>
                <w:lang w:val="en-US" w:eastAsia="zh-CN"/>
              </w:rPr>
              <w:t>0.65</w:t>
            </w:r>
          </w:p>
        </w:tc>
        <w:tc>
          <w:tcPr>
            <w:tcW w:w="28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69.4</w:t>
            </w:r>
          </w:p>
        </w:tc>
        <w:tc>
          <w:tcPr>
            <w:tcW w:w="16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0.015</w:t>
            </w:r>
          </w:p>
        </w:tc>
        <w:tc>
          <w:tcPr>
            <w:tcW w:w="18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eastAsia" w:cs="Times New Roman"/>
                <w:color w:val="auto"/>
                <w:sz w:val="21"/>
                <w:szCs w:val="21"/>
                <w:lang w:val="en-US" w:eastAsia="zh-CN"/>
              </w:rPr>
              <w:t>0.20</w:t>
            </w:r>
          </w:p>
        </w:tc>
      </w:tr>
    </w:tbl>
    <w:p>
      <w:pPr>
        <w:pStyle w:val="25"/>
        <w:spacing w:line="240" w:lineRule="auto"/>
        <w:ind w:firstLine="420" w:firstLineChars="200"/>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注：①</w:t>
      </w:r>
      <w:r>
        <w:rPr>
          <w:rFonts w:hint="default" w:ascii="Times New Roman" w:hAnsi="Times New Roman" w:eastAsia="仿宋_GB2312" w:cs="Times New Roman"/>
          <w:color w:val="auto"/>
          <w:sz w:val="21"/>
          <w:szCs w:val="21"/>
          <w:highlight w:val="none"/>
        </w:rPr>
        <w:t>截排水沟按明渠均匀流计算其设计最大流量</w:t>
      </w:r>
      <w:r>
        <w:rPr>
          <w:rFonts w:hint="default" w:ascii="Times New Roman" w:hAnsi="Times New Roman" w:eastAsia="仿宋_GB2312" w:cs="Times New Roman"/>
          <w:color w:val="auto"/>
          <w:sz w:val="21"/>
          <w:szCs w:val="21"/>
          <w:highlight w:val="none"/>
          <w:lang w:eastAsia="zh-CN"/>
        </w:rPr>
        <w:t>；</w:t>
      </w:r>
    </w:p>
    <w:p>
      <w:pPr>
        <w:keepNext w:val="0"/>
        <w:keepLines w:val="0"/>
        <w:widowControl/>
        <w:suppressLineNumbers w:val="0"/>
        <w:spacing w:line="240" w:lineRule="auto"/>
        <w:ind w:firstLine="840" w:firstLineChars="400"/>
        <w:jc w:val="left"/>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②</w:t>
      </w:r>
      <w:r>
        <w:rPr>
          <w:rFonts w:hint="default" w:ascii="Times New Roman" w:hAnsi="Times New Roman" w:eastAsia="仿宋_GB2312" w:cs="Times New Roman"/>
          <w:color w:val="auto"/>
          <w:kern w:val="0"/>
          <w:sz w:val="21"/>
          <w:szCs w:val="21"/>
          <w:highlight w:val="none"/>
          <w:lang w:val="en-US" w:eastAsia="zh-CN" w:bidi="ar"/>
        </w:rPr>
        <w:t>排水顺接工程排水沟已加安全超高10cm。</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设计流量采用公式为</w:t>
      </w:r>
    </w:p>
    <w:p>
      <w:pPr>
        <w:ind w:firstLine="48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根据上面式中的设计频率暴雨坡面最大径流量，按明渠均匀流公式计算截排水沟设计流量为：</w:t>
      </w:r>
    </w:p>
    <w:p>
      <w:pPr>
        <w:ind w:left="0" w:leftChars="0" w:right="0" w:rightChars="0" w:firstLine="0" w:firstLineChars="0"/>
        <w:jc w:val="center"/>
        <w:rPr>
          <w:rFonts w:hint="default" w:ascii="Times New Roman" w:hAnsi="Times New Roman" w:eastAsia="仿宋_GB2312" w:cs="Times New Roman"/>
          <w:color w:val="auto"/>
          <w:highlight w:val="none"/>
          <w:lang w:val="en-US"/>
        </w:rPr>
      </w:pPr>
      <m:oMathPara>
        <m:oMath>
          <m:sSub>
            <m:sSubPr>
              <m:ctrlPr>
                <w:rPr>
                  <w:rFonts w:hint="default" w:ascii="Cambria Math" w:hAnsi="Cambria Math" w:eastAsia="仿宋_GB2312" w:cs="Times New Roman"/>
                  <w:color w:val="auto"/>
                  <w:kern w:val="2"/>
                  <w:sz w:val="21"/>
                  <w:szCs w:val="22"/>
                  <w:highlight w:val="none"/>
                  <w:lang w:val="en-US" w:eastAsia="zh-CN" w:bidi="ar"/>
                </w:rPr>
              </m:ctrlPr>
            </m:sSubPr>
            <m:e>
              <m:r>
                <m:rPr>
                  <m:sty m:val="p"/>
                </m:rPr>
                <w:rPr>
                  <w:rFonts w:hint="default" w:ascii="Cambria Math" w:hAnsi="Cambria Math" w:eastAsia="仿宋_GB2312" w:cs="Times New Roman"/>
                  <w:color w:val="auto"/>
                  <w:kern w:val="2"/>
                  <w:sz w:val="21"/>
                  <w:szCs w:val="22"/>
                  <w:highlight w:val="none"/>
                  <w:lang w:val="en-US" w:eastAsia="zh-CN" w:bidi="ar"/>
                </w:rPr>
                <m:t>Q</m:t>
              </m:r>
              <m:ctrlPr>
                <w:rPr>
                  <w:rFonts w:hint="default" w:ascii="Cambria Math" w:hAnsi="Cambria Math" w:eastAsia="仿宋_GB2312" w:cs="Times New Roman"/>
                  <w:color w:val="auto"/>
                  <w:kern w:val="2"/>
                  <w:sz w:val="21"/>
                  <w:szCs w:val="22"/>
                  <w:highlight w:val="none"/>
                  <w:lang w:val="en-US" w:eastAsia="zh-CN" w:bidi="ar"/>
                </w:rPr>
              </m:ctrlPr>
            </m:e>
            <m:sub>
              <m:r>
                <m:rPr>
                  <m:sty m:val="p"/>
                </m:rPr>
                <w:rPr>
                  <w:rFonts w:hint="default" w:ascii="Cambria Math" w:hAnsi="Cambria Math" w:eastAsia="仿宋_GB2312" w:cs="Times New Roman"/>
                  <w:color w:val="auto"/>
                  <w:kern w:val="2"/>
                  <w:sz w:val="21"/>
                  <w:szCs w:val="22"/>
                  <w:highlight w:val="none"/>
                  <w:lang w:val="en-US" w:eastAsia="zh-CN" w:bidi="ar"/>
                </w:rPr>
                <m:t>设</m:t>
              </m:r>
              <m:ctrlPr>
                <w:rPr>
                  <w:rFonts w:hint="default" w:ascii="Cambria Math" w:hAnsi="Cambria Math" w:eastAsia="仿宋_GB2312" w:cs="Times New Roman"/>
                  <w:color w:val="auto"/>
                  <w:kern w:val="2"/>
                  <w:sz w:val="21"/>
                  <w:szCs w:val="22"/>
                  <w:highlight w:val="none"/>
                  <w:lang w:val="en-US" w:eastAsia="zh-CN" w:bidi="ar"/>
                </w:rPr>
              </m:ctrlPr>
            </m:sub>
          </m:sSub>
          <m:r>
            <m:rPr>
              <m:sty m:val="p"/>
            </m:rPr>
            <w:rPr>
              <w:rFonts w:hint="default" w:ascii="Cambria Math" w:hAnsi="Cambria Math" w:eastAsia="仿宋_GB2312" w:cs="Times New Roman"/>
              <w:color w:val="auto"/>
              <w:kern w:val="2"/>
              <w:sz w:val="21"/>
              <w:szCs w:val="22"/>
              <w:highlight w:val="none"/>
              <w:lang w:val="en-US" w:eastAsia="zh-CN" w:bidi="ar"/>
            </w:rPr>
            <m:t>=AC</m:t>
          </m:r>
          <m:rad>
            <m:radPr>
              <m:degHide m:val="1"/>
              <m:ctrlPr>
                <w:rPr>
                  <w:rFonts w:hint="default" w:ascii="Cambria Math" w:hAnsi="Cambria Math" w:eastAsia="仿宋_GB2312" w:cs="Times New Roman"/>
                  <w:color w:val="auto"/>
                  <w:kern w:val="2"/>
                  <w:sz w:val="21"/>
                  <w:szCs w:val="22"/>
                  <w:highlight w:val="none"/>
                  <w:lang w:val="en-US" w:eastAsia="zh-CN" w:bidi="ar"/>
                </w:rPr>
              </m:ctrlPr>
            </m:radPr>
            <m:deg>
              <m:ctrlPr>
                <w:rPr>
                  <w:rFonts w:hint="default" w:ascii="Cambria Math" w:hAnsi="Cambria Math" w:eastAsia="仿宋_GB2312" w:cs="Times New Roman"/>
                  <w:color w:val="auto"/>
                  <w:kern w:val="2"/>
                  <w:sz w:val="21"/>
                  <w:szCs w:val="22"/>
                  <w:highlight w:val="none"/>
                  <w:lang w:val="en-US" w:eastAsia="zh-CN" w:bidi="ar"/>
                </w:rPr>
              </m:ctrlPr>
            </m:deg>
            <m:e>
              <m:r>
                <m:rPr>
                  <m:sty m:val="p"/>
                </m:rPr>
                <w:rPr>
                  <w:rFonts w:hint="default" w:ascii="Cambria Math" w:hAnsi="Cambria Math" w:eastAsia="仿宋_GB2312" w:cs="Times New Roman"/>
                  <w:color w:val="auto"/>
                  <w:kern w:val="2"/>
                  <w:sz w:val="21"/>
                  <w:szCs w:val="22"/>
                  <w:highlight w:val="none"/>
                  <w:lang w:val="en-US" w:eastAsia="zh-CN" w:bidi="ar"/>
                </w:rPr>
                <m:t>Ri</m:t>
              </m:r>
              <m:ctrlPr>
                <w:rPr>
                  <w:rFonts w:hint="default" w:ascii="Cambria Math" w:hAnsi="Cambria Math" w:eastAsia="仿宋_GB2312" w:cs="Times New Roman"/>
                  <w:color w:val="auto"/>
                  <w:kern w:val="2"/>
                  <w:sz w:val="21"/>
                  <w:szCs w:val="22"/>
                  <w:highlight w:val="none"/>
                  <w:lang w:val="en-US" w:eastAsia="zh-CN" w:bidi="ar"/>
                </w:rPr>
              </m:ctrlPr>
            </m:e>
          </m:rad>
        </m:oMath>
      </m:oMathPara>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1849120</wp:posOffset>
                </wp:positionH>
                <wp:positionV relativeFrom="paragraph">
                  <wp:posOffset>86360</wp:posOffset>
                </wp:positionV>
                <wp:extent cx="158115" cy="292735"/>
                <wp:effectExtent l="0" t="0" r="0" b="0"/>
                <wp:wrapNone/>
                <wp:docPr id="116" name="矩形 116"/>
                <wp:cNvGraphicFramePr/>
                <a:graphic xmlns:a="http://schemas.openxmlformats.org/drawingml/2006/main">
                  <a:graphicData uri="http://schemas.microsoft.com/office/word/2010/wordprocessingShape">
                    <wps:wsp>
                      <wps:cNvSpPr/>
                      <wps:spPr>
                        <a:xfrm>
                          <a:off x="0" y="0"/>
                          <a:ext cx="158115" cy="292735"/>
                        </a:xfrm>
                        <a:prstGeom prst="rect">
                          <a:avLst/>
                        </a:prstGeom>
                        <a:noFill/>
                        <a:ln>
                          <a:noFill/>
                        </a:ln>
                        <a:effectLst/>
                      </wps:spPr>
                      <wps:txbx>
                        <w:txbxContent>
                          <w:p>
                            <w:pPr>
                              <w:ind w:firstLine="482"/>
                              <w:rPr>
                                <w:b/>
                              </w:rPr>
                            </w:pPr>
                            <w:r>
                              <w:rPr>
                                <w:b/>
                                <w:i/>
                                <w:iCs/>
                                <w:color w:val="000000"/>
                              </w:rPr>
                              <w:t>A</w:t>
                            </w:r>
                          </w:p>
                        </w:txbxContent>
                      </wps:txbx>
                      <wps:bodyPr lIns="0" tIns="0" rIns="0" bIns="0" upright="1"/>
                    </wps:wsp>
                  </a:graphicData>
                </a:graphic>
              </wp:anchor>
            </w:drawing>
          </mc:Choice>
          <mc:Fallback>
            <w:pict>
              <v:rect id="_x0000_s1026" o:spid="_x0000_s1026" o:spt="1" style="position:absolute;left:0pt;margin-left:145.6pt;margin-top:6.8pt;height:23.05pt;width:12.45pt;z-index:251659264;mso-width-relative:page;mso-height-relative:page;" filled="f" stroked="f" coordsize="21600,21600" o:gfxdata="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vIfr+2gAAAAkBAAAPAAAAAAAAAAEAIAAAACIAAABkcnMvZG93bnJldi54bWxQSwECFAAU&#10;AAAACACHTuJAmYKCirYBAAB2AwAADgAAAAAAAAABACAAAAApAQAAZHJzL2Uyb0RvYy54bWxQSwUG&#10;AAAAAAYABgBZAQAAUQUAAAAA&#10;">
                <v:fill on="f" focussize="0,0"/>
                <v:stroke on="f"/>
                <v:imagedata o:title=""/>
                <o:lock v:ext="edit" aspectratio="f"/>
                <v:textbox inset="0mm,0mm,0mm,0mm">
                  <w:txbxContent>
                    <w:p>
                      <w:pPr>
                        <w:ind w:firstLine="482"/>
                        <w:rPr>
                          <w:b/>
                        </w:rPr>
                      </w:pPr>
                      <w:r>
                        <w:rPr>
                          <w:b/>
                          <w:i/>
                          <w:iCs/>
                          <w:color w:val="000000"/>
                        </w:rPr>
                        <w:t>A</w:t>
                      </w:r>
                    </w:p>
                  </w:txbxContent>
                </v:textbox>
              </v:rect>
            </w:pict>
          </mc:Fallback>
        </mc:AlternateContent>
      </w:r>
      <w:r>
        <w:rPr>
          <w:rFonts w:hint="default" w:ascii="Times New Roman" w:hAnsi="Times New Roman" w:eastAsia="仿宋_GB2312" w:cs="Times New Roman"/>
          <w:color w:val="auto"/>
          <w:highlight w:val="none"/>
        </w:rPr>
        <w:t>式中：Q</w:t>
      </w:r>
      <w:r>
        <w:rPr>
          <w:rFonts w:hint="default" w:ascii="Times New Roman" w:hAnsi="Times New Roman" w:eastAsia="仿宋_GB2312" w:cs="Times New Roman"/>
          <w:color w:val="auto"/>
          <w:highlight w:val="none"/>
          <w:vertAlign w:val="subscript"/>
        </w:rPr>
        <w:t>设</w:t>
      </w:r>
      <w:r>
        <w:rPr>
          <w:rFonts w:hint="default" w:ascii="Times New Roman" w:hAnsi="Times New Roman" w:eastAsia="仿宋_GB2312" w:cs="Times New Roman"/>
          <w:color w:val="auto"/>
          <w:highlight w:val="none"/>
        </w:rPr>
        <w:t>——设计最大流量，m</w:t>
      </w:r>
      <w:r>
        <w:rPr>
          <w:rFonts w:hint="default" w:ascii="Times New Roman" w:hAnsi="Times New Roman" w:eastAsia="仿宋_GB2312" w:cs="Times New Roman"/>
          <w:color w:val="auto"/>
          <w:highlight w:val="none"/>
          <w:vertAlign w:val="superscript"/>
        </w:rPr>
        <w:t>3</w:t>
      </w:r>
      <w:r>
        <w:rPr>
          <w:rFonts w:hint="default" w:ascii="Times New Roman" w:hAnsi="Times New Roman" w:eastAsia="仿宋_GB2312" w:cs="Times New Roman"/>
          <w:color w:val="auto"/>
          <w:highlight w:val="none"/>
        </w:rPr>
        <w:t>/s；</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highlight w:val="none"/>
        </w:rPr>
        <w:t>A——截水沟断面积，m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仿宋_GB2312" w:cs="Times New Roman"/>
          <w:color w:val="auto"/>
          <w:highlight w:val="none"/>
          <w:lang w:val="en-US"/>
        </w:rPr>
      </w:pPr>
      <w:r>
        <w:rPr>
          <w:rFonts w:hint="default" w:ascii="Times New Roman" w:hAnsi="Times New Roman" w:eastAsia="仿宋_GB2312" w:cs="Times New Roman"/>
          <w:color w:val="auto"/>
          <w:highlight w:val="none"/>
        </w:rPr>
        <w:t>C——谢才系数，</w:t>
      </w: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QUOTE </w:instrText>
      </w:r>
      <w:r>
        <w:rPr>
          <w:rFonts w:hint="default" w:ascii="Times New Roman" w:hAnsi="Times New Roman" w:eastAsia="仿宋_GB2312" w:cs="Times New Roman"/>
          <w:color w:val="auto"/>
          <w:highlight w:val="none"/>
        </w:rPr>
        <w:drawing>
          <wp:inline distT="0" distB="0" distL="114300" distR="114300">
            <wp:extent cx="1885950" cy="847725"/>
            <wp:effectExtent l="0" t="0" r="0"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29">
                      <a:clrChange>
                        <a:clrFrom>
                          <a:srgbClr val="FFFFFF"/>
                        </a:clrFrom>
                        <a:clrTo>
                          <a:srgbClr val="FFFFFF">
                            <a:alpha val="0"/>
                          </a:srgbClr>
                        </a:clrTo>
                      </a:clrChange>
                    </a:blip>
                    <a:stretch>
                      <a:fillRect/>
                    </a:stretch>
                  </pic:blipFill>
                  <pic:spPr>
                    <a:xfrm>
                      <a:off x="0" y="0"/>
                      <a:ext cx="1885950" cy="847725"/>
                    </a:xfrm>
                    <a:prstGeom prst="rect">
                      <a:avLst/>
                    </a:prstGeom>
                    <a:noFill/>
                    <a:ln>
                      <a:noFill/>
                    </a:ln>
                  </pic:spPr>
                </pic:pic>
              </a:graphicData>
            </a:graphic>
          </wp:inline>
        </w:drawing>
      </w:r>
      <w:r>
        <w:rPr>
          <w:rFonts w:hint="default" w:ascii="Times New Roman" w:hAnsi="Times New Roman" w:eastAsia="仿宋_GB2312" w:cs="Times New Roman"/>
          <w:color w:val="auto"/>
          <w:highlight w:val="none"/>
        </w:rPr>
        <w:instrText xml:space="preserve">  \* MERGEFORMAT </w:instrText>
      </w:r>
      <w:r>
        <w:rPr>
          <w:rFonts w:hint="default" w:ascii="Times New Roman" w:hAnsi="Times New Roman" w:eastAsia="仿宋_GB2312" w:cs="Times New Roman"/>
          <w:color w:val="auto"/>
          <w:highlight w:val="none"/>
        </w:rPr>
        <w:fldChar w:fldCharType="end"/>
      </w:r>
      <m:oMath>
        <m:r>
          <m:rPr>
            <m:sty m:val="p"/>
          </m:rPr>
          <w:rPr>
            <w:rFonts w:hint="default" w:ascii="Cambria Math" w:hAnsi="Cambria Math" w:eastAsia="仿宋_GB2312" w:cs="Times New Roman"/>
            <w:color w:val="auto"/>
            <w:kern w:val="2"/>
            <w:sz w:val="24"/>
            <w:szCs w:val="24"/>
            <w:highlight w:val="none"/>
            <w:lang w:val="en-US" w:eastAsia="zh-CN" w:bidi="ar-SA"/>
          </w:rPr>
          <m:t>C=</m:t>
        </m:r>
        <m:f>
          <m:fPr>
            <m:ctrlPr>
              <w:rPr>
                <w:rFonts w:hint="default" w:ascii="Cambria Math" w:hAnsi="Cambria Math" w:eastAsia="仿宋_GB2312" w:cs="Times New Roman"/>
                <w:color w:val="auto"/>
                <w:kern w:val="2"/>
                <w:sz w:val="24"/>
                <w:szCs w:val="24"/>
                <w:highlight w:val="none"/>
                <w:lang w:val="en-US" w:eastAsia="zh-CN" w:bidi="ar-SA"/>
              </w:rPr>
            </m:ctrlPr>
          </m:fPr>
          <m:num>
            <m:r>
              <m:rPr>
                <m:sty m:val="p"/>
              </m:rPr>
              <w:rPr>
                <w:rFonts w:hint="default" w:ascii="Cambria Math" w:hAnsi="Cambria Math" w:eastAsia="仿宋_GB2312" w:cs="Times New Roman"/>
                <w:color w:val="auto"/>
                <w:kern w:val="2"/>
                <w:sz w:val="24"/>
                <w:szCs w:val="24"/>
                <w:highlight w:val="none"/>
                <w:lang w:val="en-US" w:eastAsia="zh-CN" w:bidi="ar-SA"/>
              </w:rPr>
              <m:t>1</m:t>
            </m:r>
            <m:ctrlPr>
              <w:rPr>
                <w:rFonts w:hint="default" w:ascii="Cambria Math" w:hAnsi="Cambria Math" w:eastAsia="仿宋_GB2312" w:cs="Times New Roman"/>
                <w:color w:val="auto"/>
                <w:kern w:val="2"/>
                <w:sz w:val="24"/>
                <w:szCs w:val="24"/>
                <w:highlight w:val="none"/>
                <w:lang w:val="en-US" w:eastAsia="zh-CN" w:bidi="ar-SA"/>
              </w:rPr>
            </m:ctrlPr>
          </m:num>
          <m:den>
            <m:r>
              <m:rPr>
                <m:sty m:val="p"/>
              </m:rPr>
              <w:rPr>
                <w:rFonts w:hint="default" w:ascii="Cambria Math" w:hAnsi="Cambria Math" w:eastAsia="仿宋_GB2312" w:cs="Times New Roman"/>
                <w:color w:val="auto"/>
                <w:kern w:val="2"/>
                <w:sz w:val="24"/>
                <w:szCs w:val="24"/>
                <w:highlight w:val="none"/>
                <w:lang w:val="en-US" w:eastAsia="zh-CN" w:bidi="ar-SA"/>
              </w:rPr>
              <m:t>n</m:t>
            </m:r>
            <m:ctrlPr>
              <w:rPr>
                <w:rFonts w:hint="default" w:ascii="Cambria Math" w:hAnsi="Cambria Math" w:eastAsia="仿宋_GB2312" w:cs="Times New Roman"/>
                <w:color w:val="auto"/>
                <w:kern w:val="2"/>
                <w:sz w:val="24"/>
                <w:szCs w:val="24"/>
                <w:highlight w:val="none"/>
                <w:lang w:val="en-US" w:eastAsia="zh-CN" w:bidi="ar-SA"/>
              </w:rPr>
            </m:ctrlPr>
          </m:den>
        </m:f>
        <m:sSup>
          <m:sSupPr>
            <m:ctrlPr>
              <w:rPr>
                <w:rFonts w:hint="default" w:ascii="Cambria Math" w:hAnsi="Cambria Math" w:eastAsia="仿宋_GB2312" w:cs="Times New Roman"/>
                <w:color w:val="auto"/>
                <w:kern w:val="2"/>
                <w:sz w:val="24"/>
                <w:szCs w:val="24"/>
                <w:highlight w:val="none"/>
                <w:lang w:val="en-US" w:eastAsia="zh-CN" w:bidi="ar-SA"/>
              </w:rPr>
            </m:ctrlPr>
          </m:sSupPr>
          <m:e>
            <m:r>
              <m:rPr>
                <m:sty m:val="p"/>
              </m:rPr>
              <w:rPr>
                <w:rFonts w:hint="default" w:ascii="Cambria Math" w:hAnsi="Cambria Math" w:eastAsia="仿宋_GB2312" w:cs="Times New Roman"/>
                <w:color w:val="auto"/>
                <w:kern w:val="2"/>
                <w:sz w:val="24"/>
                <w:szCs w:val="24"/>
                <w:highlight w:val="none"/>
                <w:lang w:val="en-US" w:eastAsia="zh-CN" w:bidi="ar-SA"/>
              </w:rPr>
              <m:t>R</m:t>
            </m:r>
            <m:ctrlPr>
              <w:rPr>
                <w:rFonts w:hint="default" w:ascii="Cambria Math" w:hAnsi="Cambria Math" w:eastAsia="仿宋_GB2312" w:cs="Times New Roman"/>
                <w:color w:val="auto"/>
                <w:kern w:val="2"/>
                <w:sz w:val="24"/>
                <w:szCs w:val="24"/>
                <w:highlight w:val="none"/>
                <w:lang w:val="en-US" w:eastAsia="zh-CN" w:bidi="ar-SA"/>
              </w:rPr>
            </m:ctrlPr>
          </m:e>
          <m:sup>
            <m:f>
              <m:fPr>
                <m:ctrlPr>
                  <w:rPr>
                    <w:rFonts w:hint="default" w:ascii="Cambria Math" w:hAnsi="Cambria Math" w:eastAsia="仿宋_GB2312" w:cs="Times New Roman"/>
                    <w:color w:val="auto"/>
                    <w:kern w:val="2"/>
                    <w:sz w:val="24"/>
                    <w:szCs w:val="24"/>
                    <w:highlight w:val="none"/>
                    <w:lang w:val="en-US" w:eastAsia="zh-CN" w:bidi="ar-SA"/>
                  </w:rPr>
                </m:ctrlPr>
              </m:fPr>
              <m:num>
                <m:r>
                  <m:rPr>
                    <m:sty m:val="p"/>
                  </m:rPr>
                  <w:rPr>
                    <w:rFonts w:hint="default" w:ascii="Cambria Math" w:hAnsi="Cambria Math" w:eastAsia="仿宋_GB2312" w:cs="Times New Roman"/>
                    <w:color w:val="auto"/>
                    <w:kern w:val="2"/>
                    <w:sz w:val="24"/>
                    <w:szCs w:val="24"/>
                    <w:highlight w:val="none"/>
                    <w:lang w:val="en-US" w:eastAsia="zh-CN" w:bidi="ar-SA"/>
                  </w:rPr>
                  <m:t>1</m:t>
                </m:r>
                <m:ctrlPr>
                  <w:rPr>
                    <w:rFonts w:hint="default" w:ascii="Cambria Math" w:hAnsi="Cambria Math" w:eastAsia="仿宋_GB2312" w:cs="Times New Roman"/>
                    <w:color w:val="auto"/>
                    <w:kern w:val="2"/>
                    <w:sz w:val="24"/>
                    <w:szCs w:val="24"/>
                    <w:highlight w:val="none"/>
                    <w:lang w:val="en-US" w:eastAsia="zh-CN" w:bidi="ar-SA"/>
                  </w:rPr>
                </m:ctrlPr>
              </m:num>
              <m:den>
                <m:r>
                  <m:rPr>
                    <m:sty m:val="p"/>
                  </m:rPr>
                  <w:rPr>
                    <w:rFonts w:hint="default" w:ascii="Cambria Math" w:hAnsi="Cambria Math" w:eastAsia="仿宋_GB2312" w:cs="Times New Roman"/>
                    <w:color w:val="auto"/>
                    <w:kern w:val="2"/>
                    <w:sz w:val="24"/>
                    <w:szCs w:val="24"/>
                    <w:highlight w:val="none"/>
                    <w:lang w:val="en-US" w:eastAsia="zh-CN" w:bidi="ar-SA"/>
                  </w:rPr>
                  <m:t>6</m:t>
                </m:r>
                <m:ctrlPr>
                  <w:rPr>
                    <w:rFonts w:hint="default" w:ascii="Cambria Math" w:hAnsi="Cambria Math" w:eastAsia="仿宋_GB2312" w:cs="Times New Roman"/>
                    <w:color w:val="auto"/>
                    <w:kern w:val="2"/>
                    <w:sz w:val="24"/>
                    <w:szCs w:val="24"/>
                    <w:highlight w:val="none"/>
                    <w:lang w:val="en-US" w:eastAsia="zh-CN" w:bidi="ar-SA"/>
                  </w:rPr>
                </m:ctrlPr>
              </m:den>
            </m:f>
            <m:ctrlPr>
              <w:rPr>
                <w:rFonts w:hint="default" w:ascii="Cambria Math" w:hAnsi="Cambria Math" w:eastAsia="仿宋_GB2312" w:cs="Times New Roman"/>
                <w:color w:val="auto"/>
                <w:kern w:val="2"/>
                <w:sz w:val="24"/>
                <w:szCs w:val="24"/>
                <w:highlight w:val="none"/>
                <w:lang w:val="en-US" w:eastAsia="zh-CN" w:bidi="ar-SA"/>
              </w:rPr>
            </m:ctrlPr>
          </m:sup>
        </m:sSup>
      </m:oMath>
      <w:r>
        <w:rPr>
          <w:rFonts w:hint="default" w:ascii="Times New Roman" w:hAnsi="Times New Roman" w:eastAsia="仿宋_GB2312" w:cs="Times New Roman"/>
          <w:i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R——水力半径，</w:t>
      </w:r>
      <m:oMath>
        <m:r>
          <m:rPr>
            <m:sty m:val="p"/>
          </m:rPr>
          <w:rPr>
            <w:rFonts w:hint="default" w:ascii="Cambria Math" w:hAnsi="Cambria Math" w:eastAsia="仿宋_GB2312" w:cs="Times New Roman"/>
            <w:color w:val="auto"/>
            <w:kern w:val="2"/>
            <w:sz w:val="24"/>
            <w:szCs w:val="24"/>
            <w:highlight w:val="none"/>
            <w:lang w:val="en-US" w:eastAsia="zh-CN" w:bidi="ar-SA"/>
          </w:rPr>
          <m:t>R=</m:t>
        </m:r>
        <m:f>
          <m:fPr>
            <m:ctrlPr>
              <w:rPr>
                <w:rFonts w:hint="default" w:ascii="Cambria Math" w:hAnsi="Cambria Math" w:eastAsia="仿宋_GB2312" w:cs="Times New Roman"/>
                <w:color w:val="auto"/>
                <w:kern w:val="2"/>
                <w:sz w:val="24"/>
                <w:szCs w:val="24"/>
                <w:highlight w:val="none"/>
                <w:lang w:val="en-US" w:eastAsia="zh-CN" w:bidi="ar-SA"/>
              </w:rPr>
            </m:ctrlPr>
          </m:fPr>
          <m:num>
            <m:r>
              <m:rPr>
                <m:sty m:val="p"/>
              </m:rPr>
              <w:rPr>
                <w:rFonts w:hint="default" w:ascii="Cambria Math" w:hAnsi="Cambria Math" w:eastAsia="仿宋_GB2312" w:cs="Times New Roman"/>
                <w:color w:val="auto"/>
                <w:kern w:val="2"/>
                <w:sz w:val="24"/>
                <w:szCs w:val="24"/>
                <w:highlight w:val="none"/>
                <w:lang w:val="en-US" w:eastAsia="zh-CN" w:bidi="ar-SA"/>
              </w:rPr>
              <m:t>A</m:t>
            </m:r>
            <m:ctrlPr>
              <w:rPr>
                <w:rFonts w:hint="default" w:ascii="Cambria Math" w:hAnsi="Cambria Math" w:eastAsia="仿宋_GB2312" w:cs="Times New Roman"/>
                <w:color w:val="auto"/>
                <w:kern w:val="2"/>
                <w:sz w:val="24"/>
                <w:szCs w:val="24"/>
                <w:highlight w:val="none"/>
                <w:lang w:val="en-US" w:eastAsia="zh-CN" w:bidi="ar-SA"/>
              </w:rPr>
            </m:ctrlPr>
          </m:num>
          <m:den>
            <m:r>
              <m:rPr>
                <m:sty m:val="p"/>
              </m:rPr>
              <w:rPr>
                <w:rFonts w:hint="default" w:ascii="Cambria Math" w:hAnsi="Cambria Math" w:eastAsia="仿宋_GB2312" w:cs="Times New Roman"/>
                <w:color w:val="auto"/>
                <w:kern w:val="2"/>
                <w:sz w:val="24"/>
                <w:szCs w:val="24"/>
                <w:highlight w:val="none"/>
                <w:lang w:val="en-US" w:eastAsia="zh-CN" w:bidi="ar-SA"/>
              </w:rPr>
              <m:t>X</m:t>
            </m:r>
            <m:ctrlPr>
              <w:rPr>
                <w:rFonts w:hint="default" w:ascii="Cambria Math" w:hAnsi="Cambria Math" w:eastAsia="仿宋_GB2312" w:cs="Times New Roman"/>
                <w:color w:val="auto"/>
                <w:kern w:val="2"/>
                <w:sz w:val="24"/>
                <w:szCs w:val="24"/>
                <w:highlight w:val="none"/>
                <w:lang w:val="en-US" w:eastAsia="zh-CN" w:bidi="ar-SA"/>
              </w:rPr>
            </m:ctrlPr>
          </m:den>
        </m:f>
        <m:r>
          <m:rPr>
            <m:sty m:val="p"/>
          </m:rPr>
          <w:rPr>
            <w:rFonts w:hint="default" w:ascii="Cambria Math" w:hAnsi="Cambria Math" w:eastAsia="仿宋_GB2312" w:cs="Times New Roman"/>
            <w:color w:val="auto"/>
            <w:kern w:val="2"/>
            <w:sz w:val="24"/>
            <w:szCs w:val="24"/>
            <w:highlight w:val="none"/>
            <w:lang w:val="en-US" w:eastAsia="zh-CN" w:bidi="ar-SA"/>
          </w:rPr>
          <m:t>=</m:t>
        </m:r>
        <m:f>
          <m:fPr>
            <m:ctrlPr>
              <w:rPr>
                <w:rFonts w:hint="default" w:ascii="Cambria Math" w:hAnsi="Cambria Math" w:eastAsia="仿宋_GB2312" w:cs="Times New Roman"/>
                <w:color w:val="auto"/>
                <w:kern w:val="2"/>
                <w:sz w:val="24"/>
                <w:szCs w:val="24"/>
                <w:highlight w:val="none"/>
                <w:lang w:val="en-US" w:eastAsia="zh-CN" w:bidi="ar-SA"/>
              </w:rPr>
            </m:ctrlPr>
          </m:fPr>
          <m:num>
            <m:r>
              <m:rPr>
                <m:sty m:val="p"/>
              </m:rPr>
              <w:rPr>
                <w:rFonts w:hint="default" w:ascii="Cambria Math" w:hAnsi="Cambria Math" w:eastAsia="仿宋_GB2312" w:cs="Times New Roman"/>
                <w:color w:val="auto"/>
                <w:kern w:val="2"/>
                <w:sz w:val="24"/>
                <w:szCs w:val="24"/>
                <w:highlight w:val="none"/>
                <w:lang w:val="en-US" w:eastAsia="zh-CN" w:bidi="ar-SA"/>
              </w:rPr>
              <m:t>bh</m:t>
            </m:r>
            <m:ctrlPr>
              <w:rPr>
                <w:rFonts w:hint="default" w:ascii="Cambria Math" w:hAnsi="Cambria Math" w:eastAsia="仿宋_GB2312" w:cs="Times New Roman"/>
                <w:color w:val="auto"/>
                <w:kern w:val="2"/>
                <w:sz w:val="24"/>
                <w:szCs w:val="24"/>
                <w:highlight w:val="none"/>
                <w:lang w:val="en-US" w:eastAsia="zh-CN" w:bidi="ar-SA"/>
              </w:rPr>
            </m:ctrlPr>
          </m:num>
          <m:den>
            <m:r>
              <m:rPr>
                <m:sty m:val="p"/>
              </m:rPr>
              <w:rPr>
                <w:rFonts w:hint="default" w:ascii="Cambria Math" w:hAnsi="Cambria Math" w:eastAsia="仿宋_GB2312" w:cs="Times New Roman"/>
                <w:color w:val="auto"/>
                <w:kern w:val="2"/>
                <w:sz w:val="24"/>
                <w:szCs w:val="24"/>
                <w:highlight w:val="none"/>
                <w:lang w:val="en-US" w:eastAsia="zh-CN" w:bidi="ar-SA"/>
              </w:rPr>
              <m:t>b+2h</m:t>
            </m:r>
            <m:ctrlPr>
              <w:rPr>
                <w:rFonts w:hint="default" w:ascii="Cambria Math" w:hAnsi="Cambria Math" w:eastAsia="仿宋_GB2312" w:cs="Times New Roman"/>
                <w:color w:val="auto"/>
                <w:kern w:val="2"/>
                <w:sz w:val="24"/>
                <w:szCs w:val="24"/>
                <w:highlight w:val="none"/>
                <w:lang w:val="en-US" w:eastAsia="zh-CN" w:bidi="ar-SA"/>
              </w:rPr>
            </m:ctrlPr>
          </m:den>
        </m:f>
      </m:oMath>
      <w:r>
        <w:rPr>
          <w:rFonts w:hint="default" w:ascii="Times New Roman" w:hAnsi="Times New Roman" w:eastAsia="仿宋_GB2312" w:cs="Times New Roman"/>
          <w:i w:val="0"/>
          <w:color w:val="auto"/>
          <w:kern w:val="2"/>
          <w:sz w:val="24"/>
          <w:szCs w:val="24"/>
          <w:highlight w:val="none"/>
          <w:lang w:val="en-US" w:eastAsia="zh-CN" w:bidi="ar-SA"/>
        </w:rPr>
        <w:t xml:space="preserve"> </w:t>
      </w:r>
      <w:r>
        <w:rPr>
          <w:rFonts w:hint="default" w:ascii="Times New Roman" w:hAnsi="Times New Roman" w:eastAsia="仿宋_GB2312" w:cs="Times New Roman"/>
          <w:color w:val="auto"/>
          <w:highlight w:val="none"/>
        </w:rPr>
        <w:t>m；</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i——截水沟比降，i=5/1000；</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h——渠道正常水深，m；</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b——底宽，m；</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 xml:space="preserve">n——沟道糙率，砖砌排水沟取n= </w:t>
      </w:r>
      <w:r>
        <w:rPr>
          <w:rFonts w:hint="default" w:ascii="Times New Roman" w:hAnsi="Times New Roman" w:eastAsia="仿宋_GB2312" w:cs="Times New Roman"/>
          <w:color w:val="auto"/>
          <w:highlight w:val="none"/>
          <w:lang w:val="en-US" w:eastAsia="zh-CN"/>
        </w:rPr>
        <w:t>0.015</w:t>
      </w:r>
      <w:r>
        <w:rPr>
          <w:rFonts w:hint="default" w:ascii="Times New Roman" w:hAnsi="Times New Roman" w:eastAsia="仿宋_GB2312" w:cs="Times New Roman"/>
          <w:color w:val="auto"/>
          <w:highlight w:val="none"/>
        </w:rPr>
        <w:t>；</w:t>
      </w:r>
    </w:p>
    <w:p>
      <w:pPr>
        <w:pStyle w:val="9"/>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排水沟设计最大流量计算结果见表6.2-2。</w:t>
      </w:r>
    </w:p>
    <w:p>
      <w:pPr>
        <w:pStyle w:val="25"/>
        <w:spacing w:line="240" w:lineRule="auto"/>
        <w:ind w:left="0" w:leftChars="0" w:right="0" w:rightChars="0" w:firstLine="0" w:firstLineChars="0"/>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表</w:t>
      </w:r>
      <w:r>
        <w:rPr>
          <w:rFonts w:hint="default" w:ascii="Times New Roman" w:hAnsi="Times New Roman" w:eastAsia="仿宋_GB2312" w:cs="Times New Roman"/>
          <w:b/>
          <w:color w:val="auto"/>
          <w:sz w:val="24"/>
          <w:szCs w:val="24"/>
          <w:highlight w:val="none"/>
          <w:lang w:val="en-US" w:eastAsia="zh-CN"/>
        </w:rPr>
        <w:t>6</w:t>
      </w:r>
      <w:r>
        <w:rPr>
          <w:rFonts w:hint="default" w:ascii="Times New Roman" w:hAnsi="Times New Roman" w:eastAsia="仿宋_GB2312" w:cs="Times New Roman"/>
          <w:b/>
          <w:color w:val="auto"/>
          <w:sz w:val="24"/>
          <w:szCs w:val="24"/>
          <w:highlight w:val="none"/>
        </w:rPr>
        <w:t>.</w:t>
      </w:r>
      <w:r>
        <w:rPr>
          <w:rFonts w:hint="default" w:ascii="Times New Roman" w:hAnsi="Times New Roman" w:eastAsia="仿宋_GB2312" w:cs="Times New Roman"/>
          <w:b/>
          <w:color w:val="auto"/>
          <w:sz w:val="24"/>
          <w:szCs w:val="24"/>
          <w:highlight w:val="none"/>
          <w:lang w:val="en-US" w:eastAsia="zh-CN"/>
        </w:rPr>
        <w:t>2</w:t>
      </w:r>
      <w:r>
        <w:rPr>
          <w:rFonts w:hint="default" w:ascii="Times New Roman" w:hAnsi="Times New Roman" w:eastAsia="仿宋_GB2312" w:cs="Times New Roman"/>
          <w:b/>
          <w:color w:val="auto"/>
          <w:sz w:val="24"/>
          <w:szCs w:val="24"/>
          <w:highlight w:val="none"/>
        </w:rPr>
        <w:t>-</w:t>
      </w:r>
      <w:r>
        <w:rPr>
          <w:rFonts w:hint="default" w:ascii="Times New Roman" w:hAnsi="Times New Roman" w:eastAsia="仿宋_GB2312" w:cs="Times New Roman"/>
          <w:b/>
          <w:color w:val="auto"/>
          <w:sz w:val="24"/>
          <w:szCs w:val="24"/>
          <w:highlight w:val="none"/>
          <w:lang w:val="en-US" w:eastAsia="zh-CN"/>
        </w:rPr>
        <w:t>2</w:t>
      </w:r>
      <w:r>
        <w:rPr>
          <w:rFonts w:hint="default" w:ascii="Times New Roman" w:hAnsi="Times New Roman" w:eastAsia="仿宋_GB2312" w:cs="Times New Roman"/>
          <w:b/>
          <w:color w:val="auto"/>
          <w:sz w:val="24"/>
          <w:szCs w:val="24"/>
          <w:highlight w:val="none"/>
        </w:rPr>
        <w:t xml:space="preserve"> 排水沟设计最大流量计算结果表</w:t>
      </w:r>
    </w:p>
    <w:tbl>
      <w:tblPr>
        <w:tblStyle w:val="20"/>
        <w:tblW w:w="9437" w:type="dxa"/>
        <w:jc w:val="center"/>
        <w:shd w:val="clear" w:color="auto" w:fill="auto"/>
        <w:tblLayout w:type="fixed"/>
        <w:tblCellMar>
          <w:top w:w="0" w:type="dxa"/>
          <w:left w:w="108" w:type="dxa"/>
          <w:bottom w:w="0" w:type="dxa"/>
          <w:right w:w="108" w:type="dxa"/>
        </w:tblCellMar>
      </w:tblPr>
      <w:tblGrid>
        <w:gridCol w:w="883"/>
        <w:gridCol w:w="1218"/>
        <w:gridCol w:w="952"/>
        <w:gridCol w:w="1155"/>
        <w:gridCol w:w="1031"/>
        <w:gridCol w:w="766"/>
        <w:gridCol w:w="758"/>
        <w:gridCol w:w="749"/>
        <w:gridCol w:w="769"/>
        <w:gridCol w:w="1156"/>
      </w:tblGrid>
      <w:tr>
        <w:tblPrEx>
          <w:shd w:val="clear" w:color="auto" w:fill="auto"/>
          <w:tblCellMar>
            <w:top w:w="0" w:type="dxa"/>
            <w:left w:w="108" w:type="dxa"/>
            <w:bottom w:w="0" w:type="dxa"/>
            <w:right w:w="108" w:type="dxa"/>
          </w:tblCellMar>
        </w:tblPrEx>
        <w:trPr>
          <w:trHeight w:val="291" w:hRule="atLeast"/>
          <w:jc w:val="center"/>
        </w:trPr>
        <w:tc>
          <w:tcPr>
            <w:tcW w:w="883" w:type="dxa"/>
            <w:vMerge w:val="restart"/>
            <w:tcBorders>
              <w:top w:val="single" w:color="auto" w:sz="4" w:space="0"/>
              <w:left w:val="single" w:color="auto" w:sz="4" w:space="0"/>
              <w:bottom w:val="single" w:color="000000" w:sz="8"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排水沟糙率n</w:t>
            </w:r>
          </w:p>
        </w:tc>
        <w:tc>
          <w:tcPr>
            <w:tcW w:w="1218" w:type="dxa"/>
            <w:vMerge w:val="restart"/>
            <w:tcBorders>
              <w:top w:val="single" w:color="auto" w:sz="4" w:space="0"/>
              <w:left w:val="nil"/>
              <w:bottom w:val="single" w:color="000000" w:sz="8"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排水沟沟底坡降i</w:t>
            </w:r>
          </w:p>
        </w:tc>
        <w:tc>
          <w:tcPr>
            <w:tcW w:w="952" w:type="dxa"/>
            <w:vMerge w:val="restart"/>
            <w:tcBorders>
              <w:top w:val="single" w:color="auto" w:sz="4" w:space="0"/>
              <w:left w:val="nil"/>
              <w:bottom w:val="single" w:color="000000" w:sz="8"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设计深度（m）</w:t>
            </w:r>
          </w:p>
        </w:tc>
        <w:tc>
          <w:tcPr>
            <w:tcW w:w="1155" w:type="dxa"/>
            <w:vMerge w:val="restart"/>
            <w:tcBorders>
              <w:top w:val="single" w:color="auto" w:sz="4" w:space="0"/>
              <w:left w:val="nil"/>
              <w:bottom w:val="single" w:color="000000" w:sz="8"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沟深（m）</w:t>
            </w:r>
          </w:p>
        </w:tc>
        <w:tc>
          <w:tcPr>
            <w:tcW w:w="1031" w:type="dxa"/>
            <w:vMerge w:val="restart"/>
            <w:tcBorders>
              <w:top w:val="single" w:color="auto" w:sz="4" w:space="0"/>
              <w:left w:val="nil"/>
              <w:bottom w:val="single" w:color="000000" w:sz="8"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底宽（m）</w:t>
            </w:r>
          </w:p>
        </w:tc>
        <w:tc>
          <w:tcPr>
            <w:tcW w:w="3042" w:type="dxa"/>
            <w:gridSpan w:val="4"/>
            <w:tcBorders>
              <w:top w:val="single" w:color="auto" w:sz="4" w:space="0"/>
              <w:left w:val="nil"/>
              <w:bottom w:val="single" w:color="000000" w:sz="8"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水力要素</w:t>
            </w:r>
          </w:p>
        </w:tc>
        <w:tc>
          <w:tcPr>
            <w:tcW w:w="1156" w:type="dxa"/>
            <w:vMerge w:val="restart"/>
            <w:tcBorders>
              <w:top w:val="single" w:color="auto" w:sz="4" w:space="0"/>
              <w:left w:val="nil"/>
              <w:bottom w:val="single" w:color="000000" w:sz="8" w:space="0"/>
              <w:right w:val="single" w:color="auto" w:sz="4"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设计过流能力Q</w:t>
            </w:r>
            <w:r>
              <w:rPr>
                <w:rFonts w:hint="default" w:ascii="Times New Roman" w:hAnsi="Times New Roman" w:eastAsia="仿宋_GB2312" w:cs="Times New Roman"/>
                <w:color w:val="auto"/>
                <w:sz w:val="21"/>
                <w:szCs w:val="21"/>
                <w:vertAlign w:val="subscript"/>
                <w:lang w:val="en-US" w:eastAsia="zh-CN"/>
              </w:rPr>
              <w:t>设</w:t>
            </w:r>
            <w:r>
              <w:rPr>
                <w:rFonts w:hint="default" w:ascii="Times New Roman" w:hAnsi="Times New Roman" w:eastAsia="仿宋_GB2312" w:cs="Times New Roman"/>
                <w:color w:val="auto"/>
                <w:sz w:val="21"/>
                <w:szCs w:val="21"/>
                <w:lang w:val="en-US" w:eastAsia="zh-CN"/>
              </w:rPr>
              <w:t>（m</w:t>
            </w:r>
            <w:r>
              <w:rPr>
                <w:rFonts w:hint="default" w:ascii="Times New Roman" w:hAnsi="Times New Roman" w:eastAsia="仿宋_GB2312" w:cs="Times New Roman"/>
                <w:color w:val="auto"/>
                <w:sz w:val="21"/>
                <w:szCs w:val="21"/>
                <w:vertAlign w:val="superscript"/>
                <w:lang w:val="en-US" w:eastAsia="zh-CN"/>
              </w:rPr>
              <w:t>3</w:t>
            </w:r>
            <w:r>
              <w:rPr>
                <w:rFonts w:hint="default" w:ascii="Times New Roman" w:hAnsi="Times New Roman" w:eastAsia="仿宋_GB2312" w:cs="Times New Roman"/>
                <w:color w:val="auto"/>
                <w:sz w:val="21"/>
                <w:szCs w:val="21"/>
                <w:lang w:val="en-US" w:eastAsia="zh-CN"/>
              </w:rPr>
              <w:t>/s）</w:t>
            </w:r>
          </w:p>
        </w:tc>
      </w:tr>
      <w:tr>
        <w:tblPrEx>
          <w:tblCellMar>
            <w:top w:w="0" w:type="dxa"/>
            <w:left w:w="108" w:type="dxa"/>
            <w:bottom w:w="0" w:type="dxa"/>
            <w:right w:w="108" w:type="dxa"/>
          </w:tblCellMar>
        </w:tblPrEx>
        <w:trPr>
          <w:trHeight w:val="795" w:hRule="atLeast"/>
          <w:jc w:val="center"/>
        </w:trPr>
        <w:tc>
          <w:tcPr>
            <w:tcW w:w="883"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p>
        </w:tc>
        <w:tc>
          <w:tcPr>
            <w:tcW w:w="1218" w:type="dxa"/>
            <w:vMerge w:val="continue"/>
            <w:tcBorders>
              <w:top w:val="single" w:color="000000" w:sz="8" w:space="0"/>
              <w:left w:val="nil"/>
              <w:bottom w:val="single" w:color="000000" w:sz="8"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p>
        </w:tc>
        <w:tc>
          <w:tcPr>
            <w:tcW w:w="952" w:type="dxa"/>
            <w:vMerge w:val="continue"/>
            <w:tcBorders>
              <w:top w:val="single" w:color="000000" w:sz="8" w:space="0"/>
              <w:left w:val="nil"/>
              <w:bottom w:val="single" w:color="000000" w:sz="8"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p>
        </w:tc>
        <w:tc>
          <w:tcPr>
            <w:tcW w:w="1155" w:type="dxa"/>
            <w:vMerge w:val="continue"/>
            <w:tcBorders>
              <w:top w:val="single" w:color="000000" w:sz="8" w:space="0"/>
              <w:left w:val="nil"/>
              <w:bottom w:val="single" w:color="000000" w:sz="8"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p>
        </w:tc>
        <w:tc>
          <w:tcPr>
            <w:tcW w:w="1031" w:type="dxa"/>
            <w:vMerge w:val="continue"/>
            <w:tcBorders>
              <w:top w:val="single" w:color="000000" w:sz="8" w:space="0"/>
              <w:left w:val="nil"/>
              <w:bottom w:val="single" w:color="000000" w:sz="8"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p>
        </w:tc>
        <w:tc>
          <w:tcPr>
            <w:tcW w:w="766" w:type="dxa"/>
            <w:tcBorders>
              <w:top w:val="nil"/>
              <w:left w:val="nil"/>
              <w:bottom w:val="single" w:color="000000" w:sz="8"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过水断面A</w:t>
            </w:r>
          </w:p>
        </w:tc>
        <w:tc>
          <w:tcPr>
            <w:tcW w:w="758" w:type="dxa"/>
            <w:tcBorders>
              <w:top w:val="nil"/>
              <w:left w:val="nil"/>
              <w:bottom w:val="single" w:color="000000" w:sz="8"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湿周X</w:t>
            </w:r>
          </w:p>
        </w:tc>
        <w:tc>
          <w:tcPr>
            <w:tcW w:w="749" w:type="dxa"/>
            <w:tcBorders>
              <w:top w:val="single" w:color="000000" w:sz="8" w:space="0"/>
              <w:left w:val="nil"/>
              <w:bottom w:val="single" w:color="000000" w:sz="8"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水力半径R</w:t>
            </w:r>
          </w:p>
        </w:tc>
        <w:tc>
          <w:tcPr>
            <w:tcW w:w="769" w:type="dxa"/>
            <w:tcBorders>
              <w:top w:val="single" w:color="000000" w:sz="8" w:space="0"/>
              <w:left w:val="nil"/>
              <w:bottom w:val="single" w:color="000000" w:sz="8"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谢才系数C</w:t>
            </w:r>
          </w:p>
        </w:tc>
        <w:tc>
          <w:tcPr>
            <w:tcW w:w="1156" w:type="dxa"/>
            <w:vMerge w:val="continue"/>
            <w:tcBorders>
              <w:top w:val="single" w:color="000000" w:sz="8" w:space="0"/>
              <w:left w:val="nil"/>
              <w:bottom w:val="single" w:color="000000" w:sz="8" w:space="0"/>
              <w:right w:val="single" w:color="auto" w:sz="4"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p>
        </w:tc>
      </w:tr>
      <w:tr>
        <w:tblPrEx>
          <w:tblCellMar>
            <w:top w:w="0" w:type="dxa"/>
            <w:left w:w="108" w:type="dxa"/>
            <w:bottom w:w="0" w:type="dxa"/>
            <w:right w:w="108" w:type="dxa"/>
          </w:tblCellMar>
        </w:tblPrEx>
        <w:trPr>
          <w:trHeight w:val="385" w:hRule="atLeast"/>
          <w:jc w:val="center"/>
        </w:trPr>
        <w:tc>
          <w:tcPr>
            <w:tcW w:w="883" w:type="dxa"/>
            <w:tcBorders>
              <w:top w:val="nil"/>
              <w:left w:val="single" w:color="auto" w:sz="4" w:space="0"/>
              <w:bottom w:val="single" w:color="auto" w:sz="4"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0.015</w:t>
            </w:r>
          </w:p>
        </w:tc>
        <w:tc>
          <w:tcPr>
            <w:tcW w:w="1218" w:type="dxa"/>
            <w:tcBorders>
              <w:top w:val="nil"/>
              <w:left w:val="nil"/>
              <w:bottom w:val="single" w:color="auto" w:sz="4"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0.005</w:t>
            </w:r>
          </w:p>
        </w:tc>
        <w:tc>
          <w:tcPr>
            <w:tcW w:w="952" w:type="dxa"/>
            <w:tcBorders>
              <w:top w:val="nil"/>
              <w:left w:val="nil"/>
              <w:bottom w:val="single" w:color="auto" w:sz="4"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0.2</w:t>
            </w:r>
          </w:p>
        </w:tc>
        <w:tc>
          <w:tcPr>
            <w:tcW w:w="1155" w:type="dxa"/>
            <w:tcBorders>
              <w:top w:val="nil"/>
              <w:left w:val="nil"/>
              <w:bottom w:val="single" w:color="auto" w:sz="4"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0.3</w:t>
            </w:r>
          </w:p>
        </w:tc>
        <w:tc>
          <w:tcPr>
            <w:tcW w:w="1031" w:type="dxa"/>
            <w:tcBorders>
              <w:top w:val="nil"/>
              <w:left w:val="nil"/>
              <w:bottom w:val="single" w:color="auto" w:sz="4"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0.3</w:t>
            </w:r>
          </w:p>
        </w:tc>
        <w:tc>
          <w:tcPr>
            <w:tcW w:w="766" w:type="dxa"/>
            <w:tcBorders>
              <w:top w:val="nil"/>
              <w:left w:val="nil"/>
              <w:bottom w:val="single" w:color="auto" w:sz="4"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0.2</w:t>
            </w:r>
          </w:p>
        </w:tc>
        <w:tc>
          <w:tcPr>
            <w:tcW w:w="758" w:type="dxa"/>
            <w:tcBorders>
              <w:top w:val="nil"/>
              <w:left w:val="nil"/>
              <w:bottom w:val="single" w:color="auto" w:sz="4"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1.3</w:t>
            </w:r>
          </w:p>
        </w:tc>
        <w:tc>
          <w:tcPr>
            <w:tcW w:w="749" w:type="dxa"/>
            <w:tcBorders>
              <w:top w:val="nil"/>
              <w:left w:val="nil"/>
              <w:bottom w:val="single" w:color="auto" w:sz="4"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 xml:space="preserve">0.15 </w:t>
            </w:r>
          </w:p>
        </w:tc>
        <w:tc>
          <w:tcPr>
            <w:tcW w:w="769" w:type="dxa"/>
            <w:tcBorders>
              <w:top w:val="nil"/>
              <w:left w:val="nil"/>
              <w:bottom w:val="single" w:color="auto" w:sz="4" w:space="0"/>
              <w:right w:val="single" w:color="000000" w:sz="8"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 xml:space="preserve">48.80 </w:t>
            </w:r>
          </w:p>
        </w:tc>
        <w:tc>
          <w:tcPr>
            <w:tcW w:w="1156" w:type="dxa"/>
            <w:tcBorders>
              <w:top w:val="nil"/>
              <w:left w:val="nil"/>
              <w:bottom w:val="single" w:color="auto" w:sz="4" w:space="0"/>
              <w:right w:val="single" w:color="auto" w:sz="4" w:space="0"/>
            </w:tcBorders>
            <w:shd w:val="clear" w:color="auto" w:fill="auto"/>
            <w:vAlign w:val="center"/>
          </w:tcPr>
          <w:p>
            <w:pPr>
              <w:bidi w:val="0"/>
              <w:spacing w:line="240" w:lineRule="auto"/>
              <w:ind w:left="0" w:leftChars="0"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 xml:space="preserve">0.27 </w:t>
            </w:r>
          </w:p>
        </w:tc>
      </w:tr>
    </w:tbl>
    <w:p>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highlight w:val="none"/>
        </w:rPr>
        <w:t>通</w:t>
      </w:r>
      <w:r>
        <w:rPr>
          <w:rFonts w:hint="default" w:ascii="Times New Roman" w:hAnsi="Times New Roman" w:eastAsia="仿宋_GB2312" w:cs="Times New Roman"/>
          <w:color w:val="auto"/>
        </w:rPr>
        <w:t>过以上计算，</w:t>
      </w:r>
      <w:r>
        <w:rPr>
          <w:rFonts w:hint="default" w:ascii="Times New Roman" w:hAnsi="Times New Roman" w:eastAsia="仿宋_GB2312" w:cs="Times New Roman"/>
          <w:color w:val="auto"/>
          <w:lang w:eastAsia="zh-CN"/>
        </w:rPr>
        <w:t>绿化及附属设施区</w:t>
      </w:r>
      <w:r>
        <w:rPr>
          <w:rFonts w:hint="default" w:ascii="Times New Roman" w:hAnsi="Times New Roman" w:eastAsia="仿宋_GB2312" w:cs="Times New Roman"/>
          <w:color w:val="auto"/>
        </w:rPr>
        <w:t>排水沟的Q</w:t>
      </w:r>
      <w:r>
        <w:rPr>
          <w:rFonts w:hint="default" w:ascii="Times New Roman" w:hAnsi="Times New Roman" w:eastAsia="仿宋_GB2312" w:cs="Times New Roman"/>
          <w:color w:val="auto"/>
          <w:vertAlign w:val="subscript"/>
        </w:rPr>
        <w:t>设</w:t>
      </w:r>
      <w:r>
        <w:rPr>
          <w:rFonts w:hint="default" w:ascii="Times New Roman" w:hAnsi="Times New Roman" w:eastAsia="仿宋_GB2312" w:cs="Times New Roman"/>
          <w:color w:val="auto"/>
        </w:rPr>
        <w:t>＞Q</w:t>
      </w:r>
      <w:r>
        <w:rPr>
          <w:rFonts w:hint="default" w:ascii="Times New Roman" w:hAnsi="Times New Roman" w:eastAsia="仿宋_GB2312" w:cs="Times New Roman"/>
          <w:color w:val="auto"/>
          <w:vertAlign w:val="subscript"/>
        </w:rPr>
        <w:t>B</w:t>
      </w:r>
      <w:r>
        <w:rPr>
          <w:rFonts w:hint="default" w:ascii="Times New Roman" w:hAnsi="Times New Roman" w:eastAsia="仿宋_GB2312" w:cs="Times New Roman"/>
          <w:color w:val="auto"/>
        </w:rPr>
        <w:t>，因此排水沟设计流量满足十年一遇防洪标准的要求。</w:t>
      </w:r>
    </w:p>
    <w:p>
      <w:pPr>
        <w:bidi w:val="0"/>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color w:val="auto"/>
          <w:lang w:val="en-US" w:eastAsia="zh-CN"/>
        </w:rPr>
        <w:t>砖砌排水沟断面和单位</w:t>
      </w:r>
      <w:r>
        <w:rPr>
          <w:rFonts w:hint="default" w:ascii="Times New Roman" w:hAnsi="Times New Roman" w:eastAsia="仿宋_GB2312" w:cs="Times New Roman"/>
          <w:color w:val="auto"/>
          <w:kern w:val="2"/>
          <w:szCs w:val="24"/>
          <w:highlight w:val="none"/>
          <w:lang w:val="en-US" w:eastAsia="zh-CN" w:bidi="ar-SA"/>
        </w:rPr>
        <w:t>工程量详见表6.2-3。</w:t>
      </w:r>
    </w:p>
    <w:p>
      <w:pPr>
        <w:pStyle w:val="25"/>
        <w:spacing w:line="240" w:lineRule="auto"/>
        <w:ind w:left="0" w:leftChars="0" w:right="0" w:rightChars="0" w:firstLine="0" w:firstLineChars="0"/>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表</w:t>
      </w:r>
      <w:r>
        <w:rPr>
          <w:rFonts w:hint="default" w:ascii="Times New Roman" w:hAnsi="Times New Roman" w:eastAsia="仿宋_GB2312" w:cs="Times New Roman"/>
          <w:b/>
          <w:color w:val="auto"/>
          <w:sz w:val="24"/>
          <w:szCs w:val="24"/>
          <w:highlight w:val="none"/>
          <w:lang w:val="en-US" w:eastAsia="zh-CN"/>
        </w:rPr>
        <w:t>6.2-3</w:t>
      </w:r>
      <w:r>
        <w:rPr>
          <w:rFonts w:hint="default" w:ascii="Times New Roman" w:hAnsi="Times New Roman" w:eastAsia="仿宋_GB2312" w:cs="Times New Roman"/>
          <w:b/>
          <w:color w:val="auto"/>
          <w:sz w:val="24"/>
          <w:szCs w:val="24"/>
          <w:highlight w:val="none"/>
        </w:rPr>
        <w:t xml:space="preserve"> </w:t>
      </w:r>
      <w:r>
        <w:rPr>
          <w:rFonts w:hint="default" w:ascii="Times New Roman" w:hAnsi="Times New Roman" w:eastAsia="仿宋_GB2312" w:cs="Times New Roman"/>
          <w:b/>
          <w:color w:val="auto"/>
          <w:sz w:val="24"/>
          <w:szCs w:val="24"/>
          <w:highlight w:val="none"/>
          <w:lang w:eastAsia="zh-CN"/>
        </w:rPr>
        <w:t>砖砌排水沟</w:t>
      </w:r>
      <w:r>
        <w:rPr>
          <w:rFonts w:hint="default" w:ascii="Times New Roman" w:hAnsi="Times New Roman" w:eastAsia="仿宋_GB2312" w:cs="Times New Roman"/>
          <w:b/>
          <w:color w:val="auto"/>
          <w:sz w:val="24"/>
          <w:szCs w:val="24"/>
          <w:highlight w:val="none"/>
        </w:rPr>
        <w:t>单位工程一览表</w:t>
      </w:r>
    </w:p>
    <w:tbl>
      <w:tblPr>
        <w:tblStyle w:val="20"/>
        <w:tblW w:w="4918"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371"/>
        <w:gridCol w:w="1692"/>
        <w:gridCol w:w="1498"/>
        <w:gridCol w:w="2221"/>
        <w:gridCol w:w="263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7" w:hRule="atLeast"/>
          <w:jc w:val="center"/>
        </w:trPr>
        <w:tc>
          <w:tcPr>
            <w:tcW w:w="5000" w:type="pct"/>
            <w:gridSpan w:val="5"/>
            <w:tcBorders>
              <w:bottom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砖砌排水沟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4" w:hRule="atLeast"/>
          <w:jc w:val="center"/>
        </w:trPr>
        <w:tc>
          <w:tcPr>
            <w:tcW w:w="728" w:type="pct"/>
            <w:tcBorders>
              <w:top w:val="single" w:color="000000" w:sz="6" w:space="0"/>
              <w:bottom w:val="single" w:color="000000" w:sz="6" w:space="0"/>
              <w:right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深h</w:t>
            </w:r>
          </w:p>
        </w:tc>
        <w:tc>
          <w:tcPr>
            <w:tcW w:w="898" w:type="pct"/>
            <w:tcBorders>
              <w:top w:val="single" w:color="000000" w:sz="6" w:space="0"/>
              <w:left w:val="single" w:color="000000" w:sz="6" w:space="0"/>
              <w:bottom w:val="single" w:color="000000" w:sz="6" w:space="0"/>
              <w:right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底宽b</w:t>
            </w:r>
          </w:p>
        </w:tc>
        <w:tc>
          <w:tcPr>
            <w:tcW w:w="795" w:type="pct"/>
            <w:tcBorders>
              <w:top w:val="single" w:color="000000" w:sz="6" w:space="0"/>
              <w:left w:val="single" w:color="000000" w:sz="6" w:space="0"/>
              <w:bottom w:val="single" w:color="000000" w:sz="6" w:space="0"/>
              <w:right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挖方</w:t>
            </w:r>
          </w:p>
        </w:tc>
        <w:tc>
          <w:tcPr>
            <w:tcW w:w="1179" w:type="pct"/>
            <w:vMerge w:val="restart"/>
            <w:tcBorders>
              <w:top w:val="single" w:color="000000" w:sz="6" w:space="0"/>
              <w:left w:val="single" w:color="000000" w:sz="6" w:space="0"/>
              <w:bottom w:val="single" w:color="000000" w:sz="6" w:space="0"/>
              <w:right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砌砖量（m³/m）</w:t>
            </w:r>
          </w:p>
        </w:tc>
        <w:tc>
          <w:tcPr>
            <w:tcW w:w="1397" w:type="pct"/>
            <w:vMerge w:val="restart"/>
            <w:tcBorders>
              <w:top w:val="single" w:color="000000" w:sz="6" w:space="0"/>
              <w:left w:val="single" w:color="000000" w:sz="6" w:space="0"/>
              <w:bottom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砂浆抹面（m</w:t>
            </w:r>
            <w:r>
              <w:rPr>
                <w:rFonts w:hint="default" w:ascii="Times New Roman" w:hAnsi="Times New Roman" w:eastAsia="仿宋_GB2312" w:cs="Times New Roman"/>
                <w:color w:val="auto"/>
                <w:kern w:val="0"/>
                <w:sz w:val="21"/>
                <w:szCs w:val="21"/>
                <w:highlight w:val="none"/>
                <w:vertAlign w:val="superscript"/>
                <w:lang w:val="en-US" w:eastAsia="zh-CN"/>
              </w:rPr>
              <w:t>2</w:t>
            </w:r>
            <w:r>
              <w:rPr>
                <w:rFonts w:hint="default" w:ascii="Times New Roman" w:hAnsi="Times New Roman" w:eastAsia="仿宋_GB2312" w:cs="Times New Roman"/>
                <w:color w:val="auto"/>
                <w:kern w:val="0"/>
                <w:sz w:val="21"/>
                <w:szCs w:val="21"/>
                <w:highlight w:val="none"/>
                <w:lang w:val="en-US" w:eastAsia="zh-CN"/>
              </w:rPr>
              <w:t>/m）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7" w:hRule="atLeast"/>
          <w:jc w:val="center"/>
        </w:trPr>
        <w:tc>
          <w:tcPr>
            <w:tcW w:w="728" w:type="pct"/>
            <w:tcBorders>
              <w:top w:val="single" w:color="000000" w:sz="6" w:space="0"/>
              <w:bottom w:val="single" w:color="000000" w:sz="6" w:space="0"/>
              <w:right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p>
        </w:tc>
        <w:tc>
          <w:tcPr>
            <w:tcW w:w="898" w:type="pct"/>
            <w:tcBorders>
              <w:top w:val="single" w:color="000000" w:sz="6" w:space="0"/>
              <w:left w:val="single" w:color="000000" w:sz="6" w:space="0"/>
              <w:bottom w:val="single" w:color="000000" w:sz="6" w:space="0"/>
              <w:right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p>
        </w:tc>
        <w:tc>
          <w:tcPr>
            <w:tcW w:w="795" w:type="pct"/>
            <w:tcBorders>
              <w:top w:val="single" w:color="000000" w:sz="6" w:space="0"/>
              <w:left w:val="single" w:color="000000" w:sz="6" w:space="0"/>
              <w:bottom w:val="single" w:color="000000" w:sz="6" w:space="0"/>
              <w:right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m³/m</w:t>
            </w:r>
          </w:p>
        </w:tc>
        <w:tc>
          <w:tcPr>
            <w:tcW w:w="1179" w:type="pct"/>
            <w:vMerge w:val="continue"/>
            <w:tcBorders>
              <w:top w:val="single" w:color="000000" w:sz="6" w:space="0"/>
              <w:left w:val="single" w:color="000000" w:sz="6" w:space="0"/>
              <w:bottom w:val="single" w:color="000000" w:sz="6" w:space="0"/>
              <w:right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397" w:type="pct"/>
            <w:vMerge w:val="continue"/>
            <w:tcBorders>
              <w:top w:val="single" w:color="000000" w:sz="6" w:space="0"/>
              <w:left w:val="single" w:color="000000" w:sz="6" w:space="0"/>
              <w:bottom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3" w:hRule="atLeast"/>
          <w:jc w:val="center"/>
        </w:trPr>
        <w:tc>
          <w:tcPr>
            <w:tcW w:w="728" w:type="pct"/>
            <w:tcBorders>
              <w:top w:val="single" w:color="000000" w:sz="6" w:space="0"/>
              <w:right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5</w:t>
            </w:r>
          </w:p>
        </w:tc>
        <w:tc>
          <w:tcPr>
            <w:tcW w:w="898" w:type="pct"/>
            <w:tcBorders>
              <w:top w:val="single" w:color="000000" w:sz="6" w:space="0"/>
              <w:left w:val="single" w:color="000000" w:sz="6" w:space="0"/>
              <w:right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5</w:t>
            </w:r>
          </w:p>
        </w:tc>
        <w:tc>
          <w:tcPr>
            <w:tcW w:w="795" w:type="pct"/>
            <w:tcBorders>
              <w:top w:val="single" w:color="000000" w:sz="6" w:space="0"/>
              <w:left w:val="single" w:color="000000" w:sz="6" w:space="0"/>
              <w:right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59</w:t>
            </w:r>
          </w:p>
        </w:tc>
        <w:tc>
          <w:tcPr>
            <w:tcW w:w="1179" w:type="pct"/>
            <w:tcBorders>
              <w:top w:val="single" w:color="000000" w:sz="6" w:space="0"/>
              <w:left w:val="single" w:color="000000" w:sz="6" w:space="0"/>
              <w:right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24</w:t>
            </w:r>
          </w:p>
        </w:tc>
        <w:tc>
          <w:tcPr>
            <w:tcW w:w="1397" w:type="pct"/>
            <w:tcBorders>
              <w:top w:val="single" w:color="000000" w:sz="6" w:space="0"/>
              <w:left w:val="single" w:color="000000" w:sz="6" w:space="0"/>
            </w:tcBorders>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48</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kern w:val="2"/>
          <w:sz w:val="24"/>
          <w:szCs w:val="24"/>
          <w:highlight w:val="yellow"/>
          <w:lang w:val="en-US" w:eastAsia="zh-CN" w:bidi="ar-SA"/>
        </w:rPr>
      </w:pPr>
      <w:r>
        <w:rPr>
          <w:rFonts w:hint="default" w:ascii="Times New Roman" w:hAnsi="Times New Roman" w:eastAsia="仿宋_GB2312" w:cs="Times New Roman"/>
          <w:color w:val="auto"/>
          <w:sz w:val="24"/>
          <w:highlight w:val="none"/>
        </w:rPr>
        <w:t>经估算，</w:t>
      </w:r>
      <w:r>
        <w:rPr>
          <w:rFonts w:hint="default" w:ascii="Times New Roman" w:hAnsi="Times New Roman" w:eastAsia="仿宋_GB2312" w:cs="Times New Roman"/>
          <w:color w:val="auto"/>
          <w:sz w:val="24"/>
          <w:highlight w:val="none"/>
          <w:lang w:val="en-US" w:eastAsia="zh-CN"/>
        </w:rPr>
        <w:t>项目</w:t>
      </w:r>
      <w:r>
        <w:rPr>
          <w:rFonts w:hint="default" w:ascii="Times New Roman" w:hAnsi="Times New Roman" w:eastAsia="仿宋_GB2312" w:cs="Times New Roman"/>
          <w:color w:val="auto"/>
          <w:sz w:val="24"/>
          <w:highlight w:val="none"/>
        </w:rPr>
        <w:t>共设置</w:t>
      </w:r>
      <w:r>
        <w:rPr>
          <w:rFonts w:hint="default" w:ascii="Times New Roman" w:hAnsi="Times New Roman" w:eastAsia="仿宋_GB2312" w:cs="Times New Roman"/>
          <w:color w:val="auto"/>
          <w:sz w:val="24"/>
          <w:highlight w:val="none"/>
          <w:lang w:eastAsia="zh-CN"/>
        </w:rPr>
        <w:t>砖砌</w:t>
      </w:r>
      <w:r>
        <w:rPr>
          <w:rFonts w:hint="default" w:ascii="Times New Roman" w:hAnsi="Times New Roman" w:eastAsia="仿宋_GB2312" w:cs="Times New Roman"/>
          <w:color w:val="auto"/>
          <w:sz w:val="24"/>
          <w:highlight w:val="none"/>
        </w:rPr>
        <w:t>排水沟</w:t>
      </w:r>
      <w:r>
        <w:rPr>
          <w:rFonts w:hint="default" w:ascii="Times New Roman" w:hAnsi="Times New Roman" w:eastAsia="仿宋_GB2312" w:cs="Times New Roman"/>
          <w:color w:val="auto"/>
          <w:sz w:val="24"/>
          <w:highlight w:val="none"/>
          <w:lang w:val="en-US" w:eastAsia="zh-CN"/>
        </w:rPr>
        <w:t>246</w:t>
      </w:r>
      <w:r>
        <w:rPr>
          <w:rFonts w:hint="default" w:ascii="Times New Roman" w:hAnsi="Times New Roman" w:eastAsia="仿宋_GB2312" w:cs="Times New Roman"/>
          <w:color w:val="auto"/>
          <w:sz w:val="24"/>
          <w:highlight w:val="none"/>
        </w:rPr>
        <w:t>m，共需开挖土方</w:t>
      </w:r>
      <w:r>
        <w:rPr>
          <w:rFonts w:hint="eastAsia" w:cs="Times New Roman"/>
          <w:color w:val="auto"/>
          <w:sz w:val="24"/>
          <w:highlight w:val="none"/>
          <w:lang w:val="en-US" w:eastAsia="zh-CN"/>
        </w:rPr>
        <w:t>145.14</w:t>
      </w:r>
      <w:r>
        <w:rPr>
          <w:rFonts w:hint="default" w:ascii="Times New Roman" w:hAnsi="Times New Roman" w:eastAsia="仿宋_GB2312" w:cs="Times New Roman"/>
          <w:color w:val="auto"/>
          <w:sz w:val="24"/>
          <w:highlight w:val="none"/>
        </w:rPr>
        <w:t>m</w:t>
      </w:r>
      <w:r>
        <w:rPr>
          <w:rFonts w:hint="default" w:ascii="Times New Roman" w:hAnsi="Times New Roman" w:eastAsia="仿宋_GB2312" w:cs="Times New Roman"/>
          <w:color w:val="auto"/>
          <w:sz w:val="24"/>
          <w:highlight w:val="none"/>
          <w:vertAlign w:val="superscript"/>
        </w:rPr>
        <w:t>3</w:t>
      </w:r>
      <w:r>
        <w:rPr>
          <w:rFonts w:hint="default" w:ascii="Times New Roman" w:hAnsi="Times New Roman" w:eastAsia="仿宋_GB2312" w:cs="Times New Roman"/>
          <w:color w:val="auto"/>
          <w:sz w:val="24"/>
          <w:highlight w:val="none"/>
        </w:rPr>
        <w:t>，砌砖</w:t>
      </w:r>
      <w:r>
        <w:rPr>
          <w:rFonts w:hint="eastAsia" w:cs="Times New Roman"/>
          <w:color w:val="auto"/>
          <w:sz w:val="24"/>
          <w:highlight w:val="none"/>
          <w:lang w:val="en-US" w:eastAsia="zh-CN"/>
        </w:rPr>
        <w:t>59.04</w:t>
      </w:r>
      <w:r>
        <w:rPr>
          <w:rFonts w:hint="default" w:ascii="Times New Roman" w:hAnsi="Times New Roman" w:eastAsia="仿宋_GB2312" w:cs="Times New Roman"/>
          <w:color w:val="auto"/>
          <w:sz w:val="24"/>
          <w:highlight w:val="none"/>
        </w:rPr>
        <w:t>m</w:t>
      </w:r>
      <w:r>
        <w:rPr>
          <w:rFonts w:hint="default" w:ascii="Times New Roman" w:hAnsi="Times New Roman" w:eastAsia="仿宋_GB2312" w:cs="Times New Roman"/>
          <w:color w:val="auto"/>
          <w:sz w:val="24"/>
          <w:highlight w:val="none"/>
          <w:vertAlign w:val="superscript"/>
        </w:rPr>
        <w:t>3</w:t>
      </w:r>
      <w:r>
        <w:rPr>
          <w:rFonts w:hint="default" w:ascii="Times New Roman" w:hAnsi="Times New Roman" w:eastAsia="仿宋_GB2312" w:cs="Times New Roman"/>
          <w:color w:val="auto"/>
          <w:sz w:val="24"/>
          <w:highlight w:val="none"/>
          <w:lang w:val="en-US" w:eastAsia="zh-CN"/>
        </w:rPr>
        <w:t>，砂</w:t>
      </w:r>
      <w:r>
        <w:rPr>
          <w:rFonts w:hint="default" w:ascii="Times New Roman" w:hAnsi="Times New Roman" w:eastAsia="仿宋_GB2312" w:cs="Times New Roman"/>
          <w:color w:val="auto"/>
          <w:sz w:val="24"/>
          <w:highlight w:val="none"/>
          <w:lang w:eastAsia="zh-CN"/>
        </w:rPr>
        <w:t>浆</w:t>
      </w:r>
      <w:r>
        <w:rPr>
          <w:rFonts w:hint="default" w:ascii="Times New Roman" w:hAnsi="Times New Roman" w:eastAsia="仿宋_GB2312" w:cs="Times New Roman"/>
          <w:color w:val="auto"/>
          <w:sz w:val="24"/>
          <w:highlight w:val="none"/>
        </w:rPr>
        <w:t>抹面</w:t>
      </w:r>
      <w:r>
        <w:rPr>
          <w:rFonts w:hint="eastAsia" w:cs="Times New Roman"/>
          <w:color w:val="auto"/>
          <w:sz w:val="24"/>
          <w:highlight w:val="none"/>
          <w:lang w:val="en-US" w:eastAsia="zh-CN"/>
        </w:rPr>
        <w:t>364.08</w:t>
      </w:r>
      <w:r>
        <w:rPr>
          <w:rFonts w:hint="default" w:ascii="Times New Roman" w:hAnsi="Times New Roman" w:eastAsia="仿宋_GB2312" w:cs="Times New Roman"/>
          <w:color w:val="auto"/>
          <w:sz w:val="24"/>
          <w:highlight w:val="none"/>
        </w:rPr>
        <w:t>m</w:t>
      </w:r>
      <w:r>
        <w:rPr>
          <w:rFonts w:hint="default" w:ascii="Times New Roman" w:hAnsi="Times New Roman" w:eastAsia="仿宋_GB2312" w:cs="Times New Roman"/>
          <w:color w:val="auto"/>
          <w:sz w:val="24"/>
          <w:highlight w:val="none"/>
          <w:vertAlign w:val="superscript"/>
        </w:rPr>
        <w:t>2</w:t>
      </w:r>
      <w:r>
        <w:rPr>
          <w:rFonts w:hint="default" w:ascii="Times New Roman" w:hAnsi="Times New Roman" w:eastAsia="仿宋_GB2312"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（2）砖砌沉沙池</w:t>
      </w:r>
    </w:p>
    <w:p>
      <w:pPr>
        <w:ind w:firstLine="480"/>
        <w:jc w:val="left"/>
        <w:rPr>
          <w:rFonts w:hint="default" w:ascii="Times New Roman" w:hAnsi="Times New Roman" w:eastAsia="仿宋_GB2312" w:cs="Times New Roman"/>
          <w:color w:val="auto"/>
          <w:highlight w:val="none"/>
          <w:lang w:val="zh-CN"/>
        </w:rPr>
      </w:pPr>
      <w:r>
        <w:rPr>
          <w:rFonts w:hint="default" w:ascii="Times New Roman" w:hAnsi="Times New Roman" w:eastAsia="仿宋_GB2312" w:cs="Times New Roman"/>
          <w:color w:val="auto"/>
          <w:highlight w:val="none"/>
          <w:lang w:val="zh-CN"/>
        </w:rPr>
        <w:t>拟采用人工开挖的砖砌沉沙池，尺寸为</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lang w:val="zh-CN"/>
        </w:rPr>
        <w:t>m×</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lang w:val="zh-CN"/>
        </w:rPr>
        <w:t>m×</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lang w:val="zh-CN"/>
        </w:rPr>
        <w:t>m（长×宽×深）。</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zh-CN"/>
        </w:rPr>
        <w:t>沉沙池施工应遵循以下要求：①应根据规划的位置和设计的尺寸进行开挖，并及时检查开挖尺寸是否符合设计要求。②应首先处理好基础。③边坡拍实。</w:t>
      </w:r>
    </w:p>
    <w:p>
      <w:pPr>
        <w:bidi w:val="0"/>
        <w:rPr>
          <w:rFonts w:hint="default" w:ascii="Times New Roman" w:hAnsi="Times New Roman" w:eastAsia="仿宋_GB2312" w:cs="Times New Roman"/>
          <w:b/>
          <w:color w:val="auto"/>
          <w:sz w:val="24"/>
          <w:szCs w:val="24"/>
          <w:highlight w:val="none"/>
          <w:lang w:eastAsia="zh-CN"/>
        </w:rPr>
      </w:pPr>
      <w:r>
        <w:rPr>
          <w:rFonts w:hint="default" w:ascii="Times New Roman" w:hAnsi="Times New Roman" w:eastAsia="仿宋_GB2312" w:cs="Times New Roman"/>
          <w:color w:val="auto"/>
          <w:highlight w:val="none"/>
        </w:rPr>
        <w:t>沉沙池采用砖砌矩形结构，尺寸采用长×宽×高</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lang w:val="zh-CN"/>
        </w:rPr>
        <w:t>m×</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lang w:val="zh-CN"/>
        </w:rPr>
        <w:t>m×</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lang w:val="zh-CN"/>
        </w:rPr>
        <w:t>m</w:t>
      </w:r>
      <w:r>
        <w:rPr>
          <w:rFonts w:hint="default" w:ascii="Times New Roman" w:hAnsi="Times New Roman" w:eastAsia="仿宋_GB2312" w:cs="Times New Roman"/>
          <w:color w:val="auto"/>
          <w:highlight w:val="none"/>
          <w:lang w:eastAsia="zh-CN"/>
        </w:rPr>
        <w:t>），砖砌衬砌厚度为</w:t>
      </w:r>
      <w:r>
        <w:rPr>
          <w:rFonts w:hint="default" w:ascii="Times New Roman" w:hAnsi="Times New Roman" w:eastAsia="仿宋_GB2312" w:cs="Times New Roman"/>
          <w:color w:val="auto"/>
          <w:highlight w:val="none"/>
          <w:lang w:val="en-US" w:eastAsia="zh-CN"/>
        </w:rPr>
        <w:t>24cm</w:t>
      </w:r>
      <w:r>
        <w:rPr>
          <w:rFonts w:hint="default" w:ascii="Times New Roman" w:hAnsi="Times New Roman" w:eastAsia="仿宋_GB2312" w:cs="Times New Roman"/>
          <w:color w:val="auto"/>
          <w:highlight w:val="none"/>
        </w:rPr>
        <w:t>，内壁采用1</w:t>
      </w:r>
      <w:r>
        <w:rPr>
          <w:rFonts w:hint="default" w:ascii="Times New Roman" w:hAnsi="Times New Roman" w:eastAsia="仿宋_GB2312" w:cs="Times New Roman"/>
          <w:color w:val="auto"/>
          <w:highlight w:val="none"/>
          <w:lang w:val="en-US" w:eastAsia="zh-CN"/>
        </w:rPr>
        <w:t>0</w:t>
      </w:r>
      <w:r>
        <w:rPr>
          <w:rFonts w:hint="default" w:ascii="Times New Roman" w:hAnsi="Times New Roman" w:eastAsia="仿宋_GB2312" w:cs="Times New Roman"/>
          <w:color w:val="auto"/>
          <w:highlight w:val="none"/>
        </w:rPr>
        <w:t>mm厚1:2水泥砂浆抹面。单位工程量为土方开挖</w:t>
      </w:r>
      <w:r>
        <w:rPr>
          <w:rFonts w:hint="default" w:ascii="Times New Roman" w:hAnsi="Times New Roman" w:eastAsia="仿宋_GB2312" w:cs="Times New Roman"/>
          <w:color w:val="auto"/>
          <w:highlight w:val="none"/>
          <w:lang w:val="en-US" w:eastAsia="zh-CN"/>
        </w:rPr>
        <w:t>2.41</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szCs w:val="21"/>
          <w:highlight w:val="none"/>
          <w:lang w:eastAsia="zh-CN"/>
        </w:rPr>
        <w:t>砌砖量</w:t>
      </w:r>
      <w:r>
        <w:rPr>
          <w:rFonts w:hint="eastAsia" w:cs="Times New Roman"/>
          <w:color w:val="auto"/>
          <w:highlight w:val="none"/>
          <w:lang w:val="en-US" w:eastAsia="zh-CN"/>
        </w:rPr>
        <w:t>1.19</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r>
        <w:rPr>
          <w:rFonts w:hint="default" w:ascii="Times New Roman" w:hAnsi="Times New Roman" w:eastAsia="仿宋_GB2312" w:cs="Times New Roman"/>
          <w:color w:val="auto"/>
          <w:highlight w:val="none"/>
        </w:rPr>
        <w:t>，砂浆抹面</w:t>
      </w:r>
      <w:r>
        <w:rPr>
          <w:rFonts w:hint="default" w:ascii="Times New Roman" w:hAnsi="Times New Roman" w:eastAsia="仿宋_GB2312" w:cs="Times New Roman"/>
          <w:color w:val="auto"/>
          <w:highlight w:val="none"/>
          <w:lang w:val="en-US" w:eastAsia="zh-CN"/>
        </w:rPr>
        <w:t>5.2</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sz w:val="24"/>
          <w:szCs w:val="20"/>
          <w:highlight w:val="none"/>
          <w:lang w:eastAsia="zh-CN"/>
        </w:rPr>
        <w:t>砖砌沉沙池</w:t>
      </w:r>
      <w:r>
        <w:rPr>
          <w:rFonts w:hint="default" w:ascii="Times New Roman" w:hAnsi="Times New Roman" w:eastAsia="仿宋_GB2312" w:cs="Times New Roman"/>
          <w:color w:val="auto"/>
          <w:sz w:val="24"/>
          <w:szCs w:val="20"/>
          <w:highlight w:val="none"/>
        </w:rPr>
        <w:t>断面和单位工程量详见表</w:t>
      </w:r>
      <w:r>
        <w:rPr>
          <w:rFonts w:hint="default" w:ascii="Times New Roman" w:hAnsi="Times New Roman" w:eastAsia="仿宋_GB2312" w:cs="Times New Roman"/>
          <w:color w:val="auto"/>
          <w:sz w:val="24"/>
          <w:szCs w:val="20"/>
          <w:highlight w:val="none"/>
          <w:lang w:val="en-US" w:eastAsia="zh-CN"/>
        </w:rPr>
        <w:t>6.2</w:t>
      </w:r>
      <w:r>
        <w:rPr>
          <w:rFonts w:hint="default" w:ascii="Times New Roman" w:hAnsi="Times New Roman" w:eastAsia="仿宋_GB2312" w:cs="Times New Roman"/>
          <w:color w:val="auto"/>
          <w:sz w:val="24"/>
          <w:szCs w:val="20"/>
          <w:highlight w:val="none"/>
        </w:rPr>
        <w:t>-</w:t>
      </w:r>
      <w:r>
        <w:rPr>
          <w:rFonts w:hint="default" w:ascii="Times New Roman" w:hAnsi="Times New Roman" w:eastAsia="仿宋_GB2312" w:cs="Times New Roman"/>
          <w:color w:val="auto"/>
          <w:sz w:val="24"/>
          <w:szCs w:val="20"/>
          <w:highlight w:val="none"/>
          <w:lang w:val="en-US" w:eastAsia="zh-CN"/>
        </w:rPr>
        <w:t>4</w:t>
      </w:r>
      <w:r>
        <w:rPr>
          <w:rFonts w:hint="default" w:ascii="Times New Roman" w:hAnsi="Times New Roman" w:eastAsia="仿宋_GB2312" w:cs="Times New Roman"/>
          <w:color w:val="auto"/>
          <w:sz w:val="24"/>
          <w:szCs w:val="20"/>
          <w:highlight w:val="none"/>
        </w:rPr>
        <w:t>。</w:t>
      </w:r>
    </w:p>
    <w:p>
      <w:pPr>
        <w:pStyle w:val="25"/>
        <w:spacing w:line="240" w:lineRule="auto"/>
        <w:ind w:left="0" w:leftChars="0" w:right="0" w:rightChars="0" w:firstLine="0" w:firstLineChars="0"/>
        <w:jc w:val="center"/>
        <w:rPr>
          <w:rFonts w:hint="default" w:ascii="Times New Roman" w:hAnsi="Times New Roman" w:eastAsia="仿宋_GB2312" w:cs="Times New Roman"/>
          <w:b/>
          <w:color w:val="auto"/>
          <w:sz w:val="24"/>
          <w:szCs w:val="24"/>
          <w:highlight w:val="none"/>
          <w:lang w:eastAsia="zh-CN"/>
        </w:rPr>
      </w:pPr>
      <w:r>
        <w:rPr>
          <w:rFonts w:hint="default" w:ascii="Times New Roman" w:hAnsi="Times New Roman" w:eastAsia="仿宋_GB2312" w:cs="Times New Roman"/>
          <w:b/>
          <w:color w:val="auto"/>
          <w:sz w:val="24"/>
          <w:szCs w:val="24"/>
          <w:highlight w:val="none"/>
          <w:lang w:eastAsia="zh-CN"/>
        </w:rPr>
        <w:t>表</w:t>
      </w:r>
      <w:r>
        <w:rPr>
          <w:rFonts w:hint="default" w:ascii="Times New Roman" w:hAnsi="Times New Roman" w:eastAsia="仿宋_GB2312" w:cs="Times New Roman"/>
          <w:b/>
          <w:color w:val="auto"/>
          <w:sz w:val="24"/>
          <w:szCs w:val="24"/>
          <w:highlight w:val="none"/>
          <w:lang w:val="en-US" w:eastAsia="zh-CN"/>
        </w:rPr>
        <w:t>6.2-4</w:t>
      </w:r>
      <w:r>
        <w:rPr>
          <w:rFonts w:hint="default" w:ascii="Times New Roman" w:hAnsi="Times New Roman" w:eastAsia="仿宋_GB2312" w:cs="Times New Roman"/>
          <w:b/>
          <w:color w:val="auto"/>
          <w:sz w:val="24"/>
          <w:szCs w:val="24"/>
          <w:highlight w:val="none"/>
          <w:lang w:eastAsia="zh-CN"/>
        </w:rPr>
        <w:t xml:space="preserve"> 砖砌沉沙池单位工程一览表</w:t>
      </w:r>
    </w:p>
    <w:tbl>
      <w:tblPr>
        <w:tblStyle w:val="20"/>
        <w:tblpPr w:leftFromText="180" w:rightFromText="180" w:vertAnchor="text" w:horzAnchor="page" w:tblpX="1153" w:tblpY="32"/>
        <w:tblOverlap w:val="never"/>
        <w:tblW w:w="4864"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712"/>
        <w:gridCol w:w="1371"/>
        <w:gridCol w:w="1739"/>
        <w:gridCol w:w="2124"/>
        <w:gridCol w:w="237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8" w:hRule="atLeast"/>
          <w:jc w:val="center"/>
        </w:trPr>
        <w:tc>
          <w:tcPr>
            <w:tcW w:w="5000" w:type="pct"/>
            <w:gridSpan w:val="5"/>
            <w:tcBorders>
              <w:bottom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砖砌沉沙池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5" w:hRule="atLeast"/>
          <w:jc w:val="center"/>
        </w:trPr>
        <w:tc>
          <w:tcPr>
            <w:tcW w:w="919" w:type="pct"/>
            <w:tcBorders>
              <w:top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长×宽（m）</w:t>
            </w:r>
          </w:p>
        </w:tc>
        <w:tc>
          <w:tcPr>
            <w:tcW w:w="736" w:type="pct"/>
            <w:tcBorders>
              <w:top w:val="single" w:color="000000" w:sz="8" w:space="0"/>
              <w:left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池深（m）</w:t>
            </w:r>
          </w:p>
        </w:tc>
        <w:tc>
          <w:tcPr>
            <w:tcW w:w="933"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挖土方（m³/m）</w:t>
            </w:r>
          </w:p>
        </w:tc>
        <w:tc>
          <w:tcPr>
            <w:tcW w:w="1140"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砖砌量（m³/m）</w:t>
            </w:r>
          </w:p>
        </w:tc>
        <w:tc>
          <w:tcPr>
            <w:tcW w:w="1268" w:type="pct"/>
            <w:tcBorders>
              <w:top w:val="single" w:color="000000" w:sz="8" w:space="0"/>
              <w:left w:val="single" w:color="000000" w:sz="8" w:space="0"/>
              <w:bottom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砂浆抹面（m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color w:val="auto"/>
                <w:kern w:val="0"/>
                <w:sz w:val="21"/>
                <w:szCs w:val="21"/>
                <w:highlight w:val="none"/>
                <w:u w:val="none"/>
                <w:lang w:val="en-US" w:eastAsia="zh-CN" w:bidi="ar"/>
              </w:rPr>
              <w:t>/m）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7" w:hRule="atLeast"/>
          <w:jc w:val="center"/>
        </w:trPr>
        <w:tc>
          <w:tcPr>
            <w:tcW w:w="919" w:type="pct"/>
            <w:tcBorders>
              <w:top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default" w:ascii="Times New Roman" w:hAnsi="Times New Roman" w:eastAsia="仿宋_GB2312" w:cs="Times New Roman"/>
                <w:i w:val="0"/>
                <w:color w:val="auto"/>
                <w:kern w:val="0"/>
                <w:sz w:val="21"/>
                <w:szCs w:val="21"/>
                <w:highlight w:val="none"/>
                <w:u w:val="none"/>
                <w:lang w:val="en-US" w:eastAsia="zh-CN" w:bidi="ar"/>
              </w:rPr>
              <w:t>1×1</w:t>
            </w:r>
          </w:p>
        </w:tc>
        <w:tc>
          <w:tcPr>
            <w:tcW w:w="736" w:type="pct"/>
            <w:tcBorders>
              <w:top w:val="single" w:color="000000" w:sz="8" w:space="0"/>
              <w:left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933" w:type="pct"/>
            <w:tcBorders>
              <w:top w:val="single" w:color="000000" w:sz="8" w:space="0"/>
              <w:left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2.41</w:t>
            </w:r>
          </w:p>
        </w:tc>
        <w:tc>
          <w:tcPr>
            <w:tcW w:w="1140" w:type="pct"/>
            <w:tcBorders>
              <w:top w:val="single" w:color="000000" w:sz="8" w:space="0"/>
              <w:left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1.19</w:t>
            </w:r>
          </w:p>
        </w:tc>
        <w:tc>
          <w:tcPr>
            <w:tcW w:w="1268" w:type="pct"/>
            <w:tcBorders>
              <w:top w:val="single" w:color="000000" w:sz="8" w:space="0"/>
              <w:lef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5.2</w:t>
            </w:r>
          </w:p>
        </w:tc>
      </w:tr>
    </w:tbl>
    <w:p>
      <w:pPr>
        <w:bidi w:val="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24"/>
          <w:highlight w:val="none"/>
        </w:rPr>
        <w:t>经估算，</w:t>
      </w:r>
      <w:r>
        <w:rPr>
          <w:rFonts w:hint="default" w:ascii="Times New Roman" w:hAnsi="Times New Roman" w:eastAsia="仿宋_GB2312" w:cs="Times New Roman"/>
          <w:color w:val="auto"/>
          <w:highlight w:val="none"/>
          <w:lang w:val="en-US" w:eastAsia="zh-CN"/>
        </w:rPr>
        <w:t>项目</w:t>
      </w:r>
      <w:r>
        <w:rPr>
          <w:rFonts w:hint="default" w:ascii="Times New Roman" w:hAnsi="Times New Roman" w:eastAsia="仿宋_GB2312" w:cs="Times New Roman"/>
          <w:color w:val="auto"/>
          <w:highlight w:val="none"/>
        </w:rPr>
        <w:t>配套</w:t>
      </w:r>
      <w:r>
        <w:rPr>
          <w:rFonts w:hint="default" w:ascii="Times New Roman" w:hAnsi="Times New Roman" w:eastAsia="仿宋_GB2312" w:cs="Times New Roman"/>
          <w:color w:val="auto"/>
          <w:highlight w:val="none"/>
          <w:lang w:eastAsia="zh-CN"/>
        </w:rPr>
        <w:t>砖砌</w:t>
      </w:r>
      <w:r>
        <w:rPr>
          <w:rFonts w:hint="default" w:ascii="Times New Roman" w:hAnsi="Times New Roman" w:eastAsia="仿宋_GB2312" w:cs="Times New Roman"/>
          <w:color w:val="auto"/>
          <w:highlight w:val="none"/>
        </w:rPr>
        <w:t>沉沙池</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rPr>
        <w:t>个，共需开挖土方</w:t>
      </w:r>
      <w:r>
        <w:rPr>
          <w:rFonts w:hint="default" w:ascii="Times New Roman" w:hAnsi="Times New Roman" w:eastAsia="仿宋_GB2312" w:cs="Times New Roman"/>
          <w:color w:val="auto"/>
          <w:highlight w:val="none"/>
          <w:lang w:val="en-US" w:eastAsia="zh-CN"/>
        </w:rPr>
        <w:t>2.41</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r>
        <w:rPr>
          <w:rFonts w:hint="default" w:ascii="Times New Roman" w:hAnsi="Times New Roman" w:eastAsia="仿宋_GB2312" w:cs="Times New Roman"/>
          <w:color w:val="auto"/>
          <w:highlight w:val="none"/>
        </w:rPr>
        <w:t>，砌砖量</w:t>
      </w:r>
      <w:r>
        <w:rPr>
          <w:rFonts w:hint="eastAsia" w:cs="Times New Roman"/>
          <w:color w:val="auto"/>
          <w:highlight w:val="none"/>
          <w:lang w:val="en-US" w:eastAsia="zh-CN"/>
        </w:rPr>
        <w:t>1.19</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r>
        <w:rPr>
          <w:rFonts w:hint="default" w:ascii="Times New Roman" w:hAnsi="Times New Roman" w:eastAsia="仿宋_GB2312" w:cs="Times New Roman"/>
          <w:color w:val="auto"/>
          <w:highlight w:val="none"/>
        </w:rPr>
        <w:t>，砂浆抹面</w:t>
      </w:r>
      <w:r>
        <w:rPr>
          <w:rFonts w:hint="default" w:ascii="Times New Roman" w:hAnsi="Times New Roman" w:eastAsia="仿宋_GB2312" w:cs="Times New Roman"/>
          <w:color w:val="auto"/>
          <w:highlight w:val="none"/>
          <w:lang w:val="en-US" w:eastAsia="zh-CN"/>
        </w:rPr>
        <w:t>5.2m</w:t>
      </w:r>
      <w:r>
        <w:rPr>
          <w:rFonts w:hint="default" w:ascii="Times New Roman" w:hAnsi="Times New Roman" w:eastAsia="仿宋_GB2312" w:cs="Times New Roman"/>
          <w:color w:val="auto"/>
          <w:highlight w:val="none"/>
          <w:vertAlign w:val="superscript"/>
          <w:lang w:val="en-US" w:eastAsia="zh-CN"/>
        </w:rPr>
        <w:t>2</w:t>
      </w:r>
      <w:r>
        <w:rPr>
          <w:rFonts w:hint="default" w:ascii="Times New Roman" w:hAnsi="Times New Roman" w:eastAsia="仿宋_GB2312" w:cs="Times New Roman"/>
          <w:color w:val="auto"/>
          <w:highlight w:val="none"/>
          <w:lang w:val="en-US" w:eastAsia="zh-CN"/>
        </w:rPr>
        <w:t>。</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2、临时措施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（1）临时覆盖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1）密目网苫盖</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szCs w:val="24"/>
          <w:highlight w:val="none"/>
          <w:lang w:val="en-US" w:eastAsia="zh-CN" w:bidi="ar"/>
        </w:rPr>
        <w:t>项目区建筑基础及地下室过程中形成的挖方边坡由于坡面较为松散，遇强降雨容易产生沟蚀以及坍塌等严重的水土流失，因此在施工过程中要注意采取防护措施。施工中遇强降雨前对尚未采取防护措施的挖方边坡铺彩条布进行临时覆盖，避免降雨及其径流冲刷。</w:t>
      </w:r>
      <w:r>
        <w:rPr>
          <w:rFonts w:hint="default" w:ascii="Times New Roman" w:hAnsi="Times New Roman" w:eastAsia="仿宋_GB2312" w:cs="Times New Roman"/>
          <w:color w:val="auto"/>
          <w:lang w:val="en-US" w:eastAsia="zh-CN"/>
        </w:rPr>
        <w:t>经统计，密目网约需300m²，可循环利用。</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3、工程量统计</w:t>
      </w:r>
    </w:p>
    <w:p>
      <w:pPr>
        <w:bidi w:val="0"/>
        <w:rPr>
          <w:rFonts w:hint="default" w:ascii="Times New Roman" w:hAnsi="Times New Roman" w:eastAsia="仿宋_GB2312" w:cs="Times New Roman"/>
          <w:color w:val="auto"/>
          <w:highlight w:val="none"/>
        </w:rPr>
        <w:sectPr>
          <w:headerReference r:id="rId20" w:type="default"/>
          <w:pgSz w:w="11911" w:h="16840"/>
          <w:pgMar w:top="1179" w:right="1179" w:bottom="1321" w:left="1179" w:header="879" w:footer="1123" w:gutter="0"/>
          <w:pgBorders w:offsetFrom="page">
            <w:top w:val="none" w:sz="0" w:space="0"/>
            <w:left w:val="none" w:sz="0" w:space="0"/>
            <w:bottom w:val="none" w:sz="0" w:space="0"/>
            <w:right w:val="none" w:sz="0" w:space="0"/>
          </w:pgBorders>
          <w:pgNumType w:fmt="decimal"/>
          <w:cols w:space="720" w:num="1"/>
          <w:rtlGutter w:val="0"/>
          <w:docGrid w:linePitch="312" w:charSpace="0"/>
        </w:sectPr>
      </w:pPr>
      <w:r>
        <w:rPr>
          <w:rFonts w:hint="default" w:ascii="Times New Roman" w:hAnsi="Times New Roman" w:eastAsia="仿宋_GB2312" w:cs="Times New Roman"/>
          <w:color w:val="auto"/>
          <w:lang w:eastAsia="zh-CN"/>
        </w:rPr>
        <w:t>建构筑物区</w:t>
      </w:r>
      <w:r>
        <w:rPr>
          <w:rFonts w:hint="default" w:ascii="Times New Roman" w:hAnsi="Times New Roman" w:eastAsia="仿宋_GB2312" w:cs="Times New Roman"/>
          <w:color w:val="auto"/>
        </w:rPr>
        <w:t>新增水土保</w:t>
      </w:r>
      <w:r>
        <w:rPr>
          <w:rFonts w:hint="default" w:ascii="Times New Roman" w:hAnsi="Times New Roman" w:eastAsia="仿宋_GB2312" w:cs="Times New Roman"/>
          <w:color w:val="auto"/>
          <w:highlight w:val="none"/>
        </w:rPr>
        <w:t>持临时措施工程量见表</w:t>
      </w:r>
      <w:r>
        <w:rPr>
          <w:rFonts w:hint="default" w:ascii="Times New Roman" w:hAnsi="Times New Roman" w:eastAsia="仿宋_GB2312" w:cs="Times New Roman"/>
          <w:color w:val="auto"/>
          <w:highlight w:val="none"/>
          <w:lang w:val="en-US" w:eastAsia="zh-CN"/>
        </w:rPr>
        <w:t>6</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5</w:t>
      </w:r>
      <w:r>
        <w:rPr>
          <w:rFonts w:hint="default" w:ascii="Times New Roman" w:hAnsi="Times New Roman" w:eastAsia="仿宋_GB2312" w:cs="Times New Roman"/>
          <w:color w:val="auto"/>
          <w:highlight w:val="none"/>
        </w:rPr>
        <w:t>。</w:t>
      </w:r>
    </w:p>
    <w:p>
      <w:pPr>
        <w:pStyle w:val="23"/>
        <w:widowControl w:val="0"/>
        <w:numPr>
          <w:ilvl w:val="0"/>
          <w:numId w:val="0"/>
        </w:numPr>
        <w:spacing w:beforeLines="50" w:afterLines="50" w:line="240" w:lineRule="auto"/>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表</w:t>
      </w:r>
      <w:r>
        <w:rPr>
          <w:rFonts w:hint="default" w:ascii="Times New Roman" w:hAnsi="Times New Roman" w:eastAsia="仿宋_GB2312" w:cs="Times New Roman"/>
          <w:b/>
          <w:bCs/>
          <w:color w:val="auto"/>
          <w:sz w:val="24"/>
          <w:highlight w:val="none"/>
          <w:lang w:val="en-US" w:eastAsia="zh-CN"/>
        </w:rPr>
        <w:t>6</w:t>
      </w:r>
      <w:r>
        <w:rPr>
          <w:rFonts w:hint="default" w:ascii="Times New Roman" w:hAnsi="Times New Roman" w:eastAsia="仿宋_GB2312" w:cs="Times New Roman"/>
          <w:b/>
          <w:bCs/>
          <w:color w:val="auto"/>
          <w:sz w:val="24"/>
          <w:highlight w:val="none"/>
        </w:rPr>
        <w:t>.</w:t>
      </w:r>
      <w:r>
        <w:rPr>
          <w:rFonts w:hint="default" w:ascii="Times New Roman" w:hAnsi="Times New Roman" w:eastAsia="仿宋_GB2312" w:cs="Times New Roman"/>
          <w:b/>
          <w:bCs/>
          <w:color w:val="auto"/>
          <w:sz w:val="24"/>
          <w:highlight w:val="none"/>
          <w:lang w:val="en-US" w:eastAsia="zh-CN"/>
        </w:rPr>
        <w:t>2</w:t>
      </w:r>
      <w:r>
        <w:rPr>
          <w:rFonts w:hint="default" w:ascii="Times New Roman" w:hAnsi="Times New Roman" w:eastAsia="仿宋_GB2312" w:cs="Times New Roman"/>
          <w:b/>
          <w:bCs/>
          <w:color w:val="auto"/>
          <w:sz w:val="24"/>
          <w:highlight w:val="none"/>
        </w:rPr>
        <w:t>-</w:t>
      </w:r>
      <w:r>
        <w:rPr>
          <w:rFonts w:hint="default" w:ascii="Times New Roman" w:hAnsi="Times New Roman" w:eastAsia="仿宋_GB2312" w:cs="Times New Roman"/>
          <w:b/>
          <w:bCs/>
          <w:color w:val="auto"/>
          <w:sz w:val="24"/>
          <w:highlight w:val="none"/>
          <w:lang w:val="en-US" w:eastAsia="zh-CN"/>
        </w:rPr>
        <w:t xml:space="preserve">5 </w:t>
      </w:r>
      <w:r>
        <w:rPr>
          <w:rFonts w:hint="default" w:ascii="Times New Roman" w:hAnsi="Times New Roman" w:eastAsia="仿宋_GB2312" w:cs="Times New Roman"/>
          <w:b/>
          <w:color w:val="auto"/>
          <w:sz w:val="24"/>
          <w:highlight w:val="none"/>
          <w:lang w:eastAsia="zh-CN"/>
        </w:rPr>
        <w:t>建构筑物区</w:t>
      </w:r>
      <w:r>
        <w:rPr>
          <w:rFonts w:hint="default" w:ascii="Times New Roman" w:hAnsi="Times New Roman" w:eastAsia="仿宋_GB2312" w:cs="Times New Roman"/>
          <w:b/>
          <w:color w:val="auto"/>
          <w:sz w:val="24"/>
          <w:highlight w:val="none"/>
        </w:rPr>
        <w:t>新增</w:t>
      </w:r>
      <w:r>
        <w:rPr>
          <w:rFonts w:hint="default" w:ascii="Times New Roman" w:hAnsi="Times New Roman" w:eastAsia="仿宋_GB2312" w:cs="Times New Roman"/>
          <w:b/>
          <w:bCs/>
          <w:color w:val="auto"/>
          <w:sz w:val="24"/>
          <w:highlight w:val="none"/>
        </w:rPr>
        <w:t>水土保持措施工程量统计表</w:t>
      </w:r>
    </w:p>
    <w:tbl>
      <w:tblPr>
        <w:tblStyle w:val="20"/>
        <w:tblW w:w="9416" w:type="dxa"/>
        <w:jc w:val="center"/>
        <w:shd w:val="clear" w:color="auto" w:fill="auto"/>
        <w:tblLayout w:type="autofit"/>
        <w:tblCellMar>
          <w:top w:w="0" w:type="dxa"/>
          <w:left w:w="108" w:type="dxa"/>
          <w:bottom w:w="0" w:type="dxa"/>
          <w:right w:w="108" w:type="dxa"/>
        </w:tblCellMar>
      </w:tblPr>
      <w:tblGrid>
        <w:gridCol w:w="1739"/>
        <w:gridCol w:w="2148"/>
        <w:gridCol w:w="2148"/>
        <w:gridCol w:w="1973"/>
        <w:gridCol w:w="1408"/>
      </w:tblGrid>
      <w:tr>
        <w:tblPrEx>
          <w:shd w:val="clear" w:color="auto" w:fill="auto"/>
          <w:tblCellMar>
            <w:top w:w="0" w:type="dxa"/>
            <w:left w:w="108" w:type="dxa"/>
            <w:bottom w:w="0" w:type="dxa"/>
            <w:right w:w="108" w:type="dxa"/>
          </w:tblCellMar>
        </w:tblPrEx>
        <w:trPr>
          <w:trHeight w:val="354" w:hRule="atLeast"/>
          <w:jc w:val="center"/>
        </w:trPr>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措施分类</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单位</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工程数量</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合计</w:t>
            </w:r>
          </w:p>
        </w:tc>
      </w:tr>
      <w:tr>
        <w:tblPrEx>
          <w:tblCellMar>
            <w:top w:w="0" w:type="dxa"/>
            <w:left w:w="108" w:type="dxa"/>
            <w:bottom w:w="0" w:type="dxa"/>
            <w:right w:w="108" w:type="dxa"/>
          </w:tblCellMar>
        </w:tblPrEx>
        <w:trPr>
          <w:trHeight w:val="3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第一部分  工程措施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建构筑物区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砖砌截排水沟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246</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246</w:t>
            </w:r>
          </w:p>
        </w:tc>
      </w:tr>
      <w:tr>
        <w:tblPrEx>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砖砌砌沉沙池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座</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r>
      <w:tr>
        <w:tblPrEx>
          <w:tblCellMar>
            <w:top w:w="0" w:type="dxa"/>
            <w:left w:w="108" w:type="dxa"/>
            <w:bottom w:w="0" w:type="dxa"/>
            <w:right w:w="108" w:type="dxa"/>
          </w:tblCellMar>
        </w:tblPrEx>
        <w:trPr>
          <w:trHeight w:val="379"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第二部分  植物措施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66"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第三部分  临时措施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铺设密目网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300</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300</w:t>
            </w:r>
          </w:p>
        </w:tc>
      </w:tr>
    </w:tbl>
    <w:p>
      <w:pPr>
        <w:pStyle w:val="6"/>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6.2.2绿化及附属设施区水土保持措施设计</w:t>
      </w:r>
    </w:p>
    <w:p>
      <w:pPr>
        <w:numPr>
          <w:ilvl w:val="0"/>
          <w:numId w:val="0"/>
        </w:numPr>
        <w:bidi w:val="0"/>
        <w:ind w:firstLine="480" w:firstLineChars="20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1、临时措施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highlight w:val="none"/>
        </w:rPr>
        <w:t>（1）</w:t>
      </w:r>
      <w:r>
        <w:rPr>
          <w:rFonts w:hint="default" w:ascii="Times New Roman" w:hAnsi="Times New Roman" w:eastAsia="仿宋_GB2312" w:cs="Times New Roman"/>
          <w:color w:val="auto"/>
          <w:sz w:val="24"/>
          <w:szCs w:val="24"/>
          <w:highlight w:val="none"/>
          <w:lang w:eastAsia="zh-CN"/>
        </w:rPr>
        <w:t>临时排水沟和沉沙池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szCs w:val="24"/>
          <w:lang w:eastAsia="zh-CN"/>
        </w:rPr>
        <w:t>在临时堆土场区布设临时排水沟和沉沙池，</w:t>
      </w:r>
      <w:r>
        <w:rPr>
          <w:rFonts w:hint="default" w:ascii="Times New Roman" w:hAnsi="Times New Roman" w:eastAsia="仿宋_GB2312" w:cs="Times New Roman"/>
          <w:color w:val="auto"/>
          <w:sz w:val="24"/>
          <w:szCs w:val="24"/>
        </w:rPr>
        <w:t>设计</w:t>
      </w:r>
      <w:r>
        <w:rPr>
          <w:rFonts w:hint="default" w:ascii="Times New Roman" w:hAnsi="Times New Roman" w:eastAsia="仿宋_GB2312" w:cs="Times New Roman"/>
          <w:color w:val="auto"/>
          <w:sz w:val="24"/>
          <w:szCs w:val="24"/>
          <w:lang w:eastAsia="zh-CN"/>
        </w:rPr>
        <w:t>砖砌石</w:t>
      </w:r>
      <w:r>
        <w:rPr>
          <w:rFonts w:hint="default" w:ascii="Times New Roman" w:hAnsi="Times New Roman" w:eastAsia="仿宋_GB2312" w:cs="Times New Roman"/>
          <w:color w:val="auto"/>
          <w:sz w:val="24"/>
          <w:szCs w:val="24"/>
        </w:rPr>
        <w:t>排水沟</w:t>
      </w:r>
      <w:r>
        <w:rPr>
          <w:rFonts w:hint="default" w:ascii="Times New Roman" w:hAnsi="Times New Roman" w:eastAsia="仿宋_GB2312" w:cs="Times New Roman"/>
          <w:color w:val="auto"/>
          <w:sz w:val="24"/>
          <w:szCs w:val="24"/>
          <w:highlight w:val="none"/>
        </w:rPr>
        <w:t>为</w:t>
      </w:r>
      <w:r>
        <w:rPr>
          <w:rFonts w:hint="default" w:ascii="Times New Roman" w:hAnsi="Times New Roman" w:eastAsia="仿宋_GB2312" w:cs="Times New Roman"/>
          <w:color w:val="auto"/>
          <w:sz w:val="24"/>
          <w:szCs w:val="24"/>
          <w:highlight w:val="none"/>
          <w:lang w:eastAsia="zh-CN"/>
        </w:rPr>
        <w:t>矩形</w:t>
      </w:r>
      <w:r>
        <w:rPr>
          <w:rFonts w:hint="default" w:ascii="Times New Roman" w:hAnsi="Times New Roman" w:eastAsia="仿宋_GB2312" w:cs="Times New Roman"/>
          <w:color w:val="auto"/>
          <w:sz w:val="24"/>
          <w:szCs w:val="24"/>
          <w:highlight w:val="none"/>
        </w:rPr>
        <w:t>断</w:t>
      </w:r>
      <w:r>
        <w:rPr>
          <w:rFonts w:hint="default" w:ascii="Times New Roman" w:hAnsi="Times New Roman" w:eastAsia="仿宋_GB2312" w:cs="Times New Roman"/>
          <w:color w:val="auto"/>
          <w:sz w:val="24"/>
          <w:szCs w:val="24"/>
        </w:rPr>
        <w:t>面，</w:t>
      </w:r>
      <w:r>
        <w:rPr>
          <w:rFonts w:hint="default" w:ascii="Times New Roman" w:hAnsi="Times New Roman" w:eastAsia="仿宋_GB2312" w:cs="Times New Roman"/>
          <w:color w:val="auto"/>
          <w:sz w:val="24"/>
          <w:szCs w:val="24"/>
          <w:lang w:eastAsia="zh-CN"/>
        </w:rPr>
        <w:t>坡比</w:t>
      </w:r>
      <w:r>
        <w:rPr>
          <w:rFonts w:hint="default" w:ascii="Times New Roman" w:hAnsi="Times New Roman" w:eastAsia="仿宋_GB2312" w:cs="Times New Roman"/>
          <w:color w:val="auto"/>
          <w:sz w:val="24"/>
          <w:szCs w:val="24"/>
          <w:lang w:val="en-US" w:eastAsia="zh-CN"/>
        </w:rPr>
        <w:t>1:0，</w:t>
      </w:r>
      <w:r>
        <w:rPr>
          <w:rFonts w:hint="default" w:ascii="Times New Roman" w:hAnsi="Times New Roman" w:eastAsia="仿宋_GB2312" w:cs="Times New Roman"/>
          <w:color w:val="auto"/>
          <w:sz w:val="24"/>
          <w:szCs w:val="24"/>
        </w:rPr>
        <w:t>尺寸为</w:t>
      </w:r>
      <w:r>
        <w:rPr>
          <w:rFonts w:hint="eastAsia" w:cs="Times New Roman"/>
          <w:color w:val="auto"/>
          <w:sz w:val="24"/>
          <w:szCs w:val="24"/>
          <w:lang w:val="en-US" w:eastAsia="zh-CN"/>
        </w:rPr>
        <w:t>50</w:t>
      </w:r>
      <w:r>
        <w:rPr>
          <w:rFonts w:hint="default" w:ascii="Times New Roman" w:hAnsi="Times New Roman" w:eastAsia="仿宋_GB2312" w:cs="Times New Roman"/>
          <w:color w:val="auto"/>
          <w:sz w:val="24"/>
          <w:szCs w:val="24"/>
          <w:lang w:val="en-US" w:eastAsia="zh-CN"/>
        </w:rPr>
        <w:t>c</w:t>
      </w:r>
      <w:r>
        <w:rPr>
          <w:rFonts w:hint="default" w:ascii="Times New Roman" w:hAnsi="Times New Roman" w:eastAsia="仿宋_GB2312" w:cs="Times New Roman"/>
          <w:color w:val="auto"/>
          <w:sz w:val="24"/>
          <w:szCs w:val="24"/>
        </w:rPr>
        <w:t>m×</w:t>
      </w:r>
      <w:r>
        <w:rPr>
          <w:rFonts w:hint="eastAsia" w:cs="Times New Roman"/>
          <w:color w:val="auto"/>
          <w:sz w:val="24"/>
          <w:szCs w:val="24"/>
          <w:lang w:val="en-US" w:eastAsia="zh-CN"/>
        </w:rPr>
        <w:t>50</w:t>
      </w:r>
      <w:r>
        <w:rPr>
          <w:rFonts w:hint="default" w:ascii="Times New Roman" w:hAnsi="Times New Roman" w:eastAsia="仿宋_GB2312" w:cs="Times New Roman"/>
          <w:color w:val="auto"/>
          <w:sz w:val="24"/>
          <w:szCs w:val="24"/>
          <w:lang w:val="en-US" w:eastAsia="zh-CN"/>
        </w:rPr>
        <w:t>c</w:t>
      </w:r>
      <w:r>
        <w:rPr>
          <w:rFonts w:hint="default" w:ascii="Times New Roman" w:hAnsi="Times New Roman" w:eastAsia="仿宋_GB2312" w:cs="Times New Roman"/>
          <w:color w:val="auto"/>
          <w:sz w:val="24"/>
          <w:szCs w:val="24"/>
        </w:rPr>
        <w:t>m（底宽×深）</w:t>
      </w:r>
      <w:r>
        <w:rPr>
          <w:rFonts w:hint="default" w:ascii="Times New Roman" w:hAnsi="Times New Roman" w:eastAsia="仿宋_GB2312" w:cs="Times New Roman"/>
          <w:color w:val="auto"/>
          <w:sz w:val="24"/>
          <w:szCs w:val="20"/>
          <w:lang w:eastAsia="zh-CN"/>
        </w:rPr>
        <w:t>，</w:t>
      </w:r>
      <w:r>
        <w:rPr>
          <w:rFonts w:hint="default" w:ascii="Times New Roman" w:hAnsi="Times New Roman" w:eastAsia="仿宋_GB2312" w:cs="Times New Roman"/>
          <w:color w:val="auto"/>
          <w:sz w:val="24"/>
        </w:rPr>
        <w:t>单位开挖土方工程量</w:t>
      </w:r>
      <w:r>
        <w:rPr>
          <w:rFonts w:hint="eastAsia" w:cs="Times New Roman"/>
          <w:color w:val="auto"/>
          <w:sz w:val="24"/>
          <w:lang w:val="en-US" w:eastAsia="zh-CN"/>
        </w:rPr>
        <w:t>0.59</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3</w:t>
      </w: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lang w:val="en-US" w:eastAsia="zh-CN"/>
        </w:rPr>
        <w:t>；</w:t>
      </w:r>
      <w:r>
        <w:rPr>
          <w:rFonts w:hint="default" w:ascii="Times New Roman" w:hAnsi="Times New Roman" w:eastAsia="仿宋_GB2312" w:cs="Times New Roman"/>
          <w:color w:val="auto"/>
          <w:sz w:val="24"/>
          <w:szCs w:val="20"/>
          <w:lang w:eastAsia="zh-CN"/>
        </w:rPr>
        <w:t>配套</w:t>
      </w:r>
      <w:r>
        <w:rPr>
          <w:rFonts w:hint="default" w:ascii="Times New Roman" w:hAnsi="Times New Roman" w:eastAsia="仿宋_GB2312" w:cs="Times New Roman"/>
          <w:color w:val="auto"/>
          <w:sz w:val="24"/>
          <w:szCs w:val="24"/>
          <w:lang w:eastAsia="zh-CN"/>
        </w:rPr>
        <w:t>土质</w:t>
      </w:r>
      <w:r>
        <w:rPr>
          <w:rFonts w:hint="default" w:ascii="Times New Roman" w:hAnsi="Times New Roman" w:eastAsia="仿宋_GB2312" w:cs="Times New Roman"/>
          <w:color w:val="auto"/>
          <w:sz w:val="24"/>
          <w:szCs w:val="24"/>
        </w:rPr>
        <w:t>沉沙池的尺寸为</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m（长×宽×深）</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rPr>
        <w:t>单位开挖土方工程量</w:t>
      </w:r>
      <w:r>
        <w:rPr>
          <w:rFonts w:hint="default" w:ascii="Times New Roman" w:hAnsi="Times New Roman" w:eastAsia="仿宋_GB2312" w:cs="Times New Roman"/>
          <w:color w:val="auto"/>
          <w:sz w:val="24"/>
          <w:lang w:val="en-US" w:eastAsia="zh-CN"/>
        </w:rPr>
        <w:t>2.41</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3</w:t>
      </w:r>
      <w:r>
        <w:rPr>
          <w:rFonts w:hint="default" w:ascii="Times New Roman" w:hAnsi="Times New Roman" w:eastAsia="仿宋_GB2312" w:cs="Times New Roman"/>
          <w:color w:val="auto"/>
          <w:sz w:val="24"/>
        </w:rPr>
        <w:t>/m。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0"/>
        </w:rPr>
        <w:t>排水沟和沉沙池断面和单位工程量详见表</w:t>
      </w:r>
      <w:r>
        <w:rPr>
          <w:rFonts w:hint="default" w:ascii="Times New Roman" w:hAnsi="Times New Roman" w:eastAsia="仿宋_GB2312" w:cs="Times New Roman"/>
          <w:color w:val="auto"/>
          <w:sz w:val="24"/>
          <w:szCs w:val="20"/>
          <w:lang w:val="en-US" w:eastAsia="zh-CN"/>
        </w:rPr>
        <w:t>6.2</w:t>
      </w:r>
      <w:r>
        <w:rPr>
          <w:rFonts w:hint="default" w:ascii="Times New Roman" w:hAnsi="Times New Roman" w:eastAsia="仿宋_GB2312" w:cs="Times New Roman"/>
          <w:color w:val="auto"/>
          <w:sz w:val="24"/>
          <w:szCs w:val="20"/>
        </w:rPr>
        <w:t>-</w:t>
      </w:r>
      <w:r>
        <w:rPr>
          <w:rFonts w:hint="default" w:ascii="Times New Roman" w:hAnsi="Times New Roman" w:eastAsia="仿宋_GB2312" w:cs="Times New Roman"/>
          <w:color w:val="auto"/>
          <w:sz w:val="24"/>
          <w:szCs w:val="20"/>
          <w:lang w:val="en-US" w:eastAsia="zh-CN"/>
        </w:rPr>
        <w:t>6</w:t>
      </w:r>
      <w:r>
        <w:rPr>
          <w:rFonts w:hint="default" w:ascii="Times New Roman" w:hAnsi="Times New Roman" w:eastAsia="仿宋_GB2312" w:cs="Times New Roman"/>
          <w:color w:val="auto"/>
          <w:sz w:val="24"/>
          <w:szCs w:val="20"/>
        </w:rPr>
        <w:t>。</w:t>
      </w:r>
    </w:p>
    <w:p>
      <w:pPr>
        <w:pStyle w:val="1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b/>
          <w:color w:val="auto"/>
        </w:rPr>
      </w:pPr>
      <w:r>
        <w:rPr>
          <w:rFonts w:hint="default" w:ascii="Times New Roman" w:hAnsi="Times New Roman" w:eastAsia="仿宋_GB2312" w:cs="Times New Roman"/>
          <w:b/>
          <w:color w:val="auto"/>
        </w:rPr>
        <w:t>表</w:t>
      </w:r>
      <w:r>
        <w:rPr>
          <w:rFonts w:hint="default" w:ascii="Times New Roman" w:hAnsi="Times New Roman" w:eastAsia="仿宋_GB2312" w:cs="Times New Roman"/>
          <w:b/>
          <w:color w:val="auto"/>
          <w:lang w:val="en-US" w:eastAsia="zh-CN"/>
        </w:rPr>
        <w:t>6</w:t>
      </w:r>
      <w:r>
        <w:rPr>
          <w:rFonts w:hint="default" w:ascii="Times New Roman" w:hAnsi="Times New Roman" w:eastAsia="仿宋_GB2312" w:cs="Times New Roman"/>
          <w:b/>
          <w:color w:val="auto"/>
        </w:rPr>
        <w:t>.</w:t>
      </w:r>
      <w:r>
        <w:rPr>
          <w:rFonts w:hint="default" w:ascii="Times New Roman" w:hAnsi="Times New Roman" w:eastAsia="仿宋_GB2312" w:cs="Times New Roman"/>
          <w:b/>
          <w:color w:val="auto"/>
          <w:lang w:val="en-US" w:eastAsia="zh-CN"/>
        </w:rPr>
        <w:t>2</w:t>
      </w:r>
      <w:r>
        <w:rPr>
          <w:rFonts w:hint="default" w:ascii="Times New Roman" w:hAnsi="Times New Roman" w:eastAsia="仿宋_GB2312" w:cs="Times New Roman"/>
          <w:b/>
          <w:color w:val="auto"/>
        </w:rPr>
        <w:t>-</w:t>
      </w:r>
      <w:r>
        <w:rPr>
          <w:rFonts w:hint="default" w:ascii="Times New Roman" w:hAnsi="Times New Roman" w:eastAsia="仿宋_GB2312" w:cs="Times New Roman"/>
          <w:b/>
          <w:color w:val="auto"/>
          <w:lang w:val="en-US" w:eastAsia="zh-CN"/>
        </w:rPr>
        <w:t xml:space="preserve">6 </w:t>
      </w:r>
      <w:r>
        <w:rPr>
          <w:rFonts w:hint="default" w:ascii="Times New Roman" w:hAnsi="Times New Roman" w:eastAsia="仿宋_GB2312" w:cs="Times New Roman"/>
          <w:b/>
          <w:color w:val="auto"/>
        </w:rPr>
        <w:t>临时排水措施单位工程一览表</w:t>
      </w:r>
    </w:p>
    <w:tbl>
      <w:tblPr>
        <w:tblStyle w:val="2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5"/>
        <w:gridCol w:w="983"/>
        <w:gridCol w:w="983"/>
        <w:gridCol w:w="983"/>
        <w:gridCol w:w="983"/>
        <w:gridCol w:w="983"/>
        <w:gridCol w:w="983"/>
        <w:gridCol w:w="983"/>
        <w:gridCol w:w="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85" w:type="dxa"/>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长（m）</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宽（m）</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深（m）</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砖厚（m）</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砼底厚（m）</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开挖量（m</w:t>
            </w:r>
            <w:r>
              <w:rPr>
                <w:rFonts w:hint="default" w:ascii="Times New Roman" w:hAnsi="Times New Roman" w:eastAsia="仿宋_GB2312" w:cs="Times New Roman"/>
                <w:color w:val="auto"/>
                <w:kern w:val="0"/>
                <w:sz w:val="21"/>
                <w:szCs w:val="21"/>
                <w:highlight w:val="none"/>
                <w:vertAlign w:val="superscript"/>
                <w:lang w:val="en-US" w:eastAsia="zh-CN"/>
              </w:rPr>
              <w:t>3</w:t>
            </w:r>
            <w:r>
              <w:rPr>
                <w:rFonts w:hint="default" w:ascii="Times New Roman" w:hAnsi="Times New Roman" w:eastAsia="仿宋_GB2312" w:cs="Times New Roman"/>
                <w:color w:val="auto"/>
                <w:kern w:val="0"/>
                <w:sz w:val="21"/>
                <w:szCs w:val="21"/>
                <w:highlight w:val="none"/>
                <w:lang w:val="en-US" w:eastAsia="zh-CN"/>
              </w:rPr>
              <w:t>）</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砌砖量（m</w:t>
            </w:r>
            <w:r>
              <w:rPr>
                <w:rFonts w:hint="default" w:ascii="Times New Roman" w:hAnsi="Times New Roman" w:eastAsia="仿宋_GB2312" w:cs="Times New Roman"/>
                <w:color w:val="auto"/>
                <w:kern w:val="0"/>
                <w:sz w:val="21"/>
                <w:szCs w:val="21"/>
                <w:highlight w:val="none"/>
                <w:vertAlign w:val="superscript"/>
                <w:lang w:val="en-US" w:eastAsia="zh-CN"/>
              </w:rPr>
              <w:t>3</w:t>
            </w:r>
            <w:r>
              <w:rPr>
                <w:rFonts w:hint="default" w:ascii="Times New Roman" w:hAnsi="Times New Roman" w:eastAsia="仿宋_GB2312" w:cs="Times New Roman"/>
                <w:color w:val="auto"/>
                <w:kern w:val="0"/>
                <w:sz w:val="21"/>
                <w:szCs w:val="21"/>
                <w:highlight w:val="none"/>
                <w:lang w:val="en-US" w:eastAsia="zh-CN"/>
              </w:rPr>
              <w:t>）</w:t>
            </w:r>
          </w:p>
        </w:tc>
        <w:tc>
          <w:tcPr>
            <w:tcW w:w="989"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砂浆抹面（m</w:t>
            </w:r>
            <w:r>
              <w:rPr>
                <w:rFonts w:hint="default" w:ascii="Times New Roman" w:hAnsi="Times New Roman" w:eastAsia="仿宋_GB2312" w:cs="Times New Roman"/>
                <w:color w:val="auto"/>
                <w:kern w:val="0"/>
                <w:sz w:val="21"/>
                <w:szCs w:val="21"/>
                <w:highlight w:val="none"/>
                <w:vertAlign w:val="superscript"/>
                <w:lang w:val="en-US" w:eastAsia="zh-CN"/>
              </w:rPr>
              <w:t>2</w:t>
            </w:r>
            <w:r>
              <w:rPr>
                <w:rFonts w:hint="default" w:ascii="Times New Roman" w:hAnsi="Times New Roman" w:eastAsia="仿宋_GB2312" w:cs="Times New Roman"/>
                <w:color w:val="auto"/>
                <w:kern w:val="0"/>
                <w:sz w:val="21"/>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85"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砖砌石排水沟</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5</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5</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0.24</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0.10</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0.59</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0.24</w:t>
            </w:r>
          </w:p>
        </w:tc>
        <w:tc>
          <w:tcPr>
            <w:tcW w:w="989"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485"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砖砌沉沙池</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0.24</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0.10</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2.41</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1.19</w:t>
            </w:r>
          </w:p>
        </w:tc>
        <w:tc>
          <w:tcPr>
            <w:tcW w:w="989"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5.2</w:t>
            </w:r>
          </w:p>
        </w:tc>
      </w:tr>
    </w:tbl>
    <w:p>
      <w:pPr>
        <w:pStyle w:val="9"/>
        <w:keepNext w:val="0"/>
        <w:keepLines w:val="0"/>
        <w:pageBreakBefore w:val="0"/>
        <w:widowControl w:val="0"/>
        <w:kinsoku/>
        <w:wordWrap/>
        <w:overflowPunct/>
        <w:topLinePunct w:val="0"/>
        <w:autoSpaceDE/>
        <w:autoSpaceDN/>
        <w:bidi w:val="0"/>
        <w:adjustRightInd/>
        <w:snapToGrid/>
        <w:spacing w:before="241" w:beforeLines="50" w:after="0"/>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经估算，共设置</w:t>
      </w:r>
      <w:r>
        <w:rPr>
          <w:rFonts w:hint="default" w:ascii="Times New Roman" w:hAnsi="Times New Roman" w:eastAsia="仿宋_GB2312" w:cs="Times New Roman"/>
          <w:color w:val="auto"/>
          <w:sz w:val="24"/>
          <w:lang w:eastAsia="zh-CN"/>
        </w:rPr>
        <w:t>砖砌</w:t>
      </w:r>
      <w:r>
        <w:rPr>
          <w:rFonts w:hint="default" w:ascii="Times New Roman" w:hAnsi="Times New Roman" w:eastAsia="仿宋_GB2312" w:cs="Times New Roman"/>
          <w:color w:val="auto"/>
          <w:sz w:val="24"/>
        </w:rPr>
        <w:t>临时排水沟</w:t>
      </w:r>
      <w:r>
        <w:rPr>
          <w:rFonts w:hint="default" w:ascii="Times New Roman" w:hAnsi="Times New Roman" w:eastAsia="仿宋_GB2312" w:cs="Times New Roman"/>
          <w:color w:val="auto"/>
          <w:sz w:val="24"/>
          <w:lang w:val="en-US" w:eastAsia="zh-CN"/>
        </w:rPr>
        <w:t>430</w:t>
      </w:r>
      <w:r>
        <w:rPr>
          <w:rFonts w:hint="default" w:ascii="Times New Roman" w:hAnsi="Times New Roman" w:eastAsia="仿宋_GB2312" w:cs="Times New Roman"/>
          <w:color w:val="auto"/>
          <w:sz w:val="24"/>
        </w:rPr>
        <w:t>m，共需开挖土方</w:t>
      </w:r>
      <w:r>
        <w:rPr>
          <w:rFonts w:hint="eastAsia" w:cs="Times New Roman"/>
          <w:color w:val="auto"/>
          <w:sz w:val="24"/>
          <w:lang w:val="en-US" w:eastAsia="zh-CN"/>
        </w:rPr>
        <w:t>253.7</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3</w:t>
      </w: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lang w:eastAsia="zh-CN"/>
        </w:rPr>
        <w:t>砌砖量</w:t>
      </w:r>
      <w:r>
        <w:rPr>
          <w:rFonts w:hint="eastAsia" w:cs="Times New Roman"/>
          <w:color w:val="auto"/>
          <w:sz w:val="24"/>
          <w:lang w:val="en-US" w:eastAsia="zh-CN"/>
        </w:rPr>
        <w:t>103.2</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3</w:t>
      </w: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lang w:eastAsia="zh-CN"/>
        </w:rPr>
        <w:t>砂浆抹面</w:t>
      </w:r>
      <w:r>
        <w:rPr>
          <w:rFonts w:hint="eastAsia" w:cs="Times New Roman"/>
          <w:color w:val="auto"/>
          <w:sz w:val="24"/>
          <w:lang w:val="en-US" w:eastAsia="zh-CN"/>
        </w:rPr>
        <w:t>636.4</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2</w:t>
      </w:r>
      <w:r>
        <w:rPr>
          <w:rFonts w:hint="default" w:ascii="Times New Roman" w:hAnsi="Times New Roman" w:eastAsia="仿宋_GB2312" w:cs="Times New Roman"/>
          <w:color w:val="auto"/>
          <w:sz w:val="24"/>
          <w:lang w:eastAsia="zh-CN"/>
        </w:rPr>
        <w:t>；砖</w:t>
      </w:r>
      <w:r>
        <w:rPr>
          <w:rFonts w:hint="default" w:ascii="Times New Roman" w:hAnsi="Times New Roman" w:eastAsia="仿宋_GB2312" w:cs="Times New Roman"/>
          <w:color w:val="auto"/>
          <w:sz w:val="24"/>
          <w:vertAlign w:val="baseline"/>
          <w:lang w:eastAsia="zh-CN"/>
        </w:rPr>
        <w:t>砌</w:t>
      </w:r>
      <w:r>
        <w:rPr>
          <w:rFonts w:hint="default" w:ascii="Times New Roman" w:hAnsi="Times New Roman" w:eastAsia="仿宋_GB2312" w:cs="Times New Roman"/>
          <w:color w:val="auto"/>
          <w:sz w:val="24"/>
        </w:rPr>
        <w:t>临时沉沙池</w:t>
      </w:r>
      <w:r>
        <w:rPr>
          <w:rFonts w:hint="default" w:ascii="Times New Roman" w:hAnsi="Times New Roman" w:eastAsia="仿宋_GB2312" w:cs="Times New Roman"/>
          <w:color w:val="auto"/>
          <w:sz w:val="24"/>
          <w:lang w:val="en-US" w:eastAsia="zh-CN"/>
        </w:rPr>
        <w:t>1</w:t>
      </w:r>
      <w:r>
        <w:rPr>
          <w:rFonts w:hint="default" w:ascii="Times New Roman" w:hAnsi="Times New Roman" w:eastAsia="仿宋_GB2312" w:cs="Times New Roman"/>
          <w:color w:val="auto"/>
          <w:sz w:val="24"/>
        </w:rPr>
        <w:t>个，共需开挖土方</w:t>
      </w:r>
      <w:r>
        <w:rPr>
          <w:rFonts w:hint="default" w:ascii="Times New Roman" w:hAnsi="Times New Roman" w:eastAsia="仿宋_GB2312" w:cs="Times New Roman"/>
          <w:color w:val="auto"/>
          <w:sz w:val="24"/>
          <w:lang w:val="en-US" w:eastAsia="zh-CN"/>
        </w:rPr>
        <w:t>2.41</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3</w:t>
      </w: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lang w:eastAsia="zh-CN"/>
        </w:rPr>
        <w:t>砌砖量</w:t>
      </w:r>
      <w:r>
        <w:rPr>
          <w:rFonts w:hint="eastAsia" w:cs="Times New Roman"/>
          <w:color w:val="auto"/>
          <w:sz w:val="24"/>
          <w:lang w:val="en-US" w:eastAsia="zh-CN"/>
        </w:rPr>
        <w:t>1.19</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3</w:t>
      </w: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lang w:eastAsia="zh-CN"/>
        </w:rPr>
        <w:t>砂浆抹面</w:t>
      </w:r>
      <w:r>
        <w:rPr>
          <w:rFonts w:hint="default" w:ascii="Times New Roman" w:hAnsi="Times New Roman" w:eastAsia="仿宋_GB2312" w:cs="Times New Roman"/>
          <w:color w:val="auto"/>
          <w:sz w:val="24"/>
          <w:lang w:val="en-US" w:eastAsia="zh-CN"/>
        </w:rPr>
        <w:t>5.2</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2</w:t>
      </w:r>
      <w:r>
        <w:rPr>
          <w:rFonts w:hint="default" w:ascii="Times New Roman" w:hAnsi="Times New Roman" w:eastAsia="仿宋_GB2312" w:cs="Times New Roman"/>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（2）临时覆盖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1）密目网苫盖</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szCs w:val="24"/>
          <w:highlight w:val="none"/>
          <w:lang w:val="en-US" w:eastAsia="zh-CN" w:bidi="ar"/>
        </w:rPr>
        <w:t>根据本工程施工进度，在期间若遇强降雨天不采取适当措施对砂石料进行覆盖，将可能造成大量的砂石料流失；为避免造成较大的水土流失，本方案拟采用密目网对堆料表面进行临时覆盖。</w:t>
      </w:r>
      <w:r>
        <w:rPr>
          <w:rFonts w:hint="default" w:ascii="Times New Roman" w:hAnsi="Times New Roman" w:eastAsia="仿宋_GB2312" w:cs="Times New Roman"/>
          <w:color w:val="auto"/>
          <w:lang w:val="en-US" w:eastAsia="zh-CN"/>
        </w:rPr>
        <w:t>经统计，密目网约需400m²，可循环利用。</w:t>
      </w:r>
    </w:p>
    <w:p>
      <w:pPr>
        <w:numPr>
          <w:ilvl w:val="0"/>
          <w:numId w:val="0"/>
        </w:numPr>
        <w:bidi w:val="0"/>
        <w:ind w:left="480" w:leftChars="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2、工程量统计</w:t>
      </w:r>
    </w:p>
    <w:p>
      <w:pPr>
        <w:numPr>
          <w:ilvl w:val="0"/>
          <w:numId w:val="0"/>
        </w:numPr>
        <w:bidi w:val="0"/>
        <w:ind w:left="480" w:leftChars="0"/>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24"/>
          <w:szCs w:val="24"/>
          <w:highlight w:val="none"/>
          <w:lang w:val="en-US" w:eastAsia="zh-CN" w:bidi="ar"/>
        </w:rPr>
        <w:t>绿化及附属设施区新增水土保持临时措施工程量见表6.2-7。</w:t>
      </w:r>
    </w:p>
    <w:p>
      <w:pPr>
        <w:pStyle w:val="23"/>
        <w:widowControl w:val="0"/>
        <w:numPr>
          <w:ilvl w:val="0"/>
          <w:numId w:val="0"/>
        </w:numPr>
        <w:spacing w:beforeLines="50" w:afterLines="50" w:line="240" w:lineRule="auto"/>
        <w:jc w:val="center"/>
        <w:rPr>
          <w:rFonts w:hint="default" w:ascii="Times New Roman" w:hAnsi="Times New Roman" w:eastAsia="仿宋_GB2312" w:cs="Times New Roman"/>
          <w:b/>
          <w:bCs/>
          <w:color w:val="auto"/>
          <w:sz w:val="24"/>
          <w:highlight w:val="none"/>
        </w:rPr>
        <w:sectPr>
          <w:pgSz w:w="11911" w:h="16840"/>
          <w:pgMar w:top="1179" w:right="1179" w:bottom="1321" w:left="1179" w:header="879" w:footer="1123" w:gutter="0"/>
          <w:pgBorders w:offsetFrom="page">
            <w:top w:val="none" w:sz="0" w:space="0"/>
            <w:left w:val="none" w:sz="0" w:space="0"/>
            <w:bottom w:val="none" w:sz="0" w:space="0"/>
            <w:right w:val="none" w:sz="0" w:space="0"/>
          </w:pgBorders>
          <w:pgNumType w:fmt="decimal"/>
          <w:cols w:space="720" w:num="1"/>
          <w:rtlGutter w:val="0"/>
          <w:docGrid w:linePitch="312" w:charSpace="0"/>
        </w:sectPr>
      </w:pPr>
    </w:p>
    <w:p>
      <w:pPr>
        <w:pStyle w:val="23"/>
        <w:widowControl w:val="0"/>
        <w:numPr>
          <w:ilvl w:val="0"/>
          <w:numId w:val="0"/>
        </w:numPr>
        <w:spacing w:beforeLines="50" w:afterLines="50" w:line="240" w:lineRule="auto"/>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表</w:t>
      </w:r>
      <w:r>
        <w:rPr>
          <w:rFonts w:hint="default" w:ascii="Times New Roman" w:hAnsi="Times New Roman" w:eastAsia="仿宋_GB2312" w:cs="Times New Roman"/>
          <w:b/>
          <w:bCs/>
          <w:color w:val="auto"/>
          <w:sz w:val="24"/>
          <w:highlight w:val="none"/>
          <w:lang w:val="en-US" w:eastAsia="zh-CN"/>
        </w:rPr>
        <w:t>6</w:t>
      </w:r>
      <w:r>
        <w:rPr>
          <w:rFonts w:hint="default" w:ascii="Times New Roman" w:hAnsi="Times New Roman" w:eastAsia="仿宋_GB2312" w:cs="Times New Roman"/>
          <w:b/>
          <w:bCs/>
          <w:color w:val="auto"/>
          <w:sz w:val="24"/>
          <w:highlight w:val="none"/>
        </w:rPr>
        <w:t>.</w:t>
      </w:r>
      <w:r>
        <w:rPr>
          <w:rFonts w:hint="default" w:ascii="Times New Roman" w:hAnsi="Times New Roman" w:eastAsia="仿宋_GB2312" w:cs="Times New Roman"/>
          <w:b/>
          <w:bCs/>
          <w:color w:val="auto"/>
          <w:sz w:val="24"/>
          <w:highlight w:val="none"/>
          <w:lang w:val="en-US" w:eastAsia="zh-CN"/>
        </w:rPr>
        <w:t>2</w:t>
      </w:r>
      <w:r>
        <w:rPr>
          <w:rFonts w:hint="default" w:ascii="Times New Roman" w:hAnsi="Times New Roman" w:eastAsia="仿宋_GB2312" w:cs="Times New Roman"/>
          <w:b/>
          <w:bCs/>
          <w:color w:val="auto"/>
          <w:sz w:val="24"/>
          <w:highlight w:val="none"/>
        </w:rPr>
        <w:t>-</w:t>
      </w:r>
      <w:r>
        <w:rPr>
          <w:rFonts w:hint="default" w:ascii="Times New Roman" w:hAnsi="Times New Roman" w:eastAsia="仿宋_GB2312" w:cs="Times New Roman"/>
          <w:b/>
          <w:bCs/>
          <w:color w:val="auto"/>
          <w:sz w:val="24"/>
          <w:highlight w:val="none"/>
          <w:lang w:val="en-US" w:eastAsia="zh-CN"/>
        </w:rPr>
        <w:t xml:space="preserve">7 </w:t>
      </w:r>
      <w:r>
        <w:rPr>
          <w:rFonts w:hint="default" w:ascii="Times New Roman" w:hAnsi="Times New Roman" w:eastAsia="仿宋_GB2312" w:cs="Times New Roman"/>
          <w:b/>
          <w:color w:val="auto"/>
          <w:sz w:val="24"/>
          <w:highlight w:val="none"/>
          <w:lang w:eastAsia="zh-CN"/>
        </w:rPr>
        <w:t>绿化及附属设施区</w:t>
      </w:r>
      <w:r>
        <w:rPr>
          <w:rFonts w:hint="default" w:ascii="Times New Roman" w:hAnsi="Times New Roman" w:eastAsia="仿宋_GB2312" w:cs="Times New Roman"/>
          <w:b/>
          <w:color w:val="auto"/>
          <w:sz w:val="24"/>
          <w:highlight w:val="none"/>
        </w:rPr>
        <w:t>新增</w:t>
      </w:r>
      <w:r>
        <w:rPr>
          <w:rFonts w:hint="default" w:ascii="Times New Roman" w:hAnsi="Times New Roman" w:eastAsia="仿宋_GB2312" w:cs="Times New Roman"/>
          <w:b/>
          <w:bCs/>
          <w:color w:val="auto"/>
          <w:sz w:val="24"/>
          <w:highlight w:val="none"/>
        </w:rPr>
        <w:t>水土保持措施工程量统计表</w:t>
      </w:r>
    </w:p>
    <w:tbl>
      <w:tblPr>
        <w:tblStyle w:val="20"/>
        <w:tblW w:w="9657" w:type="dxa"/>
        <w:jc w:val="center"/>
        <w:shd w:val="clear" w:color="auto" w:fill="auto"/>
        <w:tblLayout w:type="fixed"/>
        <w:tblCellMar>
          <w:top w:w="0" w:type="dxa"/>
          <w:left w:w="108" w:type="dxa"/>
          <w:bottom w:w="0" w:type="dxa"/>
          <w:right w:w="108" w:type="dxa"/>
        </w:tblCellMar>
      </w:tblPr>
      <w:tblGrid>
        <w:gridCol w:w="1644"/>
        <w:gridCol w:w="2336"/>
        <w:gridCol w:w="2480"/>
        <w:gridCol w:w="1424"/>
        <w:gridCol w:w="1773"/>
      </w:tblGrid>
      <w:tr>
        <w:tblPrEx>
          <w:shd w:val="clear" w:color="auto" w:fill="auto"/>
          <w:tblCellMar>
            <w:top w:w="0" w:type="dxa"/>
            <w:left w:w="108" w:type="dxa"/>
            <w:bottom w:w="0" w:type="dxa"/>
            <w:right w:w="108" w:type="dxa"/>
          </w:tblCellMar>
        </w:tblPrEx>
        <w:trPr>
          <w:trHeight w:val="375"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措施分类</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工程数量</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合计</w:t>
            </w:r>
          </w:p>
        </w:tc>
      </w:tr>
      <w:tr>
        <w:tblPrEx>
          <w:tblCellMar>
            <w:top w:w="0" w:type="dxa"/>
            <w:left w:w="108" w:type="dxa"/>
            <w:bottom w:w="0" w:type="dxa"/>
            <w:right w:w="108" w:type="dxa"/>
          </w:tblCellMar>
        </w:tblPrEx>
        <w:trPr>
          <w:trHeight w:val="330" w:hRule="atLeast"/>
          <w:jc w:val="center"/>
        </w:trPr>
        <w:tc>
          <w:tcPr>
            <w:tcW w:w="3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第一部分  临时措施</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30"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临时排水</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30"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1.1</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砖砌截排水沟</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430</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430</w:t>
            </w:r>
          </w:p>
        </w:tc>
      </w:tr>
      <w:tr>
        <w:tblPrEx>
          <w:tblCellMar>
            <w:top w:w="0" w:type="dxa"/>
            <w:left w:w="108" w:type="dxa"/>
            <w:bottom w:w="0" w:type="dxa"/>
            <w:right w:w="108" w:type="dxa"/>
          </w:tblCellMar>
        </w:tblPrEx>
        <w:trPr>
          <w:trHeight w:val="330"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砖砌砌沉沙池</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座</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r>
      <w:tr>
        <w:tblPrEx>
          <w:tblCellMar>
            <w:top w:w="0" w:type="dxa"/>
            <w:left w:w="108" w:type="dxa"/>
            <w:bottom w:w="0" w:type="dxa"/>
            <w:right w:w="108" w:type="dxa"/>
          </w:tblCellMar>
        </w:tblPrEx>
        <w:trPr>
          <w:trHeight w:val="370"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临时覆盖</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70"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3.1</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铺设密目网</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400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400</w:t>
            </w:r>
          </w:p>
        </w:tc>
      </w:tr>
    </w:tbl>
    <w:p>
      <w:pPr>
        <w:pStyle w:val="6"/>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6.2.3施工营地水土保持措施设计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eastAsia="zh-CN"/>
        </w:rPr>
        <w:t>本项目拟在建构筑物区北面布设</w:t>
      </w:r>
      <w:r>
        <w:rPr>
          <w:rFonts w:hint="default" w:ascii="Times New Roman" w:hAnsi="Times New Roman" w:eastAsia="仿宋_GB2312" w:cs="Times New Roman"/>
          <w:color w:val="auto"/>
          <w:sz w:val="24"/>
          <w:highlight w:val="none"/>
          <w:lang w:val="en-US" w:eastAsia="zh-CN"/>
        </w:rPr>
        <w:t>1处施工营地，用于管材堆存、机械存放、材料临时堆放等。</w:t>
      </w:r>
    </w:p>
    <w:p>
      <w:pPr>
        <w:numPr>
          <w:ilvl w:val="0"/>
          <w:numId w:val="2"/>
        </w:numPr>
        <w:bidi w:val="0"/>
        <w:rPr>
          <w:rFonts w:hint="eastAsia"/>
          <w:color w:val="auto"/>
          <w:lang w:val="en-US" w:eastAsia="zh-CN"/>
        </w:rPr>
      </w:pPr>
      <w:r>
        <w:rPr>
          <w:rFonts w:hint="eastAsia"/>
          <w:color w:val="auto"/>
          <w:lang w:val="en-US" w:eastAsia="zh-CN"/>
        </w:rPr>
        <w:t>工程措施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color w:val="auto"/>
          <w:sz w:val="24"/>
          <w:highlight w:val="none"/>
          <w:lang w:val="en-US" w:eastAsia="zh-CN"/>
        </w:rPr>
      </w:pPr>
      <w:r>
        <w:rPr>
          <w:rFonts w:hint="eastAsia" w:cs="Times New Roman"/>
          <w:color w:val="auto"/>
          <w:sz w:val="24"/>
          <w:highlight w:val="none"/>
          <w:lang w:val="en-US" w:eastAsia="zh-CN"/>
        </w:rPr>
        <w:t>（1）</w:t>
      </w:r>
      <w:r>
        <w:rPr>
          <w:rFonts w:hint="eastAsia" w:ascii="Times New Roman" w:hAnsi="Times New Roman" w:eastAsia="仿宋_GB2312" w:cs="Times New Roman"/>
          <w:color w:val="auto"/>
          <w:sz w:val="24"/>
          <w:highlight w:val="none"/>
          <w:lang w:val="en-US" w:eastAsia="zh-CN"/>
        </w:rPr>
        <w:t>场地平整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vertAlign w:val="baseline"/>
          <w:lang w:val="en-US" w:eastAsia="zh-CN"/>
        </w:rPr>
      </w:pPr>
      <w:r>
        <w:rPr>
          <w:rFonts w:hint="eastAsia" w:ascii="Times New Roman" w:hAnsi="Times New Roman" w:eastAsia="仿宋_GB2312" w:cs="Times New Roman"/>
          <w:color w:val="auto"/>
          <w:sz w:val="24"/>
          <w:highlight w:val="none"/>
          <w:lang w:val="en-US" w:eastAsia="zh-CN"/>
        </w:rPr>
        <w:t>施工完毕后对其占地进行剥离硬化层措施，剥离硬化层面积0.04hm</w:t>
      </w:r>
      <w:r>
        <w:rPr>
          <w:rFonts w:hint="eastAsia" w:ascii="Times New Roman" w:hAnsi="Times New Roman" w:eastAsia="仿宋_GB2312" w:cs="Times New Roman"/>
          <w:color w:val="auto"/>
          <w:sz w:val="24"/>
          <w:highlight w:val="none"/>
          <w:vertAlign w:val="superscript"/>
          <w:lang w:val="en-US" w:eastAsia="zh-CN"/>
        </w:rPr>
        <w:t>2</w:t>
      </w:r>
      <w:r>
        <w:rPr>
          <w:rFonts w:hint="eastAsia" w:cs="Times New Roman"/>
          <w:color w:val="auto"/>
          <w:sz w:val="24"/>
          <w:highlight w:val="none"/>
          <w:vertAlign w:val="baseline"/>
          <w:lang w:val="en-US" w:eastAsia="zh-CN"/>
        </w:rPr>
        <w:t>。</w:t>
      </w:r>
    </w:p>
    <w:p>
      <w:pPr>
        <w:numPr>
          <w:ilvl w:val="0"/>
          <w:numId w:val="2"/>
        </w:num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临时措施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highlight w:val="none"/>
        </w:rPr>
        <w:t>（1）</w:t>
      </w:r>
      <w:r>
        <w:rPr>
          <w:rFonts w:hint="default" w:ascii="Times New Roman" w:hAnsi="Times New Roman" w:eastAsia="仿宋_GB2312" w:cs="Times New Roman"/>
          <w:color w:val="auto"/>
          <w:sz w:val="24"/>
          <w:szCs w:val="24"/>
          <w:highlight w:val="none"/>
          <w:lang w:eastAsia="zh-CN"/>
        </w:rPr>
        <w:t>临时排水沟和沉沙池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szCs w:val="24"/>
          <w:lang w:eastAsia="zh-CN"/>
        </w:rPr>
        <w:t>在施工营地布设临时排水沟和沉沙池，</w:t>
      </w:r>
      <w:r>
        <w:rPr>
          <w:rFonts w:hint="default" w:ascii="Times New Roman" w:hAnsi="Times New Roman" w:eastAsia="仿宋_GB2312" w:cs="Times New Roman"/>
          <w:color w:val="auto"/>
          <w:sz w:val="24"/>
          <w:szCs w:val="24"/>
        </w:rPr>
        <w:t>设计</w:t>
      </w:r>
      <w:r>
        <w:rPr>
          <w:rFonts w:hint="default" w:ascii="Times New Roman" w:hAnsi="Times New Roman" w:eastAsia="仿宋_GB2312" w:cs="Times New Roman"/>
          <w:color w:val="auto"/>
          <w:sz w:val="24"/>
          <w:szCs w:val="24"/>
          <w:lang w:eastAsia="zh-CN"/>
        </w:rPr>
        <w:t>砖砌石</w:t>
      </w:r>
      <w:r>
        <w:rPr>
          <w:rFonts w:hint="default" w:ascii="Times New Roman" w:hAnsi="Times New Roman" w:eastAsia="仿宋_GB2312" w:cs="Times New Roman"/>
          <w:color w:val="auto"/>
          <w:sz w:val="24"/>
          <w:szCs w:val="24"/>
        </w:rPr>
        <w:t>排水沟</w:t>
      </w:r>
      <w:r>
        <w:rPr>
          <w:rFonts w:hint="default" w:ascii="Times New Roman" w:hAnsi="Times New Roman" w:eastAsia="仿宋_GB2312" w:cs="Times New Roman"/>
          <w:color w:val="auto"/>
          <w:sz w:val="24"/>
          <w:szCs w:val="24"/>
          <w:highlight w:val="none"/>
        </w:rPr>
        <w:t>为</w:t>
      </w:r>
      <w:r>
        <w:rPr>
          <w:rFonts w:hint="default" w:ascii="Times New Roman" w:hAnsi="Times New Roman" w:eastAsia="仿宋_GB2312" w:cs="Times New Roman"/>
          <w:color w:val="auto"/>
          <w:sz w:val="24"/>
          <w:szCs w:val="24"/>
          <w:highlight w:val="none"/>
          <w:lang w:eastAsia="zh-CN"/>
        </w:rPr>
        <w:t>矩形</w:t>
      </w:r>
      <w:r>
        <w:rPr>
          <w:rFonts w:hint="default" w:ascii="Times New Roman" w:hAnsi="Times New Roman" w:eastAsia="仿宋_GB2312" w:cs="Times New Roman"/>
          <w:color w:val="auto"/>
          <w:sz w:val="24"/>
          <w:szCs w:val="24"/>
          <w:highlight w:val="none"/>
        </w:rPr>
        <w:t>断</w:t>
      </w:r>
      <w:r>
        <w:rPr>
          <w:rFonts w:hint="default" w:ascii="Times New Roman" w:hAnsi="Times New Roman" w:eastAsia="仿宋_GB2312" w:cs="Times New Roman"/>
          <w:color w:val="auto"/>
          <w:sz w:val="24"/>
          <w:szCs w:val="24"/>
        </w:rPr>
        <w:t>面，尺寸为</w:t>
      </w:r>
      <w:r>
        <w:rPr>
          <w:rFonts w:hint="eastAsia" w:cs="Times New Roman"/>
          <w:color w:val="auto"/>
          <w:sz w:val="24"/>
          <w:szCs w:val="24"/>
          <w:lang w:val="en-US" w:eastAsia="zh-CN"/>
        </w:rPr>
        <w:t>50</w:t>
      </w:r>
      <w:r>
        <w:rPr>
          <w:rFonts w:hint="default" w:ascii="Times New Roman" w:hAnsi="Times New Roman" w:eastAsia="仿宋_GB2312" w:cs="Times New Roman"/>
          <w:color w:val="auto"/>
          <w:sz w:val="24"/>
          <w:szCs w:val="24"/>
          <w:lang w:val="en-US" w:eastAsia="zh-CN"/>
        </w:rPr>
        <w:t>c</w:t>
      </w:r>
      <w:r>
        <w:rPr>
          <w:rFonts w:hint="default" w:ascii="Times New Roman" w:hAnsi="Times New Roman" w:eastAsia="仿宋_GB2312" w:cs="Times New Roman"/>
          <w:color w:val="auto"/>
          <w:sz w:val="24"/>
          <w:szCs w:val="24"/>
        </w:rPr>
        <w:t>m×</w:t>
      </w:r>
      <w:r>
        <w:rPr>
          <w:rFonts w:hint="eastAsia" w:cs="Times New Roman"/>
          <w:color w:val="auto"/>
          <w:sz w:val="24"/>
          <w:szCs w:val="24"/>
          <w:lang w:val="en-US" w:eastAsia="zh-CN"/>
        </w:rPr>
        <w:t>50</w:t>
      </w:r>
      <w:r>
        <w:rPr>
          <w:rFonts w:hint="default" w:ascii="Times New Roman" w:hAnsi="Times New Roman" w:eastAsia="仿宋_GB2312" w:cs="Times New Roman"/>
          <w:color w:val="auto"/>
          <w:sz w:val="24"/>
          <w:szCs w:val="24"/>
          <w:lang w:val="en-US" w:eastAsia="zh-CN"/>
        </w:rPr>
        <w:t>c</w:t>
      </w:r>
      <w:r>
        <w:rPr>
          <w:rFonts w:hint="default" w:ascii="Times New Roman" w:hAnsi="Times New Roman" w:eastAsia="仿宋_GB2312" w:cs="Times New Roman"/>
          <w:color w:val="auto"/>
          <w:sz w:val="24"/>
          <w:szCs w:val="24"/>
        </w:rPr>
        <w:t>m（底宽×深）</w:t>
      </w:r>
      <w:r>
        <w:rPr>
          <w:rFonts w:hint="default" w:ascii="Times New Roman" w:hAnsi="Times New Roman" w:eastAsia="仿宋_GB2312" w:cs="Times New Roman"/>
          <w:color w:val="auto"/>
          <w:sz w:val="24"/>
          <w:szCs w:val="20"/>
          <w:lang w:eastAsia="zh-CN"/>
        </w:rPr>
        <w:t>，</w:t>
      </w:r>
      <w:r>
        <w:rPr>
          <w:rFonts w:hint="default" w:ascii="Times New Roman" w:hAnsi="Times New Roman" w:eastAsia="仿宋_GB2312" w:cs="Times New Roman"/>
          <w:color w:val="auto"/>
          <w:sz w:val="24"/>
        </w:rPr>
        <w:t>单位开挖土方工程量</w:t>
      </w:r>
      <w:r>
        <w:rPr>
          <w:rFonts w:hint="eastAsia" w:cs="Times New Roman"/>
          <w:color w:val="auto"/>
          <w:sz w:val="24"/>
          <w:lang w:val="en-US" w:eastAsia="zh-CN"/>
        </w:rPr>
        <w:t>0.59</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3</w:t>
      </w: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lang w:val="en-US" w:eastAsia="zh-CN"/>
        </w:rPr>
        <w:t>；</w:t>
      </w:r>
      <w:r>
        <w:rPr>
          <w:rFonts w:hint="default" w:ascii="Times New Roman" w:hAnsi="Times New Roman" w:eastAsia="仿宋_GB2312" w:cs="Times New Roman"/>
          <w:color w:val="auto"/>
          <w:sz w:val="24"/>
          <w:szCs w:val="20"/>
          <w:lang w:eastAsia="zh-CN"/>
        </w:rPr>
        <w:t>配套</w:t>
      </w:r>
      <w:r>
        <w:rPr>
          <w:rFonts w:hint="default" w:ascii="Times New Roman" w:hAnsi="Times New Roman" w:eastAsia="仿宋_GB2312" w:cs="Times New Roman"/>
          <w:color w:val="auto"/>
          <w:sz w:val="24"/>
          <w:szCs w:val="24"/>
          <w:lang w:eastAsia="zh-CN"/>
        </w:rPr>
        <w:t>土质</w:t>
      </w:r>
      <w:r>
        <w:rPr>
          <w:rFonts w:hint="default" w:ascii="Times New Roman" w:hAnsi="Times New Roman" w:eastAsia="仿宋_GB2312" w:cs="Times New Roman"/>
          <w:color w:val="auto"/>
          <w:sz w:val="24"/>
          <w:szCs w:val="24"/>
        </w:rPr>
        <w:t>沉沙池的尺寸为</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m（长×宽×深）</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rPr>
        <w:t>单位开挖土方工程量</w:t>
      </w:r>
      <w:r>
        <w:rPr>
          <w:rFonts w:hint="default" w:ascii="Times New Roman" w:hAnsi="Times New Roman" w:eastAsia="仿宋_GB2312" w:cs="Times New Roman"/>
          <w:color w:val="auto"/>
          <w:sz w:val="24"/>
          <w:lang w:val="en-US" w:eastAsia="zh-CN"/>
        </w:rPr>
        <w:t>2.41</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3</w:t>
      </w:r>
      <w:r>
        <w:rPr>
          <w:rFonts w:hint="default" w:ascii="Times New Roman" w:hAnsi="Times New Roman" w:eastAsia="仿宋_GB2312" w:cs="Times New Roman"/>
          <w:color w:val="auto"/>
          <w:sz w:val="24"/>
        </w:rPr>
        <w:t>/m。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0"/>
        </w:rPr>
        <w:t>排水沟和沉沙池断面和单位工程量详见表</w:t>
      </w:r>
      <w:r>
        <w:rPr>
          <w:rFonts w:hint="default" w:ascii="Times New Roman" w:hAnsi="Times New Roman" w:eastAsia="仿宋_GB2312" w:cs="Times New Roman"/>
          <w:color w:val="auto"/>
          <w:sz w:val="24"/>
          <w:szCs w:val="20"/>
          <w:lang w:val="en-US" w:eastAsia="zh-CN"/>
        </w:rPr>
        <w:t>6.2</w:t>
      </w:r>
      <w:r>
        <w:rPr>
          <w:rFonts w:hint="default" w:ascii="Times New Roman" w:hAnsi="Times New Roman" w:eastAsia="仿宋_GB2312" w:cs="Times New Roman"/>
          <w:color w:val="auto"/>
          <w:sz w:val="24"/>
          <w:szCs w:val="20"/>
        </w:rPr>
        <w:t>-</w:t>
      </w:r>
      <w:r>
        <w:rPr>
          <w:rFonts w:hint="default" w:ascii="Times New Roman" w:hAnsi="Times New Roman" w:eastAsia="仿宋_GB2312" w:cs="Times New Roman"/>
          <w:color w:val="auto"/>
          <w:sz w:val="24"/>
          <w:szCs w:val="20"/>
          <w:lang w:val="en-US" w:eastAsia="zh-CN"/>
        </w:rPr>
        <w:t>8</w:t>
      </w:r>
      <w:r>
        <w:rPr>
          <w:rFonts w:hint="default" w:ascii="Times New Roman" w:hAnsi="Times New Roman" w:eastAsia="仿宋_GB2312" w:cs="Times New Roman"/>
          <w:color w:val="auto"/>
          <w:sz w:val="24"/>
          <w:szCs w:val="20"/>
        </w:rPr>
        <w:t>。</w:t>
      </w:r>
    </w:p>
    <w:p>
      <w:pPr>
        <w:pStyle w:val="1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b/>
          <w:color w:val="auto"/>
        </w:rPr>
      </w:pPr>
      <w:r>
        <w:rPr>
          <w:rFonts w:hint="default" w:ascii="Times New Roman" w:hAnsi="Times New Roman" w:eastAsia="仿宋_GB2312" w:cs="Times New Roman"/>
          <w:b/>
          <w:color w:val="auto"/>
        </w:rPr>
        <w:t>表</w:t>
      </w:r>
      <w:r>
        <w:rPr>
          <w:rFonts w:hint="default" w:ascii="Times New Roman" w:hAnsi="Times New Roman" w:eastAsia="仿宋_GB2312" w:cs="Times New Roman"/>
          <w:b/>
          <w:color w:val="auto"/>
          <w:lang w:val="en-US" w:eastAsia="zh-CN"/>
        </w:rPr>
        <w:t>6</w:t>
      </w:r>
      <w:r>
        <w:rPr>
          <w:rFonts w:hint="default" w:ascii="Times New Roman" w:hAnsi="Times New Roman" w:eastAsia="仿宋_GB2312" w:cs="Times New Roman"/>
          <w:b/>
          <w:color w:val="auto"/>
        </w:rPr>
        <w:t>.</w:t>
      </w:r>
      <w:r>
        <w:rPr>
          <w:rFonts w:hint="default" w:ascii="Times New Roman" w:hAnsi="Times New Roman" w:eastAsia="仿宋_GB2312" w:cs="Times New Roman"/>
          <w:b/>
          <w:color w:val="auto"/>
          <w:lang w:val="en-US" w:eastAsia="zh-CN"/>
        </w:rPr>
        <w:t>2</w:t>
      </w:r>
      <w:r>
        <w:rPr>
          <w:rFonts w:hint="default" w:ascii="Times New Roman" w:hAnsi="Times New Roman" w:eastAsia="仿宋_GB2312" w:cs="Times New Roman"/>
          <w:b/>
          <w:color w:val="auto"/>
        </w:rPr>
        <w:t>-</w:t>
      </w:r>
      <w:r>
        <w:rPr>
          <w:rFonts w:hint="default" w:ascii="Times New Roman" w:hAnsi="Times New Roman" w:eastAsia="仿宋_GB2312" w:cs="Times New Roman"/>
          <w:b/>
          <w:color w:val="auto"/>
          <w:lang w:val="en-US" w:eastAsia="zh-CN"/>
        </w:rPr>
        <w:t xml:space="preserve">8 </w:t>
      </w:r>
      <w:r>
        <w:rPr>
          <w:rFonts w:hint="default" w:ascii="Times New Roman" w:hAnsi="Times New Roman" w:eastAsia="仿宋_GB2312" w:cs="Times New Roman"/>
          <w:b/>
          <w:color w:val="auto"/>
        </w:rPr>
        <w:t>临时排水措施单位工程一览表</w:t>
      </w:r>
    </w:p>
    <w:tbl>
      <w:tblPr>
        <w:tblStyle w:val="2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5"/>
        <w:gridCol w:w="983"/>
        <w:gridCol w:w="983"/>
        <w:gridCol w:w="983"/>
        <w:gridCol w:w="983"/>
        <w:gridCol w:w="983"/>
        <w:gridCol w:w="983"/>
        <w:gridCol w:w="983"/>
        <w:gridCol w:w="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485" w:type="dxa"/>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长（m）</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宽（m）</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深（m）</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砖厚（m）</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砼底厚（m）</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开挖量（m</w:t>
            </w:r>
            <w:r>
              <w:rPr>
                <w:rFonts w:hint="default" w:ascii="Times New Roman" w:hAnsi="Times New Roman" w:eastAsia="仿宋_GB2312" w:cs="Times New Roman"/>
                <w:color w:val="auto"/>
                <w:kern w:val="0"/>
                <w:sz w:val="21"/>
                <w:szCs w:val="21"/>
                <w:highlight w:val="none"/>
                <w:vertAlign w:val="superscript"/>
                <w:lang w:val="en-US" w:eastAsia="zh-CN"/>
              </w:rPr>
              <w:t>3</w:t>
            </w:r>
            <w:r>
              <w:rPr>
                <w:rFonts w:hint="default" w:ascii="Times New Roman" w:hAnsi="Times New Roman" w:eastAsia="仿宋_GB2312" w:cs="Times New Roman"/>
                <w:color w:val="auto"/>
                <w:kern w:val="0"/>
                <w:sz w:val="21"/>
                <w:szCs w:val="21"/>
                <w:highlight w:val="none"/>
                <w:lang w:val="en-US" w:eastAsia="zh-CN"/>
              </w:rPr>
              <w:t>）</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砖砌量（m</w:t>
            </w:r>
            <w:r>
              <w:rPr>
                <w:rFonts w:hint="default" w:ascii="Times New Roman" w:hAnsi="Times New Roman" w:eastAsia="仿宋_GB2312" w:cs="Times New Roman"/>
                <w:color w:val="auto"/>
                <w:kern w:val="0"/>
                <w:sz w:val="21"/>
                <w:szCs w:val="21"/>
                <w:highlight w:val="none"/>
                <w:vertAlign w:val="superscript"/>
                <w:lang w:val="en-US" w:eastAsia="zh-CN"/>
              </w:rPr>
              <w:t>3</w:t>
            </w:r>
            <w:r>
              <w:rPr>
                <w:rFonts w:hint="default" w:ascii="Times New Roman" w:hAnsi="Times New Roman" w:eastAsia="仿宋_GB2312" w:cs="Times New Roman"/>
                <w:color w:val="auto"/>
                <w:kern w:val="0"/>
                <w:sz w:val="21"/>
                <w:szCs w:val="21"/>
                <w:highlight w:val="none"/>
                <w:lang w:val="en-US" w:eastAsia="zh-CN"/>
              </w:rPr>
              <w:t>）</w:t>
            </w:r>
          </w:p>
        </w:tc>
        <w:tc>
          <w:tcPr>
            <w:tcW w:w="989"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砂浆抹面（m</w:t>
            </w:r>
            <w:r>
              <w:rPr>
                <w:rFonts w:hint="default" w:ascii="Times New Roman" w:hAnsi="Times New Roman" w:eastAsia="仿宋_GB2312" w:cs="Times New Roman"/>
                <w:color w:val="auto"/>
                <w:kern w:val="0"/>
                <w:sz w:val="21"/>
                <w:szCs w:val="21"/>
                <w:highlight w:val="none"/>
                <w:vertAlign w:val="superscript"/>
                <w:lang w:val="en-US" w:eastAsia="zh-CN"/>
              </w:rPr>
              <w:t>2</w:t>
            </w:r>
            <w:r>
              <w:rPr>
                <w:rFonts w:hint="default" w:ascii="Times New Roman" w:hAnsi="Times New Roman" w:eastAsia="仿宋_GB2312" w:cs="Times New Roman"/>
                <w:color w:val="auto"/>
                <w:kern w:val="0"/>
                <w:sz w:val="21"/>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85"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砖砌石排水沟</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0.5</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0.5</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0.24</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0.10</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0.59</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0.24</w:t>
            </w:r>
          </w:p>
        </w:tc>
        <w:tc>
          <w:tcPr>
            <w:tcW w:w="989"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485"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砖砌沉沙池</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0.24</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0.10</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2.41</w:t>
            </w:r>
          </w:p>
        </w:tc>
        <w:tc>
          <w:tcPr>
            <w:tcW w:w="983"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1.19</w:t>
            </w:r>
          </w:p>
        </w:tc>
        <w:tc>
          <w:tcPr>
            <w:tcW w:w="989" w:type="dxa"/>
            <w:noWrap w:val="0"/>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5.2</w:t>
            </w:r>
          </w:p>
        </w:tc>
      </w:tr>
    </w:tbl>
    <w:p>
      <w:pPr>
        <w:pStyle w:val="9"/>
        <w:keepNext w:val="0"/>
        <w:keepLines w:val="0"/>
        <w:pageBreakBefore w:val="0"/>
        <w:widowControl w:val="0"/>
        <w:kinsoku/>
        <w:wordWrap/>
        <w:overflowPunct/>
        <w:topLinePunct w:val="0"/>
        <w:autoSpaceDE/>
        <w:autoSpaceDN/>
        <w:bidi w:val="0"/>
        <w:adjustRightInd/>
        <w:snapToGrid/>
        <w:spacing w:before="241" w:beforeLines="50" w:after="0"/>
        <w:ind w:firstLine="48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经估算，共设置</w:t>
      </w:r>
      <w:r>
        <w:rPr>
          <w:rFonts w:hint="default" w:ascii="Times New Roman" w:hAnsi="Times New Roman" w:eastAsia="仿宋_GB2312" w:cs="Times New Roman"/>
          <w:color w:val="auto"/>
          <w:sz w:val="24"/>
          <w:lang w:eastAsia="zh-CN"/>
        </w:rPr>
        <w:t>砖砌</w:t>
      </w:r>
      <w:r>
        <w:rPr>
          <w:rFonts w:hint="default" w:ascii="Times New Roman" w:hAnsi="Times New Roman" w:eastAsia="仿宋_GB2312" w:cs="Times New Roman"/>
          <w:color w:val="auto"/>
          <w:sz w:val="24"/>
        </w:rPr>
        <w:t>临时排水沟</w:t>
      </w:r>
      <w:r>
        <w:rPr>
          <w:rFonts w:hint="default" w:ascii="Times New Roman" w:hAnsi="Times New Roman" w:eastAsia="仿宋_GB2312" w:cs="Times New Roman"/>
          <w:color w:val="auto"/>
          <w:sz w:val="24"/>
          <w:lang w:val="en-US" w:eastAsia="zh-CN"/>
        </w:rPr>
        <w:t>84</w:t>
      </w:r>
      <w:r>
        <w:rPr>
          <w:rFonts w:hint="default" w:ascii="Times New Roman" w:hAnsi="Times New Roman" w:eastAsia="仿宋_GB2312" w:cs="Times New Roman"/>
          <w:color w:val="auto"/>
          <w:sz w:val="24"/>
        </w:rPr>
        <w:t>m，共需开挖土方</w:t>
      </w:r>
      <w:r>
        <w:rPr>
          <w:rFonts w:hint="eastAsia" w:cs="Times New Roman"/>
          <w:color w:val="auto"/>
          <w:sz w:val="24"/>
          <w:lang w:val="en-US" w:eastAsia="zh-CN"/>
        </w:rPr>
        <w:t>49.56</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3</w:t>
      </w: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lang w:eastAsia="zh-CN"/>
        </w:rPr>
        <w:t>砖量</w:t>
      </w:r>
      <w:r>
        <w:rPr>
          <w:rFonts w:hint="eastAsia" w:cs="Times New Roman"/>
          <w:color w:val="auto"/>
          <w:sz w:val="24"/>
          <w:lang w:val="en-US" w:eastAsia="zh-CN"/>
        </w:rPr>
        <w:t>20.16</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3</w:t>
      </w: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lang w:eastAsia="zh-CN"/>
        </w:rPr>
        <w:t>砂浆抹面</w:t>
      </w:r>
      <w:r>
        <w:rPr>
          <w:rFonts w:hint="eastAsia" w:cs="Times New Roman"/>
          <w:color w:val="auto"/>
          <w:sz w:val="24"/>
          <w:lang w:val="en-US" w:eastAsia="zh-CN"/>
        </w:rPr>
        <w:t>124.32</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2</w:t>
      </w:r>
      <w:r>
        <w:rPr>
          <w:rFonts w:hint="default" w:ascii="Times New Roman" w:hAnsi="Times New Roman" w:eastAsia="仿宋_GB2312" w:cs="Times New Roman"/>
          <w:color w:val="auto"/>
          <w:sz w:val="24"/>
          <w:lang w:eastAsia="zh-CN"/>
        </w:rPr>
        <w:t>；砖</w:t>
      </w:r>
      <w:r>
        <w:rPr>
          <w:rFonts w:hint="default" w:ascii="Times New Roman" w:hAnsi="Times New Roman" w:eastAsia="仿宋_GB2312" w:cs="Times New Roman"/>
          <w:color w:val="auto"/>
          <w:sz w:val="24"/>
          <w:vertAlign w:val="baseline"/>
          <w:lang w:eastAsia="zh-CN"/>
        </w:rPr>
        <w:t>砌</w:t>
      </w:r>
      <w:r>
        <w:rPr>
          <w:rFonts w:hint="default" w:ascii="Times New Roman" w:hAnsi="Times New Roman" w:eastAsia="仿宋_GB2312" w:cs="Times New Roman"/>
          <w:color w:val="auto"/>
          <w:sz w:val="24"/>
        </w:rPr>
        <w:t>临时沉沙池</w:t>
      </w:r>
      <w:r>
        <w:rPr>
          <w:rFonts w:hint="default" w:ascii="Times New Roman" w:hAnsi="Times New Roman" w:eastAsia="仿宋_GB2312" w:cs="Times New Roman"/>
          <w:color w:val="auto"/>
          <w:sz w:val="24"/>
          <w:lang w:val="en-US" w:eastAsia="zh-CN"/>
        </w:rPr>
        <w:t>1</w:t>
      </w:r>
      <w:r>
        <w:rPr>
          <w:rFonts w:hint="default" w:ascii="Times New Roman" w:hAnsi="Times New Roman" w:eastAsia="仿宋_GB2312" w:cs="Times New Roman"/>
          <w:color w:val="auto"/>
          <w:sz w:val="24"/>
        </w:rPr>
        <w:t>个，共需开挖土方</w:t>
      </w:r>
      <w:r>
        <w:rPr>
          <w:rFonts w:hint="default" w:ascii="Times New Roman" w:hAnsi="Times New Roman" w:eastAsia="仿宋_GB2312" w:cs="Times New Roman"/>
          <w:color w:val="auto"/>
          <w:sz w:val="24"/>
          <w:lang w:val="en-US" w:eastAsia="zh-CN"/>
        </w:rPr>
        <w:t>2.41</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3</w:t>
      </w: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lang w:eastAsia="zh-CN"/>
        </w:rPr>
        <w:t>砖量</w:t>
      </w:r>
      <w:r>
        <w:rPr>
          <w:rFonts w:hint="eastAsia" w:cs="Times New Roman"/>
          <w:color w:val="auto"/>
          <w:sz w:val="24"/>
          <w:lang w:val="en-US" w:eastAsia="zh-CN"/>
        </w:rPr>
        <w:t>1.19</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3</w:t>
      </w: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lang w:eastAsia="zh-CN"/>
        </w:rPr>
        <w:t>砂浆抹面</w:t>
      </w:r>
      <w:r>
        <w:rPr>
          <w:rFonts w:hint="default" w:ascii="Times New Roman" w:hAnsi="Times New Roman" w:eastAsia="仿宋_GB2312" w:cs="Times New Roman"/>
          <w:color w:val="auto"/>
          <w:sz w:val="24"/>
          <w:lang w:val="en-US" w:eastAsia="zh-CN"/>
        </w:rPr>
        <w:t>5.2</w:t>
      </w:r>
      <w:r>
        <w:rPr>
          <w:rFonts w:hint="default" w:ascii="Times New Roman" w:hAnsi="Times New Roman" w:eastAsia="仿宋_GB2312" w:cs="Times New Roman"/>
          <w:color w:val="auto"/>
          <w:sz w:val="24"/>
          <w:lang w:eastAsia="zh-CN"/>
        </w:rPr>
        <w:t>m</w:t>
      </w:r>
      <w:r>
        <w:rPr>
          <w:rFonts w:hint="default" w:ascii="Times New Roman" w:hAnsi="Times New Roman" w:eastAsia="仿宋_GB2312" w:cs="Times New Roman"/>
          <w:color w:val="auto"/>
          <w:sz w:val="24"/>
          <w:vertAlign w:val="superscript"/>
          <w:lang w:eastAsia="zh-CN"/>
        </w:rPr>
        <w:t>2</w:t>
      </w:r>
      <w:r>
        <w:rPr>
          <w:rFonts w:hint="default" w:ascii="Times New Roman" w:hAnsi="Times New Roman" w:eastAsia="仿宋_GB2312" w:cs="Times New Roman"/>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（2）临时覆盖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1）密目网苫盖</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szCs w:val="24"/>
          <w:highlight w:val="none"/>
          <w:lang w:val="en-US" w:eastAsia="zh-CN" w:bidi="ar"/>
        </w:rPr>
        <w:t>根据本工程施工进度，在期间若遇强降雨天不采取适当措施对砂石料进行覆盖，将可能造成大量的砂石料流失；为避免造成较大的水土流失，本方案拟采用密目网对堆料表面进行临时覆盖。</w:t>
      </w:r>
      <w:r>
        <w:rPr>
          <w:rFonts w:hint="default" w:ascii="Times New Roman" w:hAnsi="Times New Roman" w:eastAsia="仿宋_GB2312" w:cs="Times New Roman"/>
          <w:color w:val="auto"/>
          <w:lang w:val="en-US" w:eastAsia="zh-CN"/>
        </w:rPr>
        <w:t>经统计，密目网约需200m²，可循环利用。</w:t>
      </w:r>
    </w:p>
    <w:p>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2、工程量统计</w:t>
      </w:r>
    </w:p>
    <w:p>
      <w:pPr>
        <w:pStyle w:val="23"/>
        <w:keepNext w:val="0"/>
        <w:keepLines w:val="0"/>
        <w:pageBreakBefore w:val="0"/>
        <w:widowControl w:val="0"/>
        <w:numPr>
          <w:ilvl w:val="0"/>
          <w:numId w:val="0"/>
        </w:numPr>
        <w:tabs>
          <w:tab w:val="left" w:pos="1838"/>
          <w:tab w:val="center" w:pos="4836"/>
        </w:tabs>
        <w:kinsoku/>
        <w:wordWrap/>
        <w:overflowPunct/>
        <w:topLinePunct w:val="0"/>
        <w:autoSpaceDE/>
        <w:autoSpaceDN/>
        <w:bidi w:val="0"/>
        <w:adjustRightInd/>
        <w:snapToGrid/>
        <w:spacing w:beforeLines="50" w:afterLines="50" w:line="240" w:lineRule="auto"/>
        <w:ind w:firstLine="48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施工营地</w:t>
      </w:r>
      <w:r>
        <w:rPr>
          <w:rFonts w:hint="default" w:ascii="Times New Roman" w:hAnsi="Times New Roman" w:eastAsia="仿宋_GB2312" w:cs="Times New Roman"/>
          <w:color w:val="auto"/>
        </w:rPr>
        <w:t>新增水土保持临时措施工程量见表</w:t>
      </w:r>
      <w:r>
        <w:rPr>
          <w:rFonts w:hint="default" w:ascii="Times New Roman" w:hAnsi="Times New Roman" w:eastAsia="仿宋_GB2312" w:cs="Times New Roman"/>
          <w:color w:val="auto"/>
          <w:lang w:val="en-US" w:eastAsia="zh-CN"/>
        </w:rPr>
        <w:t>6</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9</w:t>
      </w:r>
      <w:r>
        <w:rPr>
          <w:rFonts w:hint="default" w:ascii="Times New Roman" w:hAnsi="Times New Roman" w:eastAsia="仿宋_GB2312" w:cs="Times New Roman"/>
          <w:color w:val="auto"/>
        </w:rPr>
        <w:t>。</w:t>
      </w:r>
    </w:p>
    <w:p>
      <w:pPr>
        <w:pStyle w:val="23"/>
        <w:widowControl w:val="0"/>
        <w:numPr>
          <w:ilvl w:val="0"/>
          <w:numId w:val="0"/>
        </w:numPr>
        <w:spacing w:beforeLines="50" w:afterLines="50" w:line="240" w:lineRule="auto"/>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表</w:t>
      </w:r>
      <w:r>
        <w:rPr>
          <w:rFonts w:hint="default" w:ascii="Times New Roman" w:hAnsi="Times New Roman" w:eastAsia="仿宋_GB2312" w:cs="Times New Roman"/>
          <w:b/>
          <w:bCs/>
          <w:color w:val="auto"/>
          <w:sz w:val="24"/>
          <w:highlight w:val="none"/>
          <w:lang w:val="en-US" w:eastAsia="zh-CN"/>
        </w:rPr>
        <w:t>6</w:t>
      </w:r>
      <w:r>
        <w:rPr>
          <w:rFonts w:hint="default" w:ascii="Times New Roman" w:hAnsi="Times New Roman" w:eastAsia="仿宋_GB2312" w:cs="Times New Roman"/>
          <w:b/>
          <w:bCs/>
          <w:color w:val="auto"/>
          <w:sz w:val="24"/>
          <w:highlight w:val="none"/>
        </w:rPr>
        <w:t>.</w:t>
      </w:r>
      <w:r>
        <w:rPr>
          <w:rFonts w:hint="default" w:ascii="Times New Roman" w:hAnsi="Times New Roman" w:eastAsia="仿宋_GB2312" w:cs="Times New Roman"/>
          <w:b/>
          <w:bCs/>
          <w:color w:val="auto"/>
          <w:sz w:val="24"/>
          <w:highlight w:val="none"/>
          <w:lang w:val="en-US" w:eastAsia="zh-CN"/>
        </w:rPr>
        <w:t>2</w:t>
      </w:r>
      <w:r>
        <w:rPr>
          <w:rFonts w:hint="default" w:ascii="Times New Roman" w:hAnsi="Times New Roman" w:eastAsia="仿宋_GB2312" w:cs="Times New Roman"/>
          <w:b/>
          <w:bCs/>
          <w:color w:val="auto"/>
          <w:sz w:val="24"/>
          <w:highlight w:val="none"/>
        </w:rPr>
        <w:t>-</w:t>
      </w:r>
      <w:r>
        <w:rPr>
          <w:rFonts w:hint="default" w:ascii="Times New Roman" w:hAnsi="Times New Roman" w:eastAsia="仿宋_GB2312" w:cs="Times New Roman"/>
          <w:b/>
          <w:bCs/>
          <w:color w:val="auto"/>
          <w:sz w:val="24"/>
          <w:highlight w:val="none"/>
          <w:lang w:val="en-US" w:eastAsia="zh-CN"/>
        </w:rPr>
        <w:t xml:space="preserve">9 </w:t>
      </w:r>
      <w:r>
        <w:rPr>
          <w:rFonts w:hint="default" w:ascii="Times New Roman" w:hAnsi="Times New Roman" w:eastAsia="仿宋_GB2312" w:cs="Times New Roman"/>
          <w:b/>
          <w:color w:val="auto"/>
          <w:sz w:val="24"/>
          <w:highlight w:val="none"/>
          <w:lang w:eastAsia="zh-CN"/>
        </w:rPr>
        <w:t>施工营地</w:t>
      </w:r>
      <w:r>
        <w:rPr>
          <w:rFonts w:hint="default" w:ascii="Times New Roman" w:hAnsi="Times New Roman" w:eastAsia="仿宋_GB2312" w:cs="Times New Roman"/>
          <w:b/>
          <w:color w:val="auto"/>
          <w:sz w:val="24"/>
          <w:highlight w:val="none"/>
        </w:rPr>
        <w:t>新增</w:t>
      </w:r>
      <w:r>
        <w:rPr>
          <w:rFonts w:hint="default" w:ascii="Times New Roman" w:hAnsi="Times New Roman" w:eastAsia="仿宋_GB2312" w:cs="Times New Roman"/>
          <w:b/>
          <w:bCs/>
          <w:color w:val="auto"/>
          <w:sz w:val="24"/>
          <w:highlight w:val="none"/>
        </w:rPr>
        <w:t>水土保持措施工程量统计表</w:t>
      </w:r>
    </w:p>
    <w:tbl>
      <w:tblPr>
        <w:tblStyle w:val="20"/>
        <w:tblW w:w="9299" w:type="dxa"/>
        <w:jc w:val="center"/>
        <w:shd w:val="clear" w:color="auto" w:fill="auto"/>
        <w:tblLayout w:type="fixed"/>
        <w:tblCellMar>
          <w:top w:w="0" w:type="dxa"/>
          <w:left w:w="108" w:type="dxa"/>
          <w:bottom w:w="0" w:type="dxa"/>
          <w:right w:w="108" w:type="dxa"/>
        </w:tblCellMar>
      </w:tblPr>
      <w:tblGrid>
        <w:gridCol w:w="1212"/>
        <w:gridCol w:w="2962"/>
        <w:gridCol w:w="2473"/>
        <w:gridCol w:w="1326"/>
        <w:gridCol w:w="1326"/>
      </w:tblGrid>
      <w:tr>
        <w:tblPrEx>
          <w:shd w:val="clear" w:color="auto" w:fill="auto"/>
          <w:tblCellMar>
            <w:top w:w="0" w:type="dxa"/>
            <w:left w:w="108" w:type="dxa"/>
            <w:bottom w:w="0" w:type="dxa"/>
            <w:right w:w="108" w:type="dxa"/>
          </w:tblCellMar>
        </w:tblPrEx>
        <w:trPr>
          <w:trHeight w:val="360" w:hRule="atLeast"/>
          <w:jc w:val="center"/>
        </w:trPr>
        <w:tc>
          <w:tcPr>
            <w:tcW w:w="41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措施分类</w:t>
            </w:r>
          </w:p>
        </w:tc>
        <w:tc>
          <w:tcPr>
            <w:tcW w:w="2473"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单位</w:t>
            </w:r>
          </w:p>
        </w:tc>
        <w:tc>
          <w:tcPr>
            <w:tcW w:w="1326"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工程数量</w:t>
            </w:r>
          </w:p>
        </w:tc>
        <w:tc>
          <w:tcPr>
            <w:tcW w:w="1326"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合计</w:t>
            </w:r>
          </w:p>
        </w:tc>
      </w:tr>
      <w:tr>
        <w:tblPrEx>
          <w:shd w:val="clear" w:color="auto" w:fill="auto"/>
          <w:tblCellMar>
            <w:top w:w="0" w:type="dxa"/>
            <w:left w:w="108" w:type="dxa"/>
            <w:bottom w:w="0" w:type="dxa"/>
            <w:right w:w="108" w:type="dxa"/>
          </w:tblCellMar>
        </w:tblPrEx>
        <w:trPr>
          <w:trHeight w:val="360" w:hRule="atLeast"/>
          <w:jc w:val="center"/>
        </w:trPr>
        <w:tc>
          <w:tcPr>
            <w:tcW w:w="417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第一部分  工程措施</w:t>
            </w:r>
          </w:p>
        </w:tc>
        <w:tc>
          <w:tcPr>
            <w:tcW w:w="2473"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326"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326"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60" w:hRule="atLeast"/>
          <w:jc w:val="center"/>
        </w:trPr>
        <w:tc>
          <w:tcPr>
            <w:tcW w:w="12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29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场地平整</w:t>
            </w:r>
          </w:p>
        </w:tc>
        <w:tc>
          <w:tcPr>
            <w:tcW w:w="2473"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hm</w:t>
            </w:r>
            <w:r>
              <w:rPr>
                <w:rFonts w:hint="eastAsia" w:cs="Times New Roman"/>
                <w:color w:val="auto"/>
                <w:kern w:val="0"/>
                <w:sz w:val="21"/>
                <w:szCs w:val="21"/>
                <w:highlight w:val="none"/>
                <w:vertAlign w:val="superscript"/>
                <w:lang w:val="en-US" w:eastAsia="zh-CN"/>
              </w:rPr>
              <w:t>2</w:t>
            </w:r>
          </w:p>
        </w:tc>
        <w:tc>
          <w:tcPr>
            <w:tcW w:w="1326"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0.04</w:t>
            </w:r>
          </w:p>
        </w:tc>
        <w:tc>
          <w:tcPr>
            <w:tcW w:w="1326"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0.04</w:t>
            </w:r>
          </w:p>
        </w:tc>
      </w:tr>
      <w:tr>
        <w:tblPrEx>
          <w:shd w:val="clear" w:color="auto" w:fill="auto"/>
          <w:tblCellMar>
            <w:top w:w="0" w:type="dxa"/>
            <w:left w:w="108" w:type="dxa"/>
            <w:bottom w:w="0" w:type="dxa"/>
            <w:right w:w="108" w:type="dxa"/>
          </w:tblCellMar>
        </w:tblPrEx>
        <w:trPr>
          <w:trHeight w:val="320" w:hRule="atLeast"/>
          <w:jc w:val="center"/>
        </w:trPr>
        <w:tc>
          <w:tcPr>
            <w:tcW w:w="4174" w:type="dxa"/>
            <w:gridSpan w:val="2"/>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第一部分  临时措施</w:t>
            </w:r>
          </w:p>
        </w:tc>
        <w:tc>
          <w:tcPr>
            <w:tcW w:w="2473"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326"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326"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21" w:hRule="atLeast"/>
          <w:jc w:val="center"/>
        </w:trPr>
        <w:tc>
          <w:tcPr>
            <w:tcW w:w="1212" w:type="dxa"/>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2962"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砖砌截排水沟</w:t>
            </w:r>
          </w:p>
        </w:tc>
        <w:tc>
          <w:tcPr>
            <w:tcW w:w="2473"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p>
        </w:tc>
        <w:tc>
          <w:tcPr>
            <w:tcW w:w="1326"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84</w:t>
            </w:r>
          </w:p>
        </w:tc>
        <w:tc>
          <w:tcPr>
            <w:tcW w:w="1326"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84</w:t>
            </w:r>
          </w:p>
        </w:tc>
      </w:tr>
      <w:tr>
        <w:tblPrEx>
          <w:shd w:val="clear" w:color="auto" w:fill="auto"/>
          <w:tblCellMar>
            <w:top w:w="0" w:type="dxa"/>
            <w:left w:w="108" w:type="dxa"/>
            <w:bottom w:w="0" w:type="dxa"/>
            <w:right w:w="108" w:type="dxa"/>
          </w:tblCellMar>
        </w:tblPrEx>
        <w:trPr>
          <w:trHeight w:val="285" w:hRule="atLeast"/>
          <w:jc w:val="center"/>
        </w:trPr>
        <w:tc>
          <w:tcPr>
            <w:tcW w:w="1212" w:type="dxa"/>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2962"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砖砌砌沉沙池</w:t>
            </w:r>
          </w:p>
        </w:tc>
        <w:tc>
          <w:tcPr>
            <w:tcW w:w="2473"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座</w:t>
            </w:r>
          </w:p>
        </w:tc>
        <w:tc>
          <w:tcPr>
            <w:tcW w:w="1326"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1326"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r>
      <w:tr>
        <w:tblPrEx>
          <w:shd w:val="clear" w:color="auto" w:fill="auto"/>
          <w:tblCellMar>
            <w:top w:w="0" w:type="dxa"/>
            <w:left w:w="108" w:type="dxa"/>
            <w:bottom w:w="0" w:type="dxa"/>
            <w:right w:w="108" w:type="dxa"/>
          </w:tblCellMar>
        </w:tblPrEx>
        <w:trPr>
          <w:trHeight w:val="321" w:hRule="atLeast"/>
          <w:jc w:val="center"/>
        </w:trPr>
        <w:tc>
          <w:tcPr>
            <w:tcW w:w="1212" w:type="dxa"/>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w:t>
            </w:r>
          </w:p>
        </w:tc>
        <w:tc>
          <w:tcPr>
            <w:tcW w:w="2962"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临时覆盖</w:t>
            </w:r>
          </w:p>
        </w:tc>
        <w:tc>
          <w:tcPr>
            <w:tcW w:w="2473"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326"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326"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28" w:hRule="atLeast"/>
          <w:jc w:val="center"/>
        </w:trPr>
        <w:tc>
          <w:tcPr>
            <w:tcW w:w="1212" w:type="dxa"/>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3.1</w:t>
            </w:r>
          </w:p>
        </w:tc>
        <w:tc>
          <w:tcPr>
            <w:tcW w:w="2962"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铺设密目网</w:t>
            </w:r>
          </w:p>
        </w:tc>
        <w:tc>
          <w:tcPr>
            <w:tcW w:w="2473"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1326"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200</w:t>
            </w:r>
          </w:p>
        </w:tc>
        <w:tc>
          <w:tcPr>
            <w:tcW w:w="1326"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200</w:t>
            </w:r>
          </w:p>
        </w:tc>
      </w:tr>
    </w:tbl>
    <w:p>
      <w:pPr>
        <w:pStyle w:val="6"/>
        <w:tabs>
          <w:tab w:val="left" w:pos="560"/>
        </w:tabs>
        <w:bidi w:val="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6.2.4防治措施工程量汇总</w:t>
      </w:r>
    </w:p>
    <w:p>
      <w:pPr>
        <w:pStyle w:val="7"/>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ascii="Times New Roman" w:hAnsi="Times New Roman" w:eastAsia="仿宋_GB2312" w:cs="Times New Roman"/>
          <w:color w:val="auto"/>
          <w:szCs w:val="24"/>
          <w:highlight w:val="none"/>
        </w:rPr>
      </w:pPr>
      <w:r>
        <w:rPr>
          <w:rFonts w:hint="default" w:ascii="Times New Roman" w:hAnsi="Times New Roman" w:eastAsia="仿宋_GB2312" w:cs="Times New Roman"/>
          <w:color w:val="auto"/>
          <w:szCs w:val="24"/>
          <w:highlight w:val="none"/>
        </w:rPr>
        <w:t>1.主体工程已有措施</w:t>
      </w:r>
    </w:p>
    <w:p>
      <w:pPr>
        <w:pStyle w:val="7"/>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仿宋_GB2312" w:cs="Times New Roman"/>
          <w:color w:val="auto"/>
          <w:szCs w:val="24"/>
          <w:highlight w:val="none"/>
        </w:rPr>
        <w:t>工程措施：</w:t>
      </w:r>
      <w:r>
        <w:rPr>
          <w:rFonts w:hint="eastAsia" w:cs="Times New Roman"/>
          <w:color w:val="auto"/>
          <w:szCs w:val="24"/>
          <w:highlight w:val="none"/>
          <w:lang w:eastAsia="zh-CN"/>
        </w:rPr>
        <w:t>雨水管网</w:t>
      </w:r>
      <w:r>
        <w:rPr>
          <w:rFonts w:hint="eastAsia" w:cs="Times New Roman"/>
          <w:color w:val="auto"/>
          <w:szCs w:val="24"/>
          <w:highlight w:val="none"/>
          <w:lang w:val="en-US" w:eastAsia="zh-CN"/>
        </w:rPr>
        <w:t>439m；洗车池1套；</w:t>
      </w:r>
      <w:r>
        <w:rPr>
          <w:rFonts w:hint="default" w:ascii="Times New Roman" w:hAnsi="Times New Roman" w:eastAsia="仿宋_GB2312" w:cs="Times New Roman"/>
          <w:color w:val="auto"/>
          <w:szCs w:val="24"/>
          <w:highlight w:val="none"/>
          <w:lang w:val="en-US" w:eastAsia="zh-CN"/>
        </w:rPr>
        <w:t>绿化覆土</w:t>
      </w:r>
      <w:r>
        <w:rPr>
          <w:rFonts w:hint="eastAsia" w:cs="Times New Roman"/>
          <w:color w:val="auto"/>
          <w:szCs w:val="24"/>
          <w:highlight w:val="none"/>
          <w:lang w:val="en-US" w:eastAsia="zh-CN"/>
        </w:rPr>
        <w:t>0.22万</w:t>
      </w:r>
      <w:r>
        <w:rPr>
          <w:rFonts w:hint="default" w:ascii="Times New Roman" w:hAnsi="Times New Roman" w:eastAsia="仿宋_GB2312" w:cs="Times New Roman"/>
          <w:color w:val="auto"/>
          <w:szCs w:val="24"/>
          <w:highlight w:val="none"/>
          <w:lang w:val="en-US" w:eastAsia="zh-CN"/>
        </w:rPr>
        <w:t>m</w:t>
      </w:r>
      <w:r>
        <w:rPr>
          <w:rFonts w:hint="default" w:ascii="Times New Roman" w:hAnsi="Times New Roman" w:eastAsia="仿宋_GB2312" w:cs="Times New Roman"/>
          <w:color w:val="auto"/>
          <w:szCs w:val="24"/>
          <w:highlight w:val="none"/>
          <w:vertAlign w:val="superscript"/>
          <w:lang w:val="en-US" w:eastAsia="zh-CN"/>
        </w:rPr>
        <w:t>3</w:t>
      </w:r>
      <w:r>
        <w:rPr>
          <w:rFonts w:hint="default" w:ascii="Times New Roman" w:hAnsi="Times New Roman" w:eastAsia="仿宋_GB2312" w:cs="Times New Roman"/>
          <w:color w:val="auto"/>
          <w:szCs w:val="24"/>
          <w:highlight w:val="none"/>
          <w:lang w:val="en-US" w:eastAsia="zh-CN"/>
        </w:rPr>
        <w:t>；</w:t>
      </w:r>
    </w:p>
    <w:p>
      <w:pPr>
        <w:pStyle w:val="7"/>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仿宋_GB2312" w:cs="Times New Roman"/>
          <w:color w:val="auto"/>
          <w:szCs w:val="24"/>
          <w:highlight w:val="none"/>
          <w:lang w:val="en-US" w:eastAsia="zh-CN"/>
        </w:rPr>
        <w:t>植物措施：景观绿化</w:t>
      </w:r>
      <w:r>
        <w:rPr>
          <w:rFonts w:hint="eastAsia" w:cs="Times New Roman"/>
          <w:color w:val="auto"/>
          <w:szCs w:val="24"/>
          <w:highlight w:val="none"/>
          <w:lang w:val="en-US" w:eastAsia="zh-CN"/>
        </w:rPr>
        <w:t>4348.04</w:t>
      </w:r>
      <w:r>
        <w:rPr>
          <w:rFonts w:hint="default" w:ascii="Times New Roman" w:hAnsi="Times New Roman" w:eastAsia="仿宋_GB2312" w:cs="Times New Roman"/>
          <w:color w:val="auto"/>
          <w:szCs w:val="24"/>
          <w:highlight w:val="none"/>
          <w:lang w:val="en-US" w:eastAsia="zh-CN"/>
        </w:rPr>
        <w:t>m</w:t>
      </w:r>
      <w:r>
        <w:rPr>
          <w:rFonts w:hint="default" w:ascii="Times New Roman" w:hAnsi="Times New Roman" w:eastAsia="仿宋_GB2312" w:cs="Times New Roman"/>
          <w:color w:val="auto"/>
          <w:szCs w:val="24"/>
          <w:highlight w:val="none"/>
          <w:vertAlign w:val="superscript"/>
          <w:lang w:val="en-US" w:eastAsia="zh-CN"/>
        </w:rPr>
        <w:t>2</w:t>
      </w:r>
      <w:r>
        <w:rPr>
          <w:rFonts w:hint="default" w:ascii="Times New Roman" w:hAnsi="Times New Roman" w:eastAsia="仿宋_GB2312" w:cs="Times New Roman"/>
          <w:color w:val="auto"/>
          <w:szCs w:val="24"/>
          <w:highlight w:val="none"/>
          <w:lang w:val="en-US" w:eastAsia="zh-CN"/>
        </w:rPr>
        <w:t>，生态停车场548m</w:t>
      </w:r>
      <w:r>
        <w:rPr>
          <w:rFonts w:hint="default" w:ascii="Times New Roman" w:hAnsi="Times New Roman" w:eastAsia="仿宋_GB2312" w:cs="Times New Roman"/>
          <w:color w:val="auto"/>
          <w:szCs w:val="24"/>
          <w:highlight w:val="none"/>
          <w:vertAlign w:val="superscript"/>
          <w:lang w:val="en-US" w:eastAsia="zh-CN"/>
        </w:rPr>
        <w:t>2</w:t>
      </w:r>
    </w:p>
    <w:p>
      <w:pPr>
        <w:pStyle w:val="7"/>
        <w:pageBreakBefore w:val="0"/>
        <w:widowControl w:val="0"/>
        <w:numPr>
          <w:ilvl w:val="0"/>
          <w:numId w:val="0"/>
        </w:numPr>
        <w:kinsoku/>
        <w:wordWrap/>
        <w:overflowPunct/>
        <w:topLinePunct w:val="0"/>
        <w:autoSpaceDE/>
        <w:autoSpaceDN/>
        <w:bidi w:val="0"/>
        <w:adjustRightInd/>
        <w:snapToGrid w:val="0"/>
        <w:spacing w:line="360" w:lineRule="auto"/>
        <w:ind w:leftChars="200" w:right="0" w:rightChars="0"/>
        <w:jc w:val="both"/>
        <w:textAlignment w:val="auto"/>
        <w:rPr>
          <w:rFonts w:hint="default" w:ascii="Times New Roman" w:hAnsi="Times New Roman" w:eastAsia="仿宋_GB2312" w:cs="Times New Roman"/>
          <w:color w:val="auto"/>
          <w:szCs w:val="24"/>
          <w:highlight w:val="none"/>
        </w:rPr>
      </w:pPr>
      <w:r>
        <w:rPr>
          <w:rFonts w:hint="default" w:ascii="Times New Roman" w:hAnsi="Times New Roman" w:eastAsia="仿宋_GB2312" w:cs="Times New Roman"/>
          <w:color w:val="auto"/>
          <w:szCs w:val="24"/>
          <w:highlight w:val="none"/>
          <w:lang w:val="en-US" w:eastAsia="zh-CN"/>
        </w:rPr>
        <w:t>2.</w:t>
      </w:r>
      <w:r>
        <w:rPr>
          <w:rFonts w:hint="default" w:ascii="Times New Roman" w:hAnsi="Times New Roman" w:eastAsia="仿宋_GB2312" w:cs="Times New Roman"/>
          <w:color w:val="auto"/>
          <w:szCs w:val="24"/>
          <w:highlight w:val="none"/>
        </w:rPr>
        <w:t>方案新增措施</w:t>
      </w:r>
    </w:p>
    <w:p>
      <w:pPr>
        <w:pStyle w:val="7"/>
        <w:pageBreakBefore w:val="0"/>
        <w:widowControl w:val="0"/>
        <w:numPr>
          <w:ilvl w:val="0"/>
          <w:numId w:val="0"/>
        </w:numPr>
        <w:kinsoku/>
        <w:wordWrap/>
        <w:overflowPunct/>
        <w:topLinePunct w:val="0"/>
        <w:autoSpaceDE/>
        <w:autoSpaceDN/>
        <w:bidi w:val="0"/>
        <w:adjustRightInd/>
        <w:snapToGrid w:val="0"/>
        <w:spacing w:line="360" w:lineRule="auto"/>
        <w:ind w:leftChars="200" w:right="0" w:rightChars="0"/>
        <w:jc w:val="both"/>
        <w:textAlignment w:val="auto"/>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仿宋_GB2312" w:cs="Times New Roman"/>
          <w:color w:val="auto"/>
          <w:szCs w:val="24"/>
          <w:highlight w:val="none"/>
          <w:lang w:eastAsia="zh-CN"/>
        </w:rPr>
        <w:t>工程措施：砖砌排水沟</w:t>
      </w:r>
      <w:r>
        <w:rPr>
          <w:rFonts w:hint="default" w:ascii="Times New Roman" w:hAnsi="Times New Roman" w:eastAsia="仿宋_GB2312" w:cs="Times New Roman"/>
          <w:color w:val="auto"/>
          <w:szCs w:val="24"/>
          <w:highlight w:val="none"/>
          <w:lang w:val="en-US" w:eastAsia="zh-CN"/>
        </w:rPr>
        <w:t>246m；砖砌沉沙池1座；</w:t>
      </w:r>
      <w:r>
        <w:rPr>
          <w:rFonts w:hint="eastAsia" w:cs="Times New Roman"/>
          <w:color w:val="auto"/>
          <w:szCs w:val="24"/>
          <w:highlight w:val="none"/>
          <w:lang w:val="en-US" w:eastAsia="zh-CN"/>
        </w:rPr>
        <w:t>场地平整0.04hm</w:t>
      </w:r>
      <w:r>
        <w:rPr>
          <w:rFonts w:hint="eastAsia" w:cs="Times New Roman"/>
          <w:color w:val="auto"/>
          <w:szCs w:val="24"/>
          <w:highlight w:val="none"/>
          <w:vertAlign w:val="superscript"/>
          <w:lang w:val="en-US" w:eastAsia="zh-CN"/>
        </w:rPr>
        <w:t>2</w:t>
      </w:r>
      <w:r>
        <w:rPr>
          <w:rFonts w:hint="eastAsia" w:cs="Times New Roman"/>
          <w:color w:val="auto"/>
          <w:szCs w:val="24"/>
          <w:highlight w:val="none"/>
          <w:lang w:val="en-US" w:eastAsia="zh-CN"/>
        </w:rPr>
        <w:t>；</w:t>
      </w:r>
    </w:p>
    <w:p>
      <w:pPr>
        <w:pStyle w:val="7"/>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ascii="Times New Roman" w:hAnsi="Times New Roman" w:eastAsia="仿宋_GB2312" w:cs="Times New Roman"/>
          <w:color w:val="auto"/>
          <w:szCs w:val="24"/>
          <w:highlight w:val="none"/>
          <w:vertAlign w:val="baseline"/>
          <w:lang w:val="en-US" w:eastAsia="zh-CN"/>
        </w:rPr>
      </w:pPr>
      <w:r>
        <w:rPr>
          <w:rFonts w:hint="default" w:ascii="Times New Roman" w:hAnsi="Times New Roman" w:eastAsia="仿宋_GB2312" w:cs="Times New Roman"/>
          <w:color w:val="auto"/>
          <w:szCs w:val="24"/>
          <w:highlight w:val="none"/>
          <w:lang w:eastAsia="zh-CN"/>
        </w:rPr>
        <w:t>临时措施：密目网</w:t>
      </w:r>
      <w:r>
        <w:rPr>
          <w:rFonts w:hint="default" w:ascii="Times New Roman" w:hAnsi="Times New Roman" w:eastAsia="仿宋_GB2312" w:cs="Times New Roman"/>
          <w:color w:val="auto"/>
          <w:szCs w:val="24"/>
          <w:highlight w:val="none"/>
          <w:lang w:val="en-US" w:eastAsia="zh-CN"/>
        </w:rPr>
        <w:t>900m</w:t>
      </w:r>
      <w:r>
        <w:rPr>
          <w:rFonts w:hint="default" w:ascii="Times New Roman" w:hAnsi="Times New Roman" w:eastAsia="仿宋_GB2312" w:cs="Times New Roman"/>
          <w:color w:val="auto"/>
          <w:szCs w:val="24"/>
          <w:highlight w:val="none"/>
          <w:vertAlign w:val="superscript"/>
          <w:lang w:val="en-US" w:eastAsia="zh-CN"/>
        </w:rPr>
        <w:t>2</w:t>
      </w:r>
      <w:r>
        <w:rPr>
          <w:rFonts w:hint="default" w:ascii="Times New Roman" w:hAnsi="Times New Roman" w:eastAsia="仿宋_GB2312" w:cs="Times New Roman"/>
          <w:color w:val="auto"/>
          <w:szCs w:val="24"/>
          <w:highlight w:val="none"/>
          <w:vertAlign w:val="baseline"/>
          <w:lang w:val="en-US" w:eastAsia="zh-CN"/>
        </w:rPr>
        <w:t>，临时排水514m，临时沉沙池2座。</w:t>
      </w:r>
    </w:p>
    <w:p>
      <w:pPr>
        <w:pStyle w:val="7"/>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ascii="Times New Roman" w:hAnsi="Times New Roman" w:eastAsia="仿宋_GB2312" w:cs="Times New Roman"/>
          <w:b w:val="0"/>
          <w:bCs w:val="0"/>
          <w:color w:val="auto"/>
          <w:szCs w:val="24"/>
          <w:highlight w:val="none"/>
        </w:rPr>
      </w:pPr>
      <w:r>
        <w:rPr>
          <w:rFonts w:hint="default" w:ascii="Times New Roman" w:hAnsi="Times New Roman" w:eastAsia="仿宋_GB2312" w:cs="Times New Roman"/>
          <w:color w:val="auto"/>
          <w:szCs w:val="24"/>
          <w:highlight w:val="none"/>
        </w:rPr>
        <w:t>新增水土保持措施工程量见</w:t>
      </w:r>
      <w:r>
        <w:rPr>
          <w:rFonts w:hint="default" w:ascii="Times New Roman" w:hAnsi="Times New Roman" w:eastAsia="仿宋_GB2312" w:cs="Times New Roman"/>
          <w:b w:val="0"/>
          <w:bCs w:val="0"/>
          <w:color w:val="auto"/>
          <w:szCs w:val="24"/>
          <w:highlight w:val="none"/>
        </w:rPr>
        <w:t>表</w:t>
      </w:r>
      <w:r>
        <w:rPr>
          <w:rFonts w:hint="default" w:ascii="Times New Roman" w:hAnsi="Times New Roman" w:eastAsia="仿宋_GB2312" w:cs="Times New Roman"/>
          <w:b w:val="0"/>
          <w:bCs w:val="0"/>
          <w:color w:val="auto"/>
          <w:szCs w:val="24"/>
          <w:highlight w:val="none"/>
          <w:lang w:val="en-US" w:eastAsia="zh-CN"/>
        </w:rPr>
        <w:t>6.2-10</w:t>
      </w:r>
      <w:r>
        <w:rPr>
          <w:rFonts w:hint="default" w:ascii="Times New Roman" w:hAnsi="Times New Roman" w:eastAsia="仿宋_GB2312" w:cs="Times New Roman"/>
          <w:b w:val="0"/>
          <w:bCs w:val="0"/>
          <w:color w:val="auto"/>
          <w:szCs w:val="24"/>
          <w:highlight w:val="none"/>
        </w:rPr>
        <w:t>。</w:t>
      </w:r>
    </w:p>
    <w:p>
      <w:pPr>
        <w:pStyle w:val="7"/>
        <w:pageBreakBefore w:val="0"/>
        <w:widowControl w:val="0"/>
        <w:kinsoku/>
        <w:wordWrap/>
        <w:overflowPunct/>
        <w:topLinePunct w:val="0"/>
        <w:autoSpaceDE/>
        <w:autoSpaceDN/>
        <w:bidi w:val="0"/>
        <w:adjustRightInd/>
        <w:snapToGrid w:val="0"/>
        <w:spacing w:line="360" w:lineRule="auto"/>
        <w:ind w:left="0" w:leftChars="0" w:right="0" w:rightChars="0" w:firstLine="442" w:firstLineChars="200"/>
        <w:jc w:val="center"/>
        <w:textAlignment w:val="auto"/>
        <w:rPr>
          <w:rFonts w:hint="default" w:ascii="Times New Roman" w:hAnsi="Times New Roman" w:eastAsia="仿宋_GB2312" w:cs="Times New Roman"/>
          <w:b/>
          <w:bCs/>
          <w:color w:val="auto"/>
          <w:sz w:val="22"/>
          <w:szCs w:val="22"/>
        </w:rPr>
      </w:pPr>
      <w:r>
        <w:rPr>
          <w:rFonts w:hint="default" w:ascii="Times New Roman" w:hAnsi="Times New Roman" w:eastAsia="仿宋_GB2312" w:cs="Times New Roman"/>
          <w:b/>
          <w:bCs/>
          <w:color w:val="auto"/>
          <w:sz w:val="22"/>
          <w:szCs w:val="22"/>
        </w:rPr>
        <w:t>表</w:t>
      </w:r>
      <w:r>
        <w:rPr>
          <w:rFonts w:hint="default" w:ascii="Times New Roman" w:hAnsi="Times New Roman" w:eastAsia="仿宋_GB2312" w:cs="Times New Roman"/>
          <w:b/>
          <w:bCs/>
          <w:color w:val="auto"/>
          <w:sz w:val="22"/>
          <w:szCs w:val="22"/>
          <w:lang w:val="en-US" w:eastAsia="zh-CN"/>
        </w:rPr>
        <w:t>6.2-10</w:t>
      </w:r>
      <w:r>
        <w:rPr>
          <w:rFonts w:hint="default" w:ascii="Times New Roman" w:hAnsi="Times New Roman" w:eastAsia="仿宋_GB2312" w:cs="Times New Roman"/>
          <w:b/>
          <w:bCs/>
          <w:color w:val="auto"/>
          <w:sz w:val="22"/>
          <w:szCs w:val="22"/>
        </w:rPr>
        <w:t xml:space="preserve"> </w:t>
      </w:r>
      <w:r>
        <w:rPr>
          <w:rFonts w:hint="default" w:ascii="Times New Roman" w:hAnsi="Times New Roman" w:eastAsia="仿宋_GB2312" w:cs="Times New Roman"/>
          <w:b/>
          <w:bCs/>
          <w:color w:val="auto"/>
          <w:sz w:val="22"/>
          <w:szCs w:val="22"/>
          <w:lang w:val="en-US" w:eastAsia="zh-CN"/>
        </w:rPr>
        <w:t>项目</w:t>
      </w:r>
      <w:r>
        <w:rPr>
          <w:rFonts w:hint="default" w:ascii="Times New Roman" w:hAnsi="Times New Roman" w:eastAsia="仿宋_GB2312" w:cs="Times New Roman"/>
          <w:b/>
          <w:bCs/>
          <w:color w:val="auto"/>
          <w:sz w:val="22"/>
          <w:szCs w:val="22"/>
        </w:rPr>
        <w:t>新增水土保持措施工程量汇总表</w:t>
      </w:r>
    </w:p>
    <w:tbl>
      <w:tblPr>
        <w:tblStyle w:val="20"/>
        <w:tblW w:w="9397" w:type="dxa"/>
        <w:jc w:val="center"/>
        <w:shd w:val="clear" w:color="auto" w:fill="auto"/>
        <w:tblLayout w:type="fixed"/>
        <w:tblCellMar>
          <w:top w:w="0" w:type="dxa"/>
          <w:left w:w="108" w:type="dxa"/>
          <w:bottom w:w="0" w:type="dxa"/>
          <w:right w:w="108" w:type="dxa"/>
        </w:tblCellMar>
      </w:tblPr>
      <w:tblGrid>
        <w:gridCol w:w="1698"/>
        <w:gridCol w:w="1654"/>
        <w:gridCol w:w="1209"/>
        <w:gridCol w:w="1209"/>
        <w:gridCol w:w="1209"/>
        <w:gridCol w:w="1209"/>
        <w:gridCol w:w="1209"/>
      </w:tblGrid>
      <w:tr>
        <w:tblPrEx>
          <w:shd w:val="clear" w:color="auto" w:fill="auto"/>
          <w:tblCellMar>
            <w:top w:w="0" w:type="dxa"/>
            <w:left w:w="108" w:type="dxa"/>
            <w:bottom w:w="0" w:type="dxa"/>
            <w:right w:w="108" w:type="dxa"/>
          </w:tblCellMar>
        </w:tblPrEx>
        <w:trPr>
          <w:trHeight w:val="589" w:hRule="atLeast"/>
          <w:jc w:val="center"/>
        </w:trPr>
        <w:tc>
          <w:tcPr>
            <w:tcW w:w="16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序号</w:t>
            </w:r>
          </w:p>
        </w:tc>
        <w:tc>
          <w:tcPr>
            <w:tcW w:w="1654"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防治分区</w:t>
            </w:r>
          </w:p>
        </w:tc>
        <w:tc>
          <w:tcPr>
            <w:tcW w:w="1209"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单位</w:t>
            </w:r>
          </w:p>
        </w:tc>
        <w:tc>
          <w:tcPr>
            <w:tcW w:w="1209"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建构筑物区</w:t>
            </w:r>
          </w:p>
        </w:tc>
        <w:tc>
          <w:tcPr>
            <w:tcW w:w="1209"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绿化及附属设施区</w:t>
            </w:r>
          </w:p>
        </w:tc>
        <w:tc>
          <w:tcPr>
            <w:tcW w:w="1209"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施工营地</w:t>
            </w:r>
          </w:p>
        </w:tc>
        <w:tc>
          <w:tcPr>
            <w:tcW w:w="1209"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合计</w:t>
            </w:r>
          </w:p>
        </w:tc>
      </w:tr>
      <w:tr>
        <w:tblPrEx>
          <w:tblCellMar>
            <w:top w:w="0" w:type="dxa"/>
            <w:left w:w="108" w:type="dxa"/>
            <w:bottom w:w="0" w:type="dxa"/>
            <w:right w:w="108" w:type="dxa"/>
          </w:tblCellMar>
        </w:tblPrEx>
        <w:trPr>
          <w:trHeight w:val="338" w:hRule="atLeast"/>
          <w:jc w:val="center"/>
        </w:trPr>
        <w:tc>
          <w:tcPr>
            <w:tcW w:w="1698" w:type="dxa"/>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654"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措施类型</w:t>
            </w: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38" w:hRule="atLeast"/>
          <w:jc w:val="center"/>
        </w:trPr>
        <w:tc>
          <w:tcPr>
            <w:tcW w:w="1698" w:type="dxa"/>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一</w:t>
            </w:r>
          </w:p>
        </w:tc>
        <w:tc>
          <w:tcPr>
            <w:tcW w:w="1654"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工程措施</w:t>
            </w: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38" w:hRule="atLeast"/>
          <w:jc w:val="center"/>
        </w:trPr>
        <w:tc>
          <w:tcPr>
            <w:tcW w:w="1698" w:type="dxa"/>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1654"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砖砌排水沟</w:t>
            </w:r>
          </w:p>
        </w:tc>
        <w:tc>
          <w:tcPr>
            <w:tcW w:w="1209"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246</w:t>
            </w: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246</w:t>
            </w:r>
          </w:p>
        </w:tc>
      </w:tr>
      <w:tr>
        <w:tblPrEx>
          <w:tblCellMar>
            <w:top w:w="0" w:type="dxa"/>
            <w:left w:w="108" w:type="dxa"/>
            <w:bottom w:w="0" w:type="dxa"/>
            <w:right w:w="108" w:type="dxa"/>
          </w:tblCellMar>
        </w:tblPrEx>
        <w:trPr>
          <w:trHeight w:val="338" w:hRule="atLeast"/>
          <w:jc w:val="center"/>
        </w:trPr>
        <w:tc>
          <w:tcPr>
            <w:tcW w:w="1698" w:type="dxa"/>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1654"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砖砌沉沙池</w:t>
            </w:r>
          </w:p>
        </w:tc>
        <w:tc>
          <w:tcPr>
            <w:tcW w:w="1209"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个</w:t>
            </w: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r>
      <w:tr>
        <w:tblPrEx>
          <w:tblCellMar>
            <w:top w:w="0" w:type="dxa"/>
            <w:left w:w="108" w:type="dxa"/>
            <w:bottom w:w="0" w:type="dxa"/>
            <w:right w:w="108" w:type="dxa"/>
          </w:tblCellMar>
        </w:tblPrEx>
        <w:trPr>
          <w:trHeight w:val="338" w:hRule="atLeast"/>
          <w:jc w:val="center"/>
        </w:trPr>
        <w:tc>
          <w:tcPr>
            <w:tcW w:w="1698" w:type="dxa"/>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w:t>
            </w:r>
          </w:p>
        </w:tc>
        <w:tc>
          <w:tcPr>
            <w:tcW w:w="1654"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场地平整</w:t>
            </w:r>
          </w:p>
        </w:tc>
        <w:tc>
          <w:tcPr>
            <w:tcW w:w="1209"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hm</w:t>
            </w:r>
            <w:r>
              <w:rPr>
                <w:rFonts w:hint="eastAsia" w:cs="Times New Roman"/>
                <w:color w:val="auto"/>
                <w:kern w:val="0"/>
                <w:sz w:val="21"/>
                <w:szCs w:val="21"/>
                <w:highlight w:val="none"/>
                <w:vertAlign w:val="superscript"/>
                <w:lang w:val="en-US" w:eastAsia="zh-CN"/>
              </w:rPr>
              <w:t>2</w:t>
            </w: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0.04</w:t>
            </w: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0.04</w:t>
            </w:r>
          </w:p>
        </w:tc>
      </w:tr>
      <w:tr>
        <w:tblPrEx>
          <w:tblCellMar>
            <w:top w:w="0" w:type="dxa"/>
            <w:left w:w="108" w:type="dxa"/>
            <w:bottom w:w="0" w:type="dxa"/>
            <w:right w:w="108" w:type="dxa"/>
          </w:tblCellMar>
        </w:tblPrEx>
        <w:trPr>
          <w:trHeight w:val="338" w:hRule="atLeast"/>
          <w:jc w:val="center"/>
        </w:trPr>
        <w:tc>
          <w:tcPr>
            <w:tcW w:w="1698" w:type="dxa"/>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二</w:t>
            </w:r>
          </w:p>
        </w:tc>
        <w:tc>
          <w:tcPr>
            <w:tcW w:w="1654" w:type="dxa"/>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植物措施</w:t>
            </w: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38" w:hRule="atLeast"/>
          <w:jc w:val="center"/>
        </w:trPr>
        <w:tc>
          <w:tcPr>
            <w:tcW w:w="1698" w:type="dxa"/>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三</w:t>
            </w:r>
          </w:p>
        </w:tc>
        <w:tc>
          <w:tcPr>
            <w:tcW w:w="1654"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临时措施</w:t>
            </w: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38" w:hRule="atLeast"/>
          <w:jc w:val="center"/>
        </w:trPr>
        <w:tc>
          <w:tcPr>
            <w:tcW w:w="1698" w:type="dxa"/>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1654"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临时覆盖</w:t>
            </w:r>
          </w:p>
        </w:tc>
        <w:tc>
          <w:tcPr>
            <w:tcW w:w="1209"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38" w:hRule="atLeast"/>
          <w:jc w:val="center"/>
        </w:trPr>
        <w:tc>
          <w:tcPr>
            <w:tcW w:w="1698" w:type="dxa"/>
            <w:tcBorders>
              <w:top w:val="nil"/>
              <w:left w:val="single" w:color="000000" w:sz="8" w:space="0"/>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1.1</w:t>
            </w:r>
          </w:p>
        </w:tc>
        <w:tc>
          <w:tcPr>
            <w:tcW w:w="1654" w:type="dxa"/>
            <w:tcBorders>
              <w:top w:val="nil"/>
              <w:left w:val="nil"/>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密目网苫盖</w:t>
            </w:r>
          </w:p>
        </w:tc>
        <w:tc>
          <w:tcPr>
            <w:tcW w:w="1209" w:type="dxa"/>
            <w:tcBorders>
              <w:top w:val="nil"/>
              <w:left w:val="nil"/>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1209" w:type="dxa"/>
            <w:tcBorders>
              <w:top w:val="nil"/>
              <w:left w:val="nil"/>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300</w:t>
            </w:r>
          </w:p>
        </w:tc>
        <w:tc>
          <w:tcPr>
            <w:tcW w:w="1209" w:type="dxa"/>
            <w:tcBorders>
              <w:top w:val="nil"/>
              <w:left w:val="nil"/>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400</w:t>
            </w:r>
          </w:p>
        </w:tc>
        <w:tc>
          <w:tcPr>
            <w:tcW w:w="1209" w:type="dxa"/>
            <w:tcBorders>
              <w:top w:val="nil"/>
              <w:left w:val="nil"/>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200</w:t>
            </w:r>
          </w:p>
        </w:tc>
        <w:tc>
          <w:tcPr>
            <w:tcW w:w="1209" w:type="dxa"/>
            <w:tcBorders>
              <w:top w:val="nil"/>
              <w:left w:val="nil"/>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900</w:t>
            </w:r>
          </w:p>
        </w:tc>
      </w:tr>
      <w:tr>
        <w:tblPrEx>
          <w:tblCellMar>
            <w:top w:w="0" w:type="dxa"/>
            <w:left w:w="108" w:type="dxa"/>
            <w:bottom w:w="0" w:type="dxa"/>
            <w:right w:w="108" w:type="dxa"/>
          </w:tblCellMar>
        </w:tblPrEx>
        <w:trPr>
          <w:trHeight w:val="318" w:hRule="atLeast"/>
          <w:jc w:val="center"/>
        </w:trPr>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临时排水</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18" w:hRule="atLeast"/>
          <w:jc w:val="center"/>
        </w:trPr>
        <w:tc>
          <w:tcPr>
            <w:tcW w:w="1698"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1654" w:type="dxa"/>
            <w:tcBorders>
              <w:top w:val="single" w:color="auto" w:sz="4"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砖砌截排水沟</w:t>
            </w:r>
          </w:p>
        </w:tc>
        <w:tc>
          <w:tcPr>
            <w:tcW w:w="1209" w:type="dxa"/>
            <w:tcBorders>
              <w:top w:val="single" w:color="auto" w:sz="4"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p>
        </w:tc>
        <w:tc>
          <w:tcPr>
            <w:tcW w:w="1209" w:type="dxa"/>
            <w:tcBorders>
              <w:top w:val="single" w:color="auto" w:sz="4"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209" w:type="dxa"/>
            <w:tcBorders>
              <w:top w:val="single" w:color="auto" w:sz="4"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430</w:t>
            </w:r>
          </w:p>
        </w:tc>
        <w:tc>
          <w:tcPr>
            <w:tcW w:w="1209" w:type="dxa"/>
            <w:tcBorders>
              <w:top w:val="single" w:color="auto" w:sz="4"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84</w:t>
            </w:r>
          </w:p>
        </w:tc>
        <w:tc>
          <w:tcPr>
            <w:tcW w:w="1209" w:type="dxa"/>
            <w:tcBorders>
              <w:top w:val="single" w:color="auto" w:sz="4"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514</w:t>
            </w:r>
          </w:p>
        </w:tc>
      </w:tr>
      <w:tr>
        <w:tblPrEx>
          <w:tblCellMar>
            <w:top w:w="0" w:type="dxa"/>
            <w:left w:w="108" w:type="dxa"/>
            <w:bottom w:w="0" w:type="dxa"/>
            <w:right w:w="108" w:type="dxa"/>
          </w:tblCellMar>
        </w:tblPrEx>
        <w:trPr>
          <w:trHeight w:val="377" w:hRule="atLeast"/>
          <w:jc w:val="center"/>
        </w:trPr>
        <w:tc>
          <w:tcPr>
            <w:tcW w:w="1698" w:type="dxa"/>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1654"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浆砌砌沉沙池</w:t>
            </w: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座</w:t>
            </w: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1</w:t>
            </w: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1</w:t>
            </w:r>
          </w:p>
        </w:tc>
        <w:tc>
          <w:tcPr>
            <w:tcW w:w="1209"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r>
    </w:tbl>
    <w:p>
      <w:pPr>
        <w:pStyle w:val="5"/>
        <w:bidi w:val="0"/>
        <w:rPr>
          <w:rFonts w:hint="default" w:ascii="Times New Roman" w:hAnsi="Times New Roman" w:eastAsia="仿宋_GB2312" w:cs="Times New Roman"/>
          <w:color w:val="auto"/>
          <w:lang w:val="en-US" w:eastAsia="zh-CN"/>
        </w:rPr>
      </w:pPr>
      <w:bookmarkStart w:id="91" w:name="_Toc6345"/>
      <w:bookmarkStart w:id="92" w:name="_Toc24241"/>
      <w:bookmarkStart w:id="93" w:name="_Toc5880546"/>
      <w:bookmarkStart w:id="94" w:name="_Toc21498"/>
      <w:bookmarkStart w:id="95" w:name="_Toc4177"/>
      <w:bookmarkStart w:id="96" w:name="_Toc9569"/>
      <w:r>
        <w:rPr>
          <w:rFonts w:hint="default" w:ascii="Times New Roman" w:hAnsi="Times New Roman" w:eastAsia="仿宋_GB2312" w:cs="Times New Roman"/>
          <w:color w:val="auto"/>
          <w:lang w:val="en-US" w:eastAsia="zh-CN"/>
        </w:rPr>
        <w:t>6.3 施工要求</w:t>
      </w:r>
      <w:bookmarkEnd w:id="91"/>
      <w:bookmarkEnd w:id="92"/>
      <w:bookmarkEnd w:id="93"/>
      <w:bookmarkEnd w:id="94"/>
      <w:bookmarkEnd w:id="95"/>
      <w:bookmarkEnd w:id="96"/>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本方案新增水土流失防治措施是针对主体工程设计中，对可能产生水土流失防治措施不足的补充，并尽快施工，投入使用。</w:t>
      </w:r>
    </w:p>
    <w:p>
      <w:pPr>
        <w:pStyle w:val="6"/>
        <w:tabs>
          <w:tab w:val="left" w:pos="560"/>
        </w:tabs>
        <w:bidi w:val="0"/>
        <w:rPr>
          <w:rFonts w:hint="default" w:ascii="Times New Roman" w:hAnsi="Times New Roman" w:eastAsia="仿宋_GB2312" w:cs="Times New Roman"/>
          <w:color w:val="auto"/>
          <w:sz w:val="28"/>
          <w:szCs w:val="32"/>
          <w:highlight w:val="none"/>
          <w:lang w:val="en-US" w:eastAsia="zh-CN"/>
        </w:rPr>
      </w:pPr>
      <w:r>
        <w:rPr>
          <w:rFonts w:hint="default" w:ascii="Times New Roman" w:hAnsi="Times New Roman" w:eastAsia="仿宋_GB2312" w:cs="Times New Roman"/>
          <w:color w:val="auto"/>
          <w:sz w:val="28"/>
          <w:szCs w:val="32"/>
          <w:highlight w:val="none"/>
          <w:lang w:val="en-US" w:eastAsia="zh-CN"/>
        </w:rPr>
        <w:t>6.3.1水土保持</w:t>
      </w:r>
      <w:r>
        <w:rPr>
          <w:rFonts w:hint="default" w:ascii="Times New Roman" w:hAnsi="Times New Roman" w:eastAsia="仿宋_GB2312" w:cs="Times New Roman"/>
          <w:color w:val="auto"/>
          <w:sz w:val="28"/>
          <w:szCs w:val="32"/>
          <w:highlight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2611120</wp:posOffset>
                </wp:positionH>
                <wp:positionV relativeFrom="paragraph">
                  <wp:posOffset>-190500</wp:posOffset>
                </wp:positionV>
                <wp:extent cx="2886075" cy="0"/>
                <wp:effectExtent l="0" t="0" r="0" b="0"/>
                <wp:wrapNone/>
                <wp:docPr id="139" name="直接连接符 139"/>
                <wp:cNvGraphicFramePr/>
                <a:graphic xmlns:a="http://schemas.openxmlformats.org/drawingml/2006/main">
                  <a:graphicData uri="http://schemas.microsoft.com/office/word/2010/wordprocessingShape">
                    <wps:wsp>
                      <wps:cNvCnPr/>
                      <wps:spPr>
                        <a:xfrm>
                          <a:off x="0" y="0"/>
                          <a:ext cx="2886075" cy="0"/>
                        </a:xfrm>
                        <a:prstGeom prst="line">
                          <a:avLst/>
                        </a:prstGeom>
                        <a:ln>
                          <a:noFill/>
                        </a:ln>
                        <a:effectLst/>
                      </wps:spPr>
                      <wps:bodyPr upright="1"/>
                    </wps:wsp>
                  </a:graphicData>
                </a:graphic>
              </wp:anchor>
            </w:drawing>
          </mc:Choice>
          <mc:Fallback>
            <w:pict>
              <v:line id="_x0000_s1026" o:spid="_x0000_s1026" o:spt="20" style="position:absolute;left:0pt;margin-left:205.6pt;margin-top:-15pt;height:0pt;width:227.25pt;z-index:251660288;mso-width-relative:page;mso-height-relative:page;" filled="f" stroked="f" coordsize="21600,21600" o:gfxdata="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K9ba9kAAAAL&#10;AQAADwAAAAAAAAABACAAAAAiAAAAZHJzL2Rvd25yZXYueG1sUEsBAhQAFAAAAAgAh07iQNXBKSOp&#10;AQAAQQMAAA4AAAAAAAAAAQAgAAAAKAEAAGRycy9lMm9Eb2MueG1sUEsFBgAAAAAGAAYAWQEAAEMF&#10;AAAAAA==&#10;">
                <v:fill on="f" focussize="0,0"/>
                <v:stroke on="f"/>
                <v:imagedata o:title=""/>
                <o:lock v:ext="edit" aspectratio="f"/>
              </v:line>
            </w:pict>
          </mc:Fallback>
        </mc:AlternateContent>
      </w:r>
      <w:r>
        <w:rPr>
          <w:rFonts w:hint="default" w:ascii="Times New Roman" w:hAnsi="Times New Roman" w:eastAsia="仿宋_GB2312" w:cs="Times New Roman"/>
          <w:color w:val="auto"/>
          <w:sz w:val="28"/>
          <w:szCs w:val="32"/>
          <w:highlight w:val="none"/>
          <w:lang w:val="en-US" w:eastAsia="zh-CN"/>
        </w:rPr>
        <w:t>施工组织原则</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主体工程中具有水土保持功能的防护措施，按照主体施工组织设计进行，此部分施工组织设计指水土保持方案新增的水土保持措施部分，遵循以下原则：</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1、水土保持工程施工组织尽可能与主体工程施工相结合；</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2、施工生产设施利用主体工程设置的施工临时设施；</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3、水土保持工程相对主体工程量较小，且大多采用常规施工方法，其施工用水用电及建筑材料等由主体工程一并供应。</w:t>
      </w:r>
    </w:p>
    <w:p>
      <w:pPr>
        <w:pStyle w:val="6"/>
        <w:tabs>
          <w:tab w:val="left" w:pos="560"/>
        </w:tabs>
        <w:bidi w:val="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6.3.2水土保持措施实施进度安排</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sectPr>
          <w:pgSz w:w="11911" w:h="16840"/>
          <w:pgMar w:top="1179" w:right="1179" w:bottom="1321" w:left="1179" w:header="879" w:footer="1123" w:gutter="0"/>
          <w:pgBorders w:offsetFrom="page">
            <w:top w:val="none" w:sz="0" w:space="0"/>
            <w:left w:val="none" w:sz="0" w:space="0"/>
            <w:bottom w:val="none" w:sz="0" w:space="0"/>
            <w:right w:val="none" w:sz="0" w:space="0"/>
          </w:pgBorders>
          <w:pgNumType w:fmt="decimal"/>
          <w:cols w:space="720" w:num="1"/>
          <w:rtlGutter w:val="0"/>
          <w:docGrid w:linePitch="312" w:charSpace="0"/>
        </w:sectPr>
      </w:pPr>
      <w:r>
        <w:rPr>
          <w:rFonts w:hint="default" w:ascii="Times New Roman" w:hAnsi="Times New Roman" w:eastAsia="仿宋_GB2312" w:cs="Times New Roman"/>
          <w:color w:val="auto"/>
          <w:sz w:val="24"/>
          <w:szCs w:val="24"/>
          <w:highlight w:val="none"/>
          <w:lang w:val="en-US" w:eastAsia="zh-CN"/>
        </w:rPr>
        <w:t>项目定2021年11月开工，预计于2025年5月完工。本工程水土保持实施进度要与工程施工进度相适应，既保证重点又考虑点面结合；优先考虑生态效益特别是保水保土效益，合理安排措施实施进度。水土保持工程的实施与相应主体工程实施同步进行，并同时验收。</w:t>
      </w:r>
      <w:r>
        <w:rPr>
          <w:rFonts w:hint="default" w:ascii="Times New Roman" w:hAnsi="Times New Roman" w:eastAsia="仿宋_GB2312" w:cs="Times New Roman"/>
          <w:color w:val="auto"/>
          <w:sz w:val="24"/>
          <w:szCs w:val="24"/>
          <w:highlight w:val="none"/>
          <w:lang w:val="en-US" w:eastAsia="zh-CN"/>
        </w:rPr>
        <mc:AlternateContent>
          <mc:Choice Requires="wps">
            <w:drawing>
              <wp:anchor distT="0" distB="0" distL="114300" distR="114300" simplePos="0" relativeHeight="251661312" behindDoc="0" locked="0" layoutInCell="1" allowOverlap="1">
                <wp:simplePos x="0" y="0"/>
                <wp:positionH relativeFrom="column">
                  <wp:posOffset>2611120</wp:posOffset>
                </wp:positionH>
                <wp:positionV relativeFrom="paragraph">
                  <wp:posOffset>-190500</wp:posOffset>
                </wp:positionV>
                <wp:extent cx="288607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886075" cy="0"/>
                        </a:xfrm>
                        <a:prstGeom prst="line">
                          <a:avLst/>
                        </a:prstGeom>
                        <a:ln>
                          <a:noFill/>
                        </a:ln>
                        <a:effectLst/>
                      </wps:spPr>
                      <wps:bodyPr upright="1"/>
                    </wps:wsp>
                  </a:graphicData>
                </a:graphic>
              </wp:anchor>
            </w:drawing>
          </mc:Choice>
          <mc:Fallback>
            <w:pict>
              <v:line id="_x0000_s1026" o:spid="_x0000_s1026" o:spt="20" style="position:absolute;left:0pt;margin-left:205.6pt;margin-top:-15pt;height:0pt;width:227.25pt;z-index:251661312;mso-width-relative:page;mso-height-relative:page;" filled="f" stroked="f" coordsize="21600,21600" o:gfxdata="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ivW2vZAAAACwEA&#10;AA8AAAAAAAAAAQAgAAAAIgAAAGRycy9kb3ducmV2LnhtbFBLAQIUABQAAAAIAIdO4kCa//9CpwEA&#10;AD8DAAAOAAAAAAAAAAEAIAAAACgBAABkcnMvZTJvRG9jLnhtbFBLBQYAAAAABgAGAFkBAABBBQAA&#10;AAA=&#10;">
                <v:fill on="f" focussize="0,0"/>
                <v:stroke on="f"/>
                <v:imagedata o:title=""/>
                <o:lock v:ext="edit" aspectratio="f"/>
              </v:line>
            </w:pict>
          </mc:Fallback>
        </mc:AlternateContent>
      </w:r>
      <w:r>
        <w:rPr>
          <w:rFonts w:hint="default" w:ascii="Times New Roman" w:hAnsi="Times New Roman" w:eastAsia="仿宋_GB2312" w:cs="Times New Roman"/>
          <w:color w:val="auto"/>
          <w:sz w:val="24"/>
          <w:szCs w:val="24"/>
          <w:highlight w:val="none"/>
          <w:lang w:val="en-US" w:eastAsia="zh-CN"/>
        </w:rPr>
        <w:t>水土保持措施实施进度安排见表6.3-1。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color w:val="auto"/>
          <w:sz w:val="24"/>
          <w:szCs w:val="32"/>
          <w:highlight w:val="none"/>
          <w:lang w:val="en-US" w:eastAsia="zh-CN"/>
        </w:rPr>
      </w:pPr>
      <w:r>
        <w:rPr>
          <w:rFonts w:hint="default" w:ascii="Times New Roman" w:hAnsi="Times New Roman" w:eastAsia="仿宋_GB2312" w:cs="Times New Roman"/>
          <w:b/>
          <w:color w:val="auto"/>
          <w:sz w:val="24"/>
          <w:szCs w:val="32"/>
          <w:highlight w:val="none"/>
        </w:rPr>
        <w:t>表</w:t>
      </w:r>
      <w:r>
        <w:rPr>
          <w:rFonts w:hint="default" w:ascii="Times New Roman" w:hAnsi="Times New Roman" w:eastAsia="仿宋_GB2312" w:cs="Times New Roman"/>
          <w:b/>
          <w:color w:val="auto"/>
          <w:sz w:val="24"/>
          <w:szCs w:val="32"/>
          <w:highlight w:val="none"/>
          <w:lang w:val="en-US" w:eastAsia="zh-CN"/>
        </w:rPr>
        <w:t>6.3-1水土保持措施进度安排表</w:t>
      </w:r>
    </w:p>
    <w:tbl>
      <w:tblPr>
        <w:tblStyle w:val="20"/>
        <w:tblW w:w="9785" w:type="dxa"/>
        <w:jc w:val="center"/>
        <w:shd w:val="clear" w:color="auto" w:fill="auto"/>
        <w:tblLayout w:type="fixed"/>
        <w:tblCellMar>
          <w:top w:w="0" w:type="dxa"/>
          <w:left w:w="108" w:type="dxa"/>
          <w:bottom w:w="0" w:type="dxa"/>
          <w:right w:w="108" w:type="dxa"/>
        </w:tblCellMar>
      </w:tblPr>
      <w:tblGrid>
        <w:gridCol w:w="691"/>
        <w:gridCol w:w="802"/>
        <w:gridCol w:w="437"/>
        <w:gridCol w:w="506"/>
        <w:gridCol w:w="380"/>
        <w:gridCol w:w="536"/>
        <w:gridCol w:w="536"/>
        <w:gridCol w:w="536"/>
        <w:gridCol w:w="536"/>
        <w:gridCol w:w="536"/>
        <w:gridCol w:w="536"/>
        <w:gridCol w:w="536"/>
        <w:gridCol w:w="536"/>
        <w:gridCol w:w="536"/>
        <w:gridCol w:w="536"/>
        <w:gridCol w:w="536"/>
        <w:gridCol w:w="536"/>
        <w:gridCol w:w="537"/>
      </w:tblGrid>
      <w:tr>
        <w:tblPrEx>
          <w:shd w:val="clear" w:color="auto" w:fill="auto"/>
          <w:tblCellMar>
            <w:top w:w="0" w:type="dxa"/>
            <w:left w:w="108" w:type="dxa"/>
            <w:bottom w:w="0" w:type="dxa"/>
            <w:right w:w="108" w:type="dxa"/>
          </w:tblCellMar>
        </w:tblPrEx>
        <w:trPr>
          <w:trHeight w:val="549" w:hRule="atLeast"/>
          <w:jc w:val="center"/>
        </w:trPr>
        <w:tc>
          <w:tcPr>
            <w:tcW w:w="69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防治分区</w:t>
            </w:r>
          </w:p>
        </w:tc>
        <w:tc>
          <w:tcPr>
            <w:tcW w:w="802" w:type="dxa"/>
            <w:vMerge w:val="restart"/>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水土保持工程</w:t>
            </w:r>
          </w:p>
        </w:tc>
        <w:tc>
          <w:tcPr>
            <w:tcW w:w="943" w:type="dxa"/>
            <w:gridSpan w:val="2"/>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2021年</w:t>
            </w:r>
          </w:p>
        </w:tc>
        <w:tc>
          <w:tcPr>
            <w:tcW w:w="1452"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2022</w:t>
            </w:r>
          </w:p>
        </w:tc>
        <w:tc>
          <w:tcPr>
            <w:tcW w:w="1608"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2023</w:t>
            </w:r>
          </w:p>
        </w:tc>
        <w:tc>
          <w:tcPr>
            <w:tcW w:w="1608"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2024</w:t>
            </w:r>
          </w:p>
        </w:tc>
        <w:tc>
          <w:tcPr>
            <w:tcW w:w="2681" w:type="dxa"/>
            <w:gridSpan w:val="5"/>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2025</w:t>
            </w:r>
          </w:p>
        </w:tc>
      </w:tr>
      <w:tr>
        <w:tblPrEx>
          <w:shd w:val="clear" w:color="auto" w:fill="auto"/>
          <w:tblCellMar>
            <w:top w:w="0" w:type="dxa"/>
            <w:left w:w="108" w:type="dxa"/>
            <w:bottom w:w="0" w:type="dxa"/>
            <w:right w:w="108" w:type="dxa"/>
          </w:tblCellMar>
        </w:tblPrEx>
        <w:trPr>
          <w:trHeight w:val="789" w:hRule="atLeast"/>
          <w:jc w:val="center"/>
        </w:trPr>
        <w:tc>
          <w:tcPr>
            <w:tcW w:w="69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802" w:type="dxa"/>
            <w:vMerge w:val="continue"/>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437"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11月</w:t>
            </w:r>
          </w:p>
        </w:tc>
        <w:tc>
          <w:tcPr>
            <w:tcW w:w="50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12月</w:t>
            </w:r>
          </w:p>
        </w:tc>
        <w:tc>
          <w:tcPr>
            <w:tcW w:w="380"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1月</w:t>
            </w: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w:t>
            </w: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12月</w:t>
            </w: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1月</w:t>
            </w: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w:t>
            </w: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12月</w:t>
            </w: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1月</w:t>
            </w: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w:t>
            </w: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12月</w:t>
            </w:r>
          </w:p>
        </w:tc>
        <w:tc>
          <w:tcPr>
            <w:tcW w:w="536"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1月</w:t>
            </w:r>
          </w:p>
        </w:tc>
        <w:tc>
          <w:tcPr>
            <w:tcW w:w="536"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2月</w:t>
            </w:r>
          </w:p>
        </w:tc>
        <w:tc>
          <w:tcPr>
            <w:tcW w:w="536"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3月</w:t>
            </w:r>
          </w:p>
        </w:tc>
        <w:tc>
          <w:tcPr>
            <w:tcW w:w="536"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4月</w:t>
            </w:r>
          </w:p>
        </w:tc>
        <w:tc>
          <w:tcPr>
            <w:tcW w:w="537"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5月</w:t>
            </w:r>
          </w:p>
        </w:tc>
      </w:tr>
      <w:tr>
        <w:tblPrEx>
          <w:shd w:val="clear" w:color="auto" w:fill="auto"/>
          <w:tblCellMar>
            <w:top w:w="0" w:type="dxa"/>
            <w:left w:w="108" w:type="dxa"/>
            <w:bottom w:w="0" w:type="dxa"/>
            <w:right w:w="108" w:type="dxa"/>
          </w:tblCellMar>
        </w:tblPrEx>
        <w:trPr>
          <w:trHeight w:val="310" w:hRule="atLeast"/>
          <w:jc w:val="center"/>
        </w:trPr>
        <w:tc>
          <w:tcPr>
            <w:tcW w:w="1493" w:type="dxa"/>
            <w:gridSpan w:val="2"/>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主体工程</w:t>
            </w:r>
          </w:p>
        </w:tc>
        <w:tc>
          <w:tcPr>
            <w:tcW w:w="437"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bCs/>
                <w:color w:val="auto"/>
                <w:sz w:val="21"/>
                <w:szCs w:val="21"/>
                <w:highlight w:val="none"/>
              </w:rPr>
              <mc:AlternateContent>
                <mc:Choice Requires="wps">
                  <w:drawing>
                    <wp:anchor distT="0" distB="0" distL="114300" distR="114300" simplePos="0" relativeHeight="251681792" behindDoc="0" locked="0" layoutInCell="1" allowOverlap="1">
                      <wp:simplePos x="0" y="0"/>
                      <wp:positionH relativeFrom="column">
                        <wp:posOffset>-38735</wp:posOffset>
                      </wp:positionH>
                      <wp:positionV relativeFrom="paragraph">
                        <wp:posOffset>90170</wp:posOffset>
                      </wp:positionV>
                      <wp:extent cx="5224145" cy="10795"/>
                      <wp:effectExtent l="0" t="0" r="0" b="0"/>
                      <wp:wrapNone/>
                      <wp:docPr id="14" name="直接箭头连接符 14"/>
                      <wp:cNvGraphicFramePr/>
                      <a:graphic xmlns:a="http://schemas.openxmlformats.org/drawingml/2006/main">
                        <a:graphicData uri="http://schemas.microsoft.com/office/word/2010/wordprocessingShape">
                          <wps:wsp>
                            <wps:cNvCnPr/>
                            <wps:spPr>
                              <a:xfrm flipV="1">
                                <a:off x="0" y="0"/>
                                <a:ext cx="5224145" cy="10795"/>
                              </a:xfrm>
                              <a:prstGeom prst="straightConnector1">
                                <a:avLst/>
                              </a:prstGeom>
                              <a:ln w="285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3.05pt;margin-top:7.1pt;height:0.85pt;width:411.35pt;z-index:251681792;mso-width-relative:page;mso-height-relative:page;" filled="f" stroked="t" coordsize="21600,21600" o:gfxdata="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O8CXrVAAAACAEAAA8AAAAAAAAAAQAgAAAA&#10;IgAAAGRycy9kb3ducmV2LnhtbFBLAQIUABQAAAAIAIdO4kCUUsLHDgIAAAsEAAAOAAAAAAAAAAEA&#10;IAAAACQBAABkcnMvZTJvRG9jLnhtbFBLBQYAAAAABgAGAFkBAACkBQAAAAA=&#10;">
                      <v:fill on="f" focussize="0,0"/>
                      <v:stroke weight="2.25pt" color="#000000" joinstyle="round"/>
                      <v:imagedata o:title=""/>
                      <o:lock v:ext="edit" aspectratio="f"/>
                    </v:shape>
                  </w:pict>
                </mc:Fallback>
              </mc:AlternateContent>
            </w:r>
          </w:p>
        </w:tc>
        <w:tc>
          <w:tcPr>
            <w:tcW w:w="50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380"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7"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580" w:hRule="atLeast"/>
          <w:jc w:val="center"/>
        </w:trPr>
        <w:tc>
          <w:tcPr>
            <w:tcW w:w="691" w:type="dxa"/>
            <w:vMerge w:val="restart"/>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建构筑物区</w:t>
            </w:r>
          </w:p>
        </w:tc>
        <w:tc>
          <w:tcPr>
            <w:tcW w:w="80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排水工程</w:t>
            </w:r>
          </w:p>
        </w:tc>
        <w:tc>
          <w:tcPr>
            <w:tcW w:w="437"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bCs/>
                <w:color w:val="auto"/>
                <w:sz w:val="21"/>
                <w:szCs w:val="21"/>
                <w:highlight w:val="none"/>
              </w:rPr>
              <mc:AlternateContent>
                <mc:Choice Requires="wps">
                  <w:drawing>
                    <wp:anchor distT="0" distB="0" distL="114300" distR="114300" simplePos="0" relativeHeight="251680768" behindDoc="0" locked="0" layoutInCell="1" allowOverlap="1">
                      <wp:simplePos x="0" y="0"/>
                      <wp:positionH relativeFrom="column">
                        <wp:posOffset>-13970</wp:posOffset>
                      </wp:positionH>
                      <wp:positionV relativeFrom="paragraph">
                        <wp:posOffset>170815</wp:posOffset>
                      </wp:positionV>
                      <wp:extent cx="571500" cy="12065"/>
                      <wp:effectExtent l="0" t="0" r="0" b="0"/>
                      <wp:wrapNone/>
                      <wp:docPr id="13" name="直接箭头连接符 13"/>
                      <wp:cNvGraphicFramePr/>
                      <a:graphic xmlns:a="http://schemas.openxmlformats.org/drawingml/2006/main">
                        <a:graphicData uri="http://schemas.microsoft.com/office/word/2010/wordprocessingShape">
                          <wps:wsp>
                            <wps:cNvCnPr/>
                            <wps:spPr>
                              <a:xfrm flipV="1">
                                <a:off x="0" y="0"/>
                                <a:ext cx="571500" cy="12065"/>
                              </a:xfrm>
                              <a:prstGeom prst="straightConnector1">
                                <a:avLst/>
                              </a:prstGeom>
                              <a:ln w="28575" cap="flat" cmpd="sng">
                                <a:solidFill>
                                  <a:srgbClr val="000000"/>
                                </a:solidFill>
                                <a:prstDash val="sysDot"/>
                                <a:headEnd type="none" w="med" len="med"/>
                                <a:tailEnd type="none" w="med" len="med"/>
                              </a:ln>
                              <a:effectLst/>
                            </wps:spPr>
                            <wps:bodyPr/>
                          </wps:wsp>
                        </a:graphicData>
                      </a:graphic>
                    </wp:anchor>
                  </w:drawing>
                </mc:Choice>
                <mc:Fallback>
                  <w:pict>
                    <v:shape id="_x0000_s1026" o:spid="_x0000_s1026" o:spt="32" type="#_x0000_t32" style="position:absolute;left:0pt;flip:y;margin-left:-1.1pt;margin-top:13.45pt;height:0.95pt;width:45pt;z-index:251680768;mso-width-relative:page;mso-height-relative:page;" filled="f" stroked="t" coordsize="21600,21600" o:gfxdata="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mavQXXAAAABwEAAA8AAAAAAAAAAQAg&#10;AAAAIgAAAGRycy9kb3ducmV2LnhtbFBLAQIUABQAAAAIAIdO4kBYnfOsDwIAAAsEAAAOAAAAAAAA&#10;AAEAIAAAACYBAABkcnMvZTJvRG9jLnhtbFBLBQYAAAAABgAGAFkBAACnBQAAAAA=&#10;">
                      <v:fill on="f" focussize="0,0"/>
                      <v:stroke weight="2.25pt" color="#000000" joinstyle="round" dashstyle="1 1"/>
                      <v:imagedata o:title=""/>
                      <o:lock v:ext="edit" aspectratio="f"/>
                    </v:shape>
                  </w:pict>
                </mc:Fallback>
              </mc:AlternateContent>
            </w:r>
          </w:p>
        </w:tc>
        <w:tc>
          <w:tcPr>
            <w:tcW w:w="50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380"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7"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849" w:hRule="atLeast"/>
          <w:jc w:val="center"/>
        </w:trPr>
        <w:tc>
          <w:tcPr>
            <w:tcW w:w="691" w:type="dxa"/>
            <w:vMerge w:val="continue"/>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80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密目网苫盖</w:t>
            </w:r>
          </w:p>
        </w:tc>
        <w:tc>
          <w:tcPr>
            <w:tcW w:w="437"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0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bCs/>
                <w:color w:val="auto"/>
                <w:sz w:val="21"/>
                <w:szCs w:val="21"/>
                <w:highlight w:val="none"/>
              </w:rPr>
              <mc:AlternateContent>
                <mc:Choice Requires="wps">
                  <w:drawing>
                    <wp:anchor distT="0" distB="0" distL="114300" distR="114300" simplePos="0" relativeHeight="251679744" behindDoc="0" locked="0" layoutInCell="1" allowOverlap="1">
                      <wp:simplePos x="0" y="0"/>
                      <wp:positionH relativeFrom="column">
                        <wp:posOffset>5715</wp:posOffset>
                      </wp:positionH>
                      <wp:positionV relativeFrom="paragraph">
                        <wp:posOffset>249555</wp:posOffset>
                      </wp:positionV>
                      <wp:extent cx="3199765" cy="18415"/>
                      <wp:effectExtent l="0" t="0" r="0" b="0"/>
                      <wp:wrapNone/>
                      <wp:docPr id="12" name="直接箭头连接符 12"/>
                      <wp:cNvGraphicFramePr/>
                      <a:graphic xmlns:a="http://schemas.openxmlformats.org/drawingml/2006/main">
                        <a:graphicData uri="http://schemas.microsoft.com/office/word/2010/wordprocessingShape">
                          <wps:wsp>
                            <wps:cNvCnPr/>
                            <wps:spPr>
                              <a:xfrm flipV="1">
                                <a:off x="0" y="0"/>
                                <a:ext cx="3199765" cy="18415"/>
                              </a:xfrm>
                              <a:prstGeom prst="straightConnector1">
                                <a:avLst/>
                              </a:prstGeom>
                              <a:ln w="28575" cap="flat" cmpd="sng">
                                <a:solidFill>
                                  <a:srgbClr val="000000"/>
                                </a:solidFill>
                                <a:prstDash val="sysDot"/>
                                <a:headEnd type="none" w="med" len="med"/>
                                <a:tailEnd type="none" w="med" len="med"/>
                              </a:ln>
                              <a:effectLst/>
                            </wps:spPr>
                            <wps:bodyPr/>
                          </wps:wsp>
                        </a:graphicData>
                      </a:graphic>
                    </wp:anchor>
                  </w:drawing>
                </mc:Choice>
                <mc:Fallback>
                  <w:pict>
                    <v:shape id="_x0000_s1026" o:spid="_x0000_s1026" o:spt="32" type="#_x0000_t32" style="position:absolute;left:0pt;flip:y;margin-left:0.45pt;margin-top:19.65pt;height:1.45pt;width:251.95pt;z-index:251679744;mso-width-relative:page;mso-height-relative:page;" filled="f" stroked="t" coordsize="21600,21600" o:gfxdata="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wyxQ1wAAAAYBAAAPAAAAAAAAAAEA&#10;IAAAACIAAABkcnMvZG93bnJldi54bWxQSwECFAAUAAAACACHTuJApWfs3hACAAAMBAAADgAAAAAA&#10;AAABACAAAAAmAQAAZHJzL2Uyb0RvYy54bWxQSwUGAAAAAAYABgBZAQAAqAUAAAAA&#10;">
                      <v:fill on="f" focussize="0,0"/>
                      <v:stroke weight="2.25pt" color="#000000" joinstyle="round" dashstyle="1 1"/>
                      <v:imagedata o:title=""/>
                      <o:lock v:ext="edit" aspectratio="f"/>
                    </v:shape>
                  </w:pict>
                </mc:Fallback>
              </mc:AlternateContent>
            </w:r>
          </w:p>
        </w:tc>
        <w:tc>
          <w:tcPr>
            <w:tcW w:w="380"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7"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580" w:hRule="atLeast"/>
          <w:jc w:val="center"/>
        </w:trPr>
        <w:tc>
          <w:tcPr>
            <w:tcW w:w="691" w:type="dxa"/>
            <w:vMerge w:val="restart"/>
            <w:tcBorders>
              <w:top w:val="nil"/>
              <w:left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绿化及附属设施区</w:t>
            </w:r>
          </w:p>
        </w:tc>
        <w:tc>
          <w:tcPr>
            <w:tcW w:w="80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景观绿化</w:t>
            </w:r>
          </w:p>
        </w:tc>
        <w:tc>
          <w:tcPr>
            <w:tcW w:w="437"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0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380"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rPr>
              <mc:AlternateContent>
                <mc:Choice Requires="wps">
                  <w:drawing>
                    <wp:anchor distT="0" distB="0" distL="114300" distR="114300" simplePos="0" relativeHeight="251700224" behindDoc="0" locked="0" layoutInCell="1" allowOverlap="1">
                      <wp:simplePos x="0" y="0"/>
                      <wp:positionH relativeFrom="column">
                        <wp:posOffset>-56515</wp:posOffset>
                      </wp:positionH>
                      <wp:positionV relativeFrom="paragraph">
                        <wp:posOffset>186055</wp:posOffset>
                      </wp:positionV>
                      <wp:extent cx="1666875" cy="24130"/>
                      <wp:effectExtent l="0" t="13970" r="9525" b="19050"/>
                      <wp:wrapNone/>
                      <wp:docPr id="50" name="直接箭头连接符 50"/>
                      <wp:cNvGraphicFramePr/>
                      <a:graphic xmlns:a="http://schemas.openxmlformats.org/drawingml/2006/main">
                        <a:graphicData uri="http://schemas.microsoft.com/office/word/2010/wordprocessingShape">
                          <wps:wsp>
                            <wps:cNvCnPr/>
                            <wps:spPr>
                              <a:xfrm flipV="1">
                                <a:off x="0" y="0"/>
                                <a:ext cx="1666875" cy="24130"/>
                              </a:xfrm>
                              <a:prstGeom prst="straightConnector1">
                                <a:avLst/>
                              </a:prstGeom>
                              <a:ln w="28575" cap="flat" cmpd="sng">
                                <a:solidFill>
                                  <a:srgbClr val="000000"/>
                                </a:solidFill>
                                <a:prstDash val="sysDot"/>
                                <a:headEnd type="none" w="med" len="med"/>
                                <a:tailEnd type="none" w="med" len="med"/>
                              </a:ln>
                              <a:effectLst/>
                            </wps:spPr>
                            <wps:bodyPr/>
                          </wps:wsp>
                        </a:graphicData>
                      </a:graphic>
                    </wp:anchor>
                  </w:drawing>
                </mc:Choice>
                <mc:Fallback>
                  <w:pict>
                    <v:shape id="_x0000_s1026" o:spid="_x0000_s1026" o:spt="32" type="#_x0000_t32" style="position:absolute;left:0pt;flip:y;margin-left:-4.45pt;margin-top:14.65pt;height:1.9pt;width:131.25pt;z-index:251700224;mso-width-relative:page;mso-height-relative:page;" filled="f" stroked="t" coordsize="21600,21600" o:gfxdata="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1fMVm2QAAAAgBAAAPAAAAAAAA&#10;AAEAIAAAACIAAABkcnMvZG93bnJldi54bWxQSwECFAAUAAAACACHTuJAvJlx7xECAAAMBAAADgAA&#10;AAAAAAABACAAAAAoAQAAZHJzL2Uyb0RvYy54bWxQSwUGAAAAAAYABgBZAQAAqwUAAAAA&#10;">
                      <v:fill on="f" focussize="0,0"/>
                      <v:stroke weight="2.25pt" color="#000000" joinstyle="round" dashstyle="1 1"/>
                      <v:imagedata o:title=""/>
                      <o:lock v:ext="edit" aspectratio="f"/>
                    </v:shape>
                  </w:pict>
                </mc:Fallback>
              </mc:AlternateContent>
            </w: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7"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849" w:hRule="atLeast"/>
          <w:jc w:val="center"/>
        </w:trPr>
        <w:tc>
          <w:tcPr>
            <w:tcW w:w="691" w:type="dxa"/>
            <w:vMerge w:val="continue"/>
            <w:tcBorders>
              <w:left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80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生态停车场</w:t>
            </w:r>
          </w:p>
        </w:tc>
        <w:tc>
          <w:tcPr>
            <w:tcW w:w="437"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0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380"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bCs/>
                <w:color w:val="auto"/>
                <w:sz w:val="21"/>
                <w:szCs w:val="21"/>
                <w:highlight w:val="none"/>
              </w:rPr>
              <mc:AlternateContent>
                <mc:Choice Requires="wps">
                  <w:drawing>
                    <wp:anchor distT="0" distB="0" distL="114300" distR="114300" simplePos="0" relativeHeight="251701248" behindDoc="0" locked="0" layoutInCell="1" allowOverlap="1">
                      <wp:simplePos x="0" y="0"/>
                      <wp:positionH relativeFrom="column">
                        <wp:posOffset>-32385</wp:posOffset>
                      </wp:positionH>
                      <wp:positionV relativeFrom="paragraph">
                        <wp:posOffset>257810</wp:posOffset>
                      </wp:positionV>
                      <wp:extent cx="1702435" cy="11430"/>
                      <wp:effectExtent l="0" t="0" r="0" b="0"/>
                      <wp:wrapNone/>
                      <wp:docPr id="52" name="直接箭头连接符 52"/>
                      <wp:cNvGraphicFramePr/>
                      <a:graphic xmlns:a="http://schemas.openxmlformats.org/drawingml/2006/main">
                        <a:graphicData uri="http://schemas.microsoft.com/office/word/2010/wordprocessingShape">
                          <wps:wsp>
                            <wps:cNvCnPr/>
                            <wps:spPr>
                              <a:xfrm flipV="1">
                                <a:off x="0" y="0"/>
                                <a:ext cx="1702435" cy="11430"/>
                              </a:xfrm>
                              <a:prstGeom prst="straightConnector1">
                                <a:avLst/>
                              </a:prstGeom>
                              <a:ln w="28575" cap="flat" cmpd="sng">
                                <a:solidFill>
                                  <a:srgbClr val="000000"/>
                                </a:solidFill>
                                <a:prstDash val="sysDot"/>
                                <a:headEnd type="none" w="med" len="med"/>
                                <a:tailEnd type="none" w="med" len="med"/>
                              </a:ln>
                              <a:effectLst/>
                            </wps:spPr>
                            <wps:bodyPr/>
                          </wps:wsp>
                        </a:graphicData>
                      </a:graphic>
                    </wp:anchor>
                  </w:drawing>
                </mc:Choice>
                <mc:Fallback>
                  <w:pict>
                    <v:shape id="_x0000_s1026" o:spid="_x0000_s1026" o:spt="32" type="#_x0000_t32" style="position:absolute;left:0pt;flip:y;margin-left:-2.55pt;margin-top:20.3pt;height:0.9pt;width:134.05pt;z-index:251701248;mso-width-relative:page;mso-height-relative:page;" filled="f" stroked="t" coordsize="21600,21600" o:gfxdata="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luz8dgAAAAIAQAADwAAAAAA&#10;AAABACAAAAAiAAAAZHJzL2Rvd25yZXYueG1sUEsBAhQAFAAAAAgAh07iQMu353UTAgAADAQAAA4A&#10;AAAAAAAAAQAgAAAAJwEAAGRycy9lMm9Eb2MueG1sUEsFBgAAAAAGAAYAWQEAAKwFAAAAAA==&#10;">
                      <v:fill on="f" focussize="0,0"/>
                      <v:stroke weight="2.25pt" color="#000000" joinstyle="round" dashstyle="1 1"/>
                      <v:imagedata o:title=""/>
                      <o:lock v:ext="edit" aspectratio="f"/>
                    </v:shape>
                  </w:pict>
                </mc:Fallback>
              </mc:AlternateContent>
            </w: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7"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580" w:hRule="atLeast"/>
          <w:jc w:val="center"/>
        </w:trPr>
        <w:tc>
          <w:tcPr>
            <w:tcW w:w="691" w:type="dxa"/>
            <w:vMerge w:val="continue"/>
            <w:tcBorders>
              <w:left w:val="single" w:color="000000" w:sz="8" w:space="0"/>
              <w:bottom w:val="single" w:color="auto" w:sz="4"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802"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排水工程</w:t>
            </w:r>
          </w:p>
        </w:tc>
        <w:tc>
          <w:tcPr>
            <w:tcW w:w="437"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bCs/>
                <w:color w:val="auto"/>
                <w:sz w:val="21"/>
                <w:szCs w:val="21"/>
                <w:highlight w:val="none"/>
              </w:rPr>
              <mc:AlternateContent>
                <mc:Choice Requires="wps">
                  <w:drawing>
                    <wp:anchor distT="0" distB="0" distL="114300" distR="114300" simplePos="0" relativeHeight="251702272" behindDoc="0" locked="0" layoutInCell="1" allowOverlap="1">
                      <wp:simplePos x="0" y="0"/>
                      <wp:positionH relativeFrom="column">
                        <wp:posOffset>-31750</wp:posOffset>
                      </wp:positionH>
                      <wp:positionV relativeFrom="paragraph">
                        <wp:posOffset>220980</wp:posOffset>
                      </wp:positionV>
                      <wp:extent cx="800735" cy="8890"/>
                      <wp:effectExtent l="0" t="0" r="0" b="0"/>
                      <wp:wrapNone/>
                      <wp:docPr id="54" name="直接箭头连接符 54"/>
                      <wp:cNvGraphicFramePr/>
                      <a:graphic xmlns:a="http://schemas.openxmlformats.org/drawingml/2006/main">
                        <a:graphicData uri="http://schemas.microsoft.com/office/word/2010/wordprocessingShape">
                          <wps:wsp>
                            <wps:cNvCnPr/>
                            <wps:spPr>
                              <a:xfrm>
                                <a:off x="0" y="0"/>
                                <a:ext cx="800735" cy="8890"/>
                              </a:xfrm>
                              <a:prstGeom prst="straightConnector1">
                                <a:avLst/>
                              </a:prstGeom>
                              <a:ln w="28575" cap="flat" cmpd="sng">
                                <a:solidFill>
                                  <a:srgbClr val="000000"/>
                                </a:solidFill>
                                <a:prstDash val="sysDot"/>
                                <a:headEnd type="none" w="med" len="med"/>
                                <a:tailEnd type="none" w="med" len="med"/>
                              </a:ln>
                              <a:effectLst/>
                            </wps:spPr>
                            <wps:bodyPr/>
                          </wps:wsp>
                        </a:graphicData>
                      </a:graphic>
                    </wp:anchor>
                  </w:drawing>
                </mc:Choice>
                <mc:Fallback>
                  <w:pict>
                    <v:shape id="_x0000_s1026" o:spid="_x0000_s1026" o:spt="32" type="#_x0000_t32" style="position:absolute;left:0pt;margin-left:-2.5pt;margin-top:17.4pt;height:0.7pt;width:63.05pt;z-index:251702272;mso-width-relative:page;mso-height-relative:page;" filled="f" stroked="t" coordsize="21600,21600" o:gfxdata="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DvYCNgAAAAIAQAADwAAAAAAAAABACAAAAAi&#10;AAAAZHJzL2Rvd25yZXYueG1sUEsBAhQAFAAAAAgAh07iQBleVugKAgAAAAQAAA4AAAAAAAAAAQAg&#10;AAAAJwEAAGRycy9lMm9Eb2MueG1sUEsFBgAAAAAGAAYAWQEAAKMFAAAAAA==&#10;">
                      <v:fill on="f" focussize="0,0"/>
                      <v:stroke weight="2.25pt" color="#000000" joinstyle="round" dashstyle="1 1"/>
                      <v:imagedata o:title=""/>
                      <o:lock v:ext="edit" aspectratio="f"/>
                    </v:shape>
                  </w:pict>
                </mc:Fallback>
              </mc:AlternateContent>
            </w:r>
          </w:p>
        </w:tc>
        <w:tc>
          <w:tcPr>
            <w:tcW w:w="50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380"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7"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580" w:hRule="atLeast"/>
          <w:jc w:val="center"/>
        </w:trPr>
        <w:tc>
          <w:tcPr>
            <w:tcW w:w="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施工营地</w:t>
            </w:r>
          </w:p>
        </w:tc>
        <w:tc>
          <w:tcPr>
            <w:tcW w:w="802" w:type="dxa"/>
            <w:tcBorders>
              <w:top w:val="nil"/>
              <w:left w:val="single" w:color="auto" w:sz="4"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排水工程</w:t>
            </w:r>
          </w:p>
        </w:tc>
        <w:tc>
          <w:tcPr>
            <w:tcW w:w="437"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bCs/>
                <w:color w:val="auto"/>
                <w:sz w:val="21"/>
                <w:szCs w:val="21"/>
                <w:highlight w:val="none"/>
              </w:rPr>
              <mc:AlternateContent>
                <mc:Choice Requires="wps">
                  <w:drawing>
                    <wp:anchor distT="0" distB="0" distL="114300" distR="114300" simplePos="0" relativeHeight="251683840" behindDoc="0" locked="0" layoutInCell="1" allowOverlap="1">
                      <wp:simplePos x="0" y="0"/>
                      <wp:positionH relativeFrom="column">
                        <wp:posOffset>-8890</wp:posOffset>
                      </wp:positionH>
                      <wp:positionV relativeFrom="paragraph">
                        <wp:posOffset>179070</wp:posOffset>
                      </wp:positionV>
                      <wp:extent cx="765810" cy="6985"/>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765810" cy="6985"/>
                              </a:xfrm>
                              <a:prstGeom prst="straightConnector1">
                                <a:avLst/>
                              </a:prstGeom>
                              <a:ln w="28575" cap="flat" cmpd="sng">
                                <a:solidFill>
                                  <a:srgbClr val="000000"/>
                                </a:solidFill>
                                <a:prstDash val="sysDot"/>
                                <a:headEnd type="none" w="med" len="med"/>
                                <a:tailEnd type="none" w="med" len="med"/>
                              </a:ln>
                              <a:effectLst/>
                            </wps:spPr>
                            <wps:bodyPr/>
                          </wps:wsp>
                        </a:graphicData>
                      </a:graphic>
                    </wp:anchor>
                  </w:drawing>
                </mc:Choice>
                <mc:Fallback>
                  <w:pict>
                    <v:shape id="_x0000_s1026" o:spid="_x0000_s1026" o:spt="32" type="#_x0000_t32" style="position:absolute;left:0pt;margin-left:-0.7pt;margin-top:14.1pt;height:0.55pt;width:60.3pt;z-index:251683840;mso-width-relative:page;mso-height-relative:page;" filled="f" stroked="t" coordsize="21600,21600" o:gfxdata="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bRq0tgAAAAIAQAADwAAAAAAAAABACAAAAAiAAAA&#10;ZHJzL2Rvd25yZXYueG1sUEsBAhQAFAAAAAgAh07iQB7l1IQHAgAAAAQAAA4AAAAAAAAAAQAgAAAA&#10;JwEAAGRycy9lMm9Eb2MueG1sUEsFBgAAAAAGAAYAWQEAAKAFAAAAAA==&#10;">
                      <v:fill on="f" focussize="0,0"/>
                      <v:stroke weight="2.25pt" color="#000000" joinstyle="round" dashstyle="1 1"/>
                      <v:imagedata o:title=""/>
                      <o:lock v:ext="edit" aspectratio="f"/>
                    </v:shape>
                  </w:pict>
                </mc:Fallback>
              </mc:AlternateContent>
            </w:r>
          </w:p>
        </w:tc>
        <w:tc>
          <w:tcPr>
            <w:tcW w:w="50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380"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7"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889"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802" w:type="dxa"/>
            <w:tcBorders>
              <w:top w:val="nil"/>
              <w:left w:val="single" w:color="auto" w:sz="4" w:space="0"/>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密目网苫盖</w:t>
            </w:r>
          </w:p>
        </w:tc>
        <w:tc>
          <w:tcPr>
            <w:tcW w:w="437"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0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bCs/>
                <w:color w:val="auto"/>
                <w:sz w:val="21"/>
                <w:szCs w:val="21"/>
                <w:highlight w:val="none"/>
              </w:rPr>
              <mc:AlternateContent>
                <mc:Choice Requires="wps">
                  <w:drawing>
                    <wp:anchor distT="0" distB="0" distL="114300" distR="114300" simplePos="0" relativeHeight="251684864" behindDoc="0" locked="0" layoutInCell="1" allowOverlap="1">
                      <wp:simplePos x="0" y="0"/>
                      <wp:positionH relativeFrom="column">
                        <wp:posOffset>-57150</wp:posOffset>
                      </wp:positionH>
                      <wp:positionV relativeFrom="paragraph">
                        <wp:posOffset>277495</wp:posOffset>
                      </wp:positionV>
                      <wp:extent cx="3251200" cy="11430"/>
                      <wp:effectExtent l="0" t="13970" r="6350" b="31750"/>
                      <wp:wrapNone/>
                      <wp:docPr id="17" name="直接箭头连接符 17"/>
                      <wp:cNvGraphicFramePr/>
                      <a:graphic xmlns:a="http://schemas.openxmlformats.org/drawingml/2006/main">
                        <a:graphicData uri="http://schemas.microsoft.com/office/word/2010/wordprocessingShape">
                          <wps:wsp>
                            <wps:cNvCnPr/>
                            <wps:spPr>
                              <a:xfrm>
                                <a:off x="0" y="0"/>
                                <a:ext cx="3251200" cy="11430"/>
                              </a:xfrm>
                              <a:prstGeom prst="straightConnector1">
                                <a:avLst/>
                              </a:prstGeom>
                              <a:ln w="28575" cap="flat" cmpd="sng">
                                <a:solidFill>
                                  <a:srgbClr val="000000"/>
                                </a:solidFill>
                                <a:prstDash val="sysDot"/>
                                <a:headEnd type="none" w="med" len="med"/>
                                <a:tailEnd type="none" w="med" len="med"/>
                              </a:ln>
                              <a:effectLst/>
                            </wps:spPr>
                            <wps:bodyPr/>
                          </wps:wsp>
                        </a:graphicData>
                      </a:graphic>
                    </wp:anchor>
                  </w:drawing>
                </mc:Choice>
                <mc:Fallback>
                  <w:pict>
                    <v:shape id="_x0000_s1026" o:spid="_x0000_s1026" o:spt="32" type="#_x0000_t32" style="position:absolute;left:0pt;margin-left:-4.5pt;margin-top:21.85pt;height:0.9pt;width:256pt;z-index:251684864;mso-width-relative:page;mso-height-relative:page;" filled="f" stroked="t" coordsize="21600,21600" o:gfxdata="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YlC/YAAAACAEAAA8AAAAAAAAAAQAgAAAA&#10;IgAAAGRycy9kb3ducmV2LnhtbFBLAQIUABQAAAAIAIdO4kCxfmprCwIAAAIEAAAOAAAAAAAAAAEA&#10;IAAAACcBAABkcnMvZTJvRG9jLnhtbFBLBQYAAAAABgAGAFkBAACkBQAAAAA=&#10;">
                      <v:fill on="f" focussize="0,0"/>
                      <v:stroke weight="2.25pt" color="#000000" joinstyle="round" dashstyle="1 1"/>
                      <v:imagedata o:title=""/>
                      <o:lock v:ext="edit" aspectratio="f"/>
                    </v:shape>
                  </w:pict>
                </mc:Fallback>
              </mc:AlternateContent>
            </w:r>
          </w:p>
        </w:tc>
        <w:tc>
          <w:tcPr>
            <w:tcW w:w="380"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37" w:type="dxa"/>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color w:val="auto"/>
          <w:sz w:val="24"/>
          <w:szCs w:val="32"/>
          <w:highlight w:val="none"/>
          <w:lang w:val="en-US" w:eastAsia="zh-CN"/>
        </w:rPr>
      </w:pPr>
    </w:p>
    <w:p>
      <w:pPr>
        <w:pStyle w:val="11"/>
        <w:adjustRightInd w:val="0"/>
        <w:spacing w:line="240" w:lineRule="auto"/>
        <w:ind w:firstLine="420"/>
        <w:rPr>
          <w:rFonts w:hint="default" w:ascii="Times New Roman" w:hAnsi="Times New Roman" w:eastAsia="仿宋_GB2312" w:cs="Times New Roman"/>
          <w:color w:val="auto"/>
          <w:highlight w:val="none"/>
        </w:rPr>
      </w:pPr>
      <w:r>
        <w:rPr>
          <w:rFonts w:hint="default" w:ascii="Times New Roman" w:hAnsi="Times New Roman" w:eastAsia="仿宋_GB2312" w:cs="Times New Roman"/>
          <w:bCs/>
          <w:color w:val="auto"/>
          <w:sz w:val="21"/>
          <w:szCs w:val="21"/>
          <w:highlight w:val="none"/>
        </w:rPr>
        <mc:AlternateContent>
          <mc:Choice Requires="wps">
            <w:drawing>
              <wp:anchor distT="0" distB="0" distL="114300" distR="114300" simplePos="0" relativeHeight="251676672" behindDoc="0" locked="0" layoutInCell="1" allowOverlap="1">
                <wp:simplePos x="0" y="0"/>
                <wp:positionH relativeFrom="column">
                  <wp:posOffset>1211580</wp:posOffset>
                </wp:positionH>
                <wp:positionV relativeFrom="paragraph">
                  <wp:posOffset>110490</wp:posOffset>
                </wp:positionV>
                <wp:extent cx="810895" cy="1905"/>
                <wp:effectExtent l="0" t="13970" r="8255" b="22225"/>
                <wp:wrapNone/>
                <wp:docPr id="8" name="直接箭头连接符 8"/>
                <wp:cNvGraphicFramePr/>
                <a:graphic xmlns:a="http://schemas.openxmlformats.org/drawingml/2006/main">
                  <a:graphicData uri="http://schemas.microsoft.com/office/word/2010/wordprocessingShape">
                    <wps:wsp>
                      <wps:cNvCnPr/>
                      <wps:spPr>
                        <a:xfrm>
                          <a:off x="0" y="0"/>
                          <a:ext cx="810895" cy="1905"/>
                        </a:xfrm>
                        <a:prstGeom prst="straightConnector1">
                          <a:avLst/>
                        </a:prstGeom>
                        <a:ln w="285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95.4pt;margin-top:8.7pt;height:0.15pt;width:63.85pt;z-index:251676672;mso-width-relative:page;mso-height-relative:page;" filled="f" stroked="t" coordsize="21600,21600" o:gfxdata="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mm+n2AAAAAkBAAAPAAAAAAAAAAEAIAAAACIAAABkcnMv&#10;ZG93bnJldi54bWxQSwECFAAUAAAACACHTuJAT4TOiAMCAAD9AwAADgAAAAAAAAABACAAAAAnAQAA&#10;ZHJzL2Uyb0RvYy54bWxQSwUGAAAAAAYABgBZAQAAnAUAAAAA&#10;">
                <v:fill on="f" focussize="0,0"/>
                <v:stroke weight="2.25pt" color="#000000" joinstyle="round"/>
                <v:imagedata o:title=""/>
                <o:lock v:ext="edit" aspectratio="f"/>
              </v:shape>
            </w:pict>
          </mc:Fallback>
        </mc:AlternateContent>
      </w:r>
      <w:r>
        <w:rPr>
          <w:rFonts w:hint="default" w:ascii="Times New Roman" w:hAnsi="Times New Roman" w:eastAsia="仿宋_GB2312" w:cs="Times New Roman"/>
          <w:bCs/>
          <w:color w:val="auto"/>
          <w:sz w:val="21"/>
          <w:szCs w:val="21"/>
          <w:highlight w:val="none"/>
        </w:rPr>
        <mc:AlternateContent>
          <mc:Choice Requires="wps">
            <w:drawing>
              <wp:anchor distT="0" distB="0" distL="114300" distR="114300" simplePos="0" relativeHeight="251677696" behindDoc="0" locked="0" layoutInCell="1" allowOverlap="1">
                <wp:simplePos x="0" y="0"/>
                <wp:positionH relativeFrom="column">
                  <wp:posOffset>3793490</wp:posOffset>
                </wp:positionH>
                <wp:positionV relativeFrom="paragraph">
                  <wp:posOffset>111125</wp:posOffset>
                </wp:positionV>
                <wp:extent cx="820420" cy="1270"/>
                <wp:effectExtent l="0" t="13970" r="17780" b="22860"/>
                <wp:wrapNone/>
                <wp:docPr id="9" name="直接箭头连接符 9"/>
                <wp:cNvGraphicFramePr/>
                <a:graphic xmlns:a="http://schemas.openxmlformats.org/drawingml/2006/main">
                  <a:graphicData uri="http://schemas.microsoft.com/office/word/2010/wordprocessingShape">
                    <wps:wsp>
                      <wps:cNvCnPr/>
                      <wps:spPr>
                        <a:xfrm>
                          <a:off x="0" y="0"/>
                          <a:ext cx="820420" cy="1270"/>
                        </a:xfrm>
                        <a:prstGeom prst="straightConnector1">
                          <a:avLst/>
                        </a:prstGeom>
                        <a:ln w="28575" cap="flat" cmpd="sng">
                          <a:solidFill>
                            <a:srgbClr val="000000"/>
                          </a:solidFill>
                          <a:prstDash val="sysDot"/>
                          <a:headEnd type="none" w="med" len="med"/>
                          <a:tailEnd type="none" w="med" len="med"/>
                        </a:ln>
                        <a:effectLst/>
                      </wps:spPr>
                      <wps:bodyPr/>
                    </wps:wsp>
                  </a:graphicData>
                </a:graphic>
              </wp:anchor>
            </w:drawing>
          </mc:Choice>
          <mc:Fallback>
            <w:pict>
              <v:shape id="_x0000_s1026" o:spid="_x0000_s1026" o:spt="32" type="#_x0000_t32" style="position:absolute;left:0pt;margin-left:298.7pt;margin-top:8.75pt;height:0.1pt;width:64.6pt;z-index:251677696;mso-width-relative:page;mso-height-relative:page;" filled="f" stroked="t" coordsize="21600,21600" o:gfxdata="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IF0h2QAAAAkBAAAPAAAAAAAAAAEAIAAAACIA&#10;AABkcnMvZG93bnJldi54bWxQSwECFAAUAAAACACHTuJA3lrK8wgCAAD+AwAADgAAAAAAAAABACAA&#10;AAAoAQAAZHJzL2Uyb0RvYy54bWxQSwUGAAAAAAYABgBZAQAAogUAAAAA&#10;">
                <v:fill on="f" focussize="0,0"/>
                <v:stroke weight="2.25pt" color="#000000" joinstyle="round" dashstyle="1 1"/>
                <v:imagedata o:title=""/>
                <o:lock v:ext="edit" aspectratio="f"/>
              </v:shape>
            </w:pict>
          </mc:Fallback>
        </mc:AlternateContent>
      </w:r>
      <w:r>
        <w:rPr>
          <w:rFonts w:hint="default" w:ascii="Times New Roman" w:hAnsi="Times New Roman" w:eastAsia="仿宋_GB2312" w:cs="Times New Roman"/>
          <w:bCs/>
          <w:color w:val="auto"/>
          <w:sz w:val="21"/>
          <w:szCs w:val="21"/>
          <w:highlight w:val="none"/>
        </w:rPr>
        <w:t>主体工程进度：                 水土保持工程实施进度：</w:t>
      </w:r>
    </w:p>
    <w:p>
      <w:pPr>
        <w:bidi w:val="0"/>
        <w:rPr>
          <w:rFonts w:hint="default" w:ascii="Times New Roman" w:hAnsi="Times New Roman" w:eastAsia="仿宋_GB2312" w:cs="Times New Roman"/>
          <w:color w:val="auto"/>
          <w:lang w:val="en-US" w:eastAsia="zh-CN"/>
        </w:rPr>
      </w:pPr>
    </w:p>
    <w:p>
      <w:pPr>
        <w:rPr>
          <w:rFonts w:hint="default" w:ascii="Times New Roman" w:hAnsi="Times New Roman" w:eastAsia="仿宋_GB2312" w:cs="Times New Roman"/>
          <w:color w:val="auto"/>
          <w:highlight w:val="none"/>
          <w:lang w:val="en-US" w:eastAsia="zh-CN"/>
        </w:rPr>
      </w:pPr>
    </w:p>
    <w:p>
      <w:pPr>
        <w:pStyle w:val="2"/>
        <w:rPr>
          <w:rFonts w:hint="default" w:ascii="Times New Roman" w:hAnsi="Times New Roman" w:eastAsia="仿宋_GB2312" w:cs="Times New Roman"/>
          <w:color w:val="auto"/>
          <w:lang w:val="en-US" w:eastAsia="zh-CN"/>
        </w:rPr>
        <w:sectPr>
          <w:pgSz w:w="11911" w:h="16840"/>
          <w:pgMar w:top="1179" w:right="1179" w:bottom="1321" w:left="1179" w:header="879" w:footer="1123" w:gutter="0"/>
          <w:pgBorders w:offsetFrom="page">
            <w:top w:val="none" w:sz="0" w:space="0"/>
            <w:left w:val="none" w:sz="0" w:space="0"/>
            <w:bottom w:val="none" w:sz="0" w:space="0"/>
            <w:right w:val="none" w:sz="0" w:space="0"/>
          </w:pgBorders>
          <w:pgNumType w:fmt="decimal"/>
          <w:cols w:space="720" w:num="1"/>
          <w:rtlGutter w:val="0"/>
          <w:docGrid w:linePitch="312" w:charSpace="0"/>
        </w:sectPr>
      </w:pPr>
    </w:p>
    <w:p>
      <w:pPr>
        <w:pStyle w:val="4"/>
        <w:tabs>
          <w:tab w:val="left" w:pos="4480"/>
        </w:tabs>
        <w:spacing w:before="120" w:after="120" w:line="520" w:lineRule="exact"/>
        <w:jc w:val="center"/>
        <w:rPr>
          <w:rFonts w:hint="default" w:ascii="Times New Roman" w:hAnsi="Times New Roman" w:eastAsia="仿宋_GB2312" w:cs="Times New Roman"/>
          <w:color w:val="auto"/>
          <w:highlight w:val="none"/>
          <w:lang w:eastAsia="zh-CN"/>
        </w:rPr>
      </w:pPr>
      <w:bookmarkStart w:id="97" w:name="_Toc8328"/>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 xml:space="preserve"> </w:t>
      </w:r>
      <w:r>
        <w:rPr>
          <w:rFonts w:hint="default" w:ascii="Times New Roman" w:hAnsi="Times New Roman" w:eastAsia="仿宋_GB2312" w:cs="Times New Roman"/>
          <w:color w:val="auto"/>
          <w:highlight w:val="none"/>
          <w:lang w:val="en-US" w:eastAsia="zh-CN"/>
        </w:rPr>
        <w:t xml:space="preserve"> </w:t>
      </w:r>
      <w:r>
        <w:rPr>
          <w:rFonts w:hint="default" w:ascii="Times New Roman" w:hAnsi="Times New Roman" w:eastAsia="仿宋_GB2312" w:cs="Times New Roman"/>
          <w:color w:val="auto"/>
          <w:highlight w:val="none"/>
        </w:rPr>
        <w:t>水土</w:t>
      </w:r>
      <w:r>
        <w:rPr>
          <w:rFonts w:hint="default" w:ascii="Times New Roman" w:hAnsi="Times New Roman" w:eastAsia="仿宋_GB2312" w:cs="Times New Roman"/>
          <w:color w:val="auto"/>
          <w:highlight w:val="none"/>
          <w:lang w:eastAsia="zh-CN"/>
        </w:rPr>
        <w:t>保持投资估算及效益分析</w:t>
      </w:r>
      <w:bookmarkEnd w:id="97"/>
    </w:p>
    <w:p>
      <w:pPr>
        <w:pStyle w:val="5"/>
        <w:keepNext/>
        <w:keepLines/>
        <w:pageBreakBefore w:val="0"/>
        <w:widowControl w:val="0"/>
        <w:tabs>
          <w:tab w:val="left" w:pos="560"/>
          <w:tab w:val="left" w:pos="980"/>
        </w:tabs>
        <w:kinsoku/>
        <w:wordWrap/>
        <w:overflowPunct/>
        <w:topLinePunct w:val="0"/>
        <w:autoSpaceDE/>
        <w:autoSpaceDN/>
        <w:bidi w:val="0"/>
        <w:adjustRightInd/>
        <w:snapToGrid/>
        <w:spacing w:after="120" w:line="360" w:lineRule="auto"/>
        <w:textAlignment w:val="auto"/>
        <w:rPr>
          <w:rFonts w:hint="default" w:ascii="Times New Roman" w:hAnsi="Times New Roman" w:eastAsia="仿宋_GB2312" w:cs="Times New Roman"/>
          <w:color w:val="auto"/>
          <w:highlight w:val="none"/>
          <w:lang w:eastAsia="zh-CN"/>
        </w:rPr>
      </w:pPr>
      <w:bookmarkStart w:id="98" w:name="_Toc1336"/>
      <w:bookmarkStart w:id="99" w:name="_Toc24448"/>
      <w:bookmarkStart w:id="100" w:name="_Toc408393939"/>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 xml:space="preserve">.1 </w:t>
      </w:r>
      <w:r>
        <w:rPr>
          <w:rFonts w:hint="default" w:ascii="Times New Roman" w:hAnsi="Times New Roman" w:eastAsia="仿宋_GB2312" w:cs="Times New Roman"/>
          <w:color w:val="auto"/>
          <w:highlight w:val="none"/>
          <w:lang w:eastAsia="zh-CN"/>
        </w:rPr>
        <w:t>投资估算</w:t>
      </w:r>
      <w:bookmarkEnd w:id="98"/>
      <w:bookmarkEnd w:id="99"/>
    </w:p>
    <w:p>
      <w:pPr>
        <w:pStyle w:val="6"/>
        <w:keepNext/>
        <w:keepLines/>
        <w:pageBreakBefore w:val="0"/>
        <w:widowControl w:val="0"/>
        <w:tabs>
          <w:tab w:val="left" w:pos="560"/>
        </w:tabs>
        <w:kinsoku/>
        <w:wordWrap/>
        <w:overflowPunct/>
        <w:topLinePunct w:val="0"/>
        <w:autoSpaceDE/>
        <w:autoSpaceDN/>
        <w:bidi w:val="0"/>
        <w:adjustRightInd/>
        <w:snapToGrid/>
        <w:spacing w:before="120" w:line="360" w:lineRule="auto"/>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 xml:space="preserve">.1.1 </w:t>
      </w:r>
      <w:r>
        <w:rPr>
          <w:rFonts w:hint="default" w:ascii="Times New Roman" w:hAnsi="Times New Roman" w:eastAsia="仿宋_GB2312" w:cs="Times New Roman"/>
          <w:color w:val="auto"/>
          <w:sz w:val="28"/>
          <w:szCs w:val="28"/>
          <w:highlight w:val="none"/>
          <w:lang w:eastAsia="zh-CN"/>
        </w:rPr>
        <w:t>编制原则及依据</w:t>
      </w:r>
    </w:p>
    <w:p>
      <w:pPr>
        <w:pStyle w:val="8"/>
        <w:tabs>
          <w:tab w:val="left" w:pos="755"/>
        </w:tabs>
        <w:bidi w:val="0"/>
        <w:spacing w:line="360" w:lineRule="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val="en-US" w:eastAsia="zh-CN"/>
        </w:rPr>
        <w:t xml:space="preserve">7.1.1.1 </w:t>
      </w:r>
      <w:r>
        <w:rPr>
          <w:rFonts w:hint="default" w:ascii="Times New Roman" w:hAnsi="Times New Roman" w:eastAsia="仿宋_GB2312" w:cs="Times New Roman"/>
          <w:color w:val="auto"/>
          <w:highlight w:val="none"/>
          <w:lang w:eastAsia="zh-CN"/>
        </w:rPr>
        <w:t>编制原则</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（1）主体已有的水土保持投资工程量、单价采用主体已有的；</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（2）主要材料价格水平与主体工程一致；</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新增的水土保持投资采用“关于公布《广西水利水电工程设计概（预）算编制规定》、《广西水利水电水电工程设计概（预）系列定额》的通知（桂水基[2007]38号）”中的有关要求或按材料采购地2021年第三季度市场价格或出厂价计算。</w:t>
      </w:r>
    </w:p>
    <w:p>
      <w:pPr>
        <w:pStyle w:val="8"/>
        <w:tabs>
          <w:tab w:val="left" w:pos="755"/>
        </w:tabs>
        <w:bidi w:val="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val="en-US" w:eastAsia="zh-CN"/>
        </w:rPr>
        <w:t xml:space="preserve">7.1.1.2 </w:t>
      </w:r>
      <w:r>
        <w:rPr>
          <w:rFonts w:hint="default" w:ascii="Times New Roman" w:hAnsi="Times New Roman" w:eastAsia="仿宋_GB2312" w:cs="Times New Roman"/>
          <w:color w:val="auto"/>
          <w:highlight w:val="none"/>
          <w:lang w:eastAsia="zh-CN"/>
        </w:rPr>
        <w:t>编制依据</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《广西壮族自治区水利水电工程设计概（预）算编制规定》（桂水基[2007]38号）；</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《广西壮族自治区水利水电机械台时费定额》（桂水基[2007]38号）；</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《广西壮族自治区水利水电建筑工程概算定额》（桂水基[2007]38号）；</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4</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《关于印发&lt;广西壮族自治区生产建设项目水土保持方案编报审批管理办法&gt;等3个管理办法的通知》（桂水规范〔2020〕4号）；</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5</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《关于发布〈广西壮族自治区水利水电工程概（预）算补充定额〉的通知》（桂水基[2014]41号）；</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6</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《关于调整〈广西水利水电建设工程定额人工预算单价〉的通知》（桂水基[2016]1号）；</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《关于调整我区水土保持补偿费征收标准有关问题的通知》（桂价费[2017]37号）；</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8</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《自治区水利厅关于调整水利工程增值税计算标准的通知》（桂水建设[2019]4号）；</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9</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主体估算单价表。</w:t>
      </w:r>
    </w:p>
    <w:p>
      <w:pPr>
        <w:pStyle w:val="6"/>
        <w:keepNext/>
        <w:keepLines/>
        <w:pageBreakBefore w:val="0"/>
        <w:widowControl w:val="0"/>
        <w:tabs>
          <w:tab w:val="left" w:pos="560"/>
        </w:tabs>
        <w:kinsoku/>
        <w:wordWrap/>
        <w:overflowPunct/>
        <w:topLinePunct w:val="0"/>
        <w:autoSpaceDE/>
        <w:autoSpaceDN/>
        <w:bidi w:val="0"/>
        <w:adjustRightInd/>
        <w:snapToGrid/>
        <w:spacing w:before="120"/>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 xml:space="preserve">.1.2 </w:t>
      </w:r>
      <w:r>
        <w:rPr>
          <w:rFonts w:hint="default" w:ascii="Times New Roman" w:hAnsi="Times New Roman" w:eastAsia="仿宋_GB2312" w:cs="Times New Roman"/>
          <w:color w:val="auto"/>
          <w:sz w:val="28"/>
          <w:szCs w:val="28"/>
          <w:highlight w:val="none"/>
          <w:lang w:eastAsia="zh-CN"/>
        </w:rPr>
        <w:t>编制说明与概算成果</w:t>
      </w:r>
    </w:p>
    <w:p>
      <w:pPr>
        <w:pStyle w:val="8"/>
        <w:tabs>
          <w:tab w:val="left" w:pos="755"/>
        </w:tabs>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.1.2.1编制说明</w:t>
      </w:r>
    </w:p>
    <w:p>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（一）编制方法</w:t>
      </w:r>
    </w:p>
    <w:p>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基础价格</w:t>
      </w:r>
    </w:p>
    <w:p>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（1）人工单价</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人工单价按桂水基[2016]1号《关于调整广西水利水电建设工程定额人工预算单价的通知》执行，人工预算单价按59.68元/工日计，即7.46元/工时。人工预算单价调整后，进入直接费的人工预算单价仍按桂水基[2007]38号规定的3.46元/工时执行，超过3.46元/工时部分（即4.00元/工时）的人工预算单价在工程单价计算表的价差项内计列。</w:t>
      </w:r>
    </w:p>
    <w:p>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（2）主要材料预算价格</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项目建设水土保持投资估算的价格水平年与主体工程实际的价格水平年相一致，采用《南宁市建设工程造价信息》202</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rPr>
        <w:t>年</w:t>
      </w:r>
      <w:r>
        <w:rPr>
          <w:rFonts w:hint="default" w:ascii="Times New Roman" w:hAnsi="Times New Roman" w:eastAsia="仿宋_GB2312" w:cs="Times New Roman"/>
          <w:color w:val="auto"/>
          <w:highlight w:val="none"/>
          <w:lang w:val="en-US" w:eastAsia="zh-CN"/>
        </w:rPr>
        <w:t>第三季度</w:t>
      </w:r>
      <w:r>
        <w:rPr>
          <w:rFonts w:hint="default" w:ascii="Times New Roman" w:hAnsi="Times New Roman" w:eastAsia="仿宋_GB2312" w:cs="Times New Roman"/>
          <w:color w:val="auto"/>
          <w:highlight w:val="none"/>
        </w:rPr>
        <w:t>市场综合价，缺项部分采用市场调查价。水土保持工程投资主要材料预算价格见估算表。</w:t>
      </w:r>
    </w:p>
    <w:p>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）机械台班费：</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根据桂水基[2007]38颁布的《广西水利水电工程机械台时费定额》机械台时费一类费用中的基本折旧费、修理及替换设备费除以调整系数计取。</w:t>
      </w:r>
    </w:p>
    <w:p>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 工程单价费率</w:t>
      </w:r>
    </w:p>
    <w:p>
      <w:pPr>
        <w:pStyle w:val="11"/>
        <w:ind w:firstLine="480"/>
        <w:rPr>
          <w:rFonts w:hint="default" w:ascii="Times New Roman" w:hAnsi="Times New Roman" w:eastAsia="仿宋_GB2312" w:cs="Times New Roman"/>
          <w:b/>
          <w:color w:val="auto"/>
          <w:sz w:val="24"/>
          <w:szCs w:val="20"/>
          <w:highlight w:val="none"/>
        </w:rPr>
      </w:pPr>
      <w:r>
        <w:rPr>
          <w:rFonts w:hint="default" w:ascii="Times New Roman" w:hAnsi="Times New Roman" w:eastAsia="仿宋_GB2312" w:cs="Times New Roman"/>
          <w:color w:val="auto"/>
          <w:highlight w:val="none"/>
        </w:rPr>
        <w:t>工程单价中包括其他直接费、现场经费、间接费、企业利润和税金几部分，其各部分费率取值详见表</w:t>
      </w: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.1-1。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4"/>
          <w:szCs w:val="20"/>
          <w:highlight w:val="none"/>
        </w:rPr>
      </w:pPr>
      <w:r>
        <w:rPr>
          <w:rFonts w:hint="default" w:ascii="Times New Roman" w:hAnsi="Times New Roman" w:eastAsia="仿宋_GB2312" w:cs="Times New Roman"/>
          <w:b/>
          <w:color w:val="auto"/>
          <w:sz w:val="24"/>
          <w:szCs w:val="20"/>
          <w:highlight w:val="none"/>
        </w:rPr>
        <w:t>表</w:t>
      </w:r>
      <w:r>
        <w:rPr>
          <w:rFonts w:hint="default" w:ascii="Times New Roman" w:hAnsi="Times New Roman" w:eastAsia="仿宋_GB2312" w:cs="Times New Roman"/>
          <w:b/>
          <w:color w:val="auto"/>
          <w:sz w:val="24"/>
          <w:szCs w:val="20"/>
          <w:highlight w:val="none"/>
          <w:lang w:val="en-US" w:eastAsia="zh-CN"/>
        </w:rPr>
        <w:t>7</w:t>
      </w:r>
      <w:r>
        <w:rPr>
          <w:rFonts w:hint="default" w:ascii="Times New Roman" w:hAnsi="Times New Roman" w:eastAsia="仿宋_GB2312" w:cs="Times New Roman"/>
          <w:b/>
          <w:color w:val="auto"/>
          <w:sz w:val="24"/>
          <w:szCs w:val="20"/>
          <w:highlight w:val="none"/>
        </w:rPr>
        <w:t>.1-1 费率取值一览表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15" w:type="dxa"/>
          <w:left w:w="15" w:type="dxa"/>
          <w:bottom w:w="15" w:type="dxa"/>
          <w:right w:w="15" w:type="dxa"/>
        </w:tblCellMar>
      </w:tblPr>
      <w:tblGrid>
        <w:gridCol w:w="2643"/>
        <w:gridCol w:w="497"/>
        <w:gridCol w:w="1141"/>
        <w:gridCol w:w="1176"/>
        <w:gridCol w:w="1305"/>
        <w:gridCol w:w="1390"/>
        <w:gridCol w:w="124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费用</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p>
        </w:tc>
        <w:tc>
          <w:tcPr>
            <w:tcW w:w="1141"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其他工程</w:t>
            </w:r>
          </w:p>
        </w:tc>
        <w:tc>
          <w:tcPr>
            <w:tcW w:w="1176"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植物措施</w:t>
            </w:r>
          </w:p>
        </w:tc>
        <w:tc>
          <w:tcPr>
            <w:tcW w:w="1305"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土石方工程</w:t>
            </w:r>
          </w:p>
        </w:tc>
        <w:tc>
          <w:tcPr>
            <w:tcW w:w="1390"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土石填筑工程</w:t>
            </w:r>
          </w:p>
        </w:tc>
        <w:tc>
          <w:tcPr>
            <w:tcW w:w="1240"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混凝土工程</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其他直接费</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1141"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3.5</w:t>
            </w:r>
          </w:p>
        </w:tc>
        <w:tc>
          <w:tcPr>
            <w:tcW w:w="1176"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2.5</w:t>
            </w:r>
          </w:p>
        </w:tc>
        <w:tc>
          <w:tcPr>
            <w:tcW w:w="1305"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3.5</w:t>
            </w:r>
          </w:p>
        </w:tc>
        <w:tc>
          <w:tcPr>
            <w:tcW w:w="1390"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3.5</w:t>
            </w:r>
          </w:p>
        </w:tc>
        <w:tc>
          <w:tcPr>
            <w:tcW w:w="1240"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现场经费</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1141"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5</w:t>
            </w:r>
          </w:p>
        </w:tc>
        <w:tc>
          <w:tcPr>
            <w:tcW w:w="1176"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4</w:t>
            </w:r>
          </w:p>
        </w:tc>
        <w:tc>
          <w:tcPr>
            <w:tcW w:w="1305"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4</w:t>
            </w:r>
          </w:p>
        </w:tc>
        <w:tc>
          <w:tcPr>
            <w:tcW w:w="1390"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6</w:t>
            </w:r>
          </w:p>
        </w:tc>
        <w:tc>
          <w:tcPr>
            <w:tcW w:w="1240"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管理费</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1141"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4.8</w:t>
            </w:r>
          </w:p>
        </w:tc>
        <w:tc>
          <w:tcPr>
            <w:tcW w:w="1176"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3.8</w:t>
            </w:r>
          </w:p>
        </w:tc>
        <w:tc>
          <w:tcPr>
            <w:tcW w:w="1305"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3.7</w:t>
            </w:r>
          </w:p>
        </w:tc>
        <w:tc>
          <w:tcPr>
            <w:tcW w:w="1390"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5.8</w:t>
            </w:r>
          </w:p>
        </w:tc>
        <w:tc>
          <w:tcPr>
            <w:tcW w:w="1240"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社会保障及企业计提费</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6252" w:type="dxa"/>
            <w:gridSpan w:val="5"/>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32.8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企业利润</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6252" w:type="dxa"/>
            <w:gridSpan w:val="5"/>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税金</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6252" w:type="dxa"/>
            <w:gridSpan w:val="5"/>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9</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扩大</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6252" w:type="dxa"/>
            <w:gridSpan w:val="5"/>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10</w:t>
            </w:r>
          </w:p>
        </w:tc>
      </w:tr>
    </w:tbl>
    <w:p>
      <w:pPr>
        <w:tabs>
          <w:tab w:val="left" w:pos="1260"/>
          <w:tab w:val="left" w:pos="2100"/>
          <w:tab w:val="left" w:pos="3045"/>
          <w:tab w:val="left" w:pos="3780"/>
        </w:tabs>
        <w:spacing w:line="520" w:lineRule="exact"/>
        <w:ind w:firstLine="475" w:firstLineChars="198"/>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其中：</w:t>
      </w:r>
    </w:p>
    <w:p>
      <w:pPr>
        <w:tabs>
          <w:tab w:val="left" w:pos="1260"/>
          <w:tab w:val="left" w:pos="2100"/>
          <w:tab w:val="left" w:pos="3045"/>
          <w:tab w:val="left" w:pos="3780"/>
        </w:tabs>
        <w:spacing w:line="520" w:lineRule="exact"/>
        <w:ind w:firstLine="475" w:firstLineChars="198"/>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⑴ 其它直接费以直接费为基础。</w:t>
      </w:r>
    </w:p>
    <w:p>
      <w:pPr>
        <w:tabs>
          <w:tab w:val="left" w:pos="1260"/>
          <w:tab w:val="left" w:pos="2100"/>
          <w:tab w:val="left" w:pos="3045"/>
          <w:tab w:val="left" w:pos="3780"/>
        </w:tabs>
        <w:spacing w:line="520" w:lineRule="exact"/>
        <w:ind w:firstLine="475" w:firstLineChars="198"/>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⑵ 现场经费以直接费为基础。</w:t>
      </w:r>
    </w:p>
    <w:p>
      <w:pPr>
        <w:tabs>
          <w:tab w:val="left" w:pos="1260"/>
          <w:tab w:val="left" w:pos="2100"/>
          <w:tab w:val="left" w:pos="3045"/>
          <w:tab w:val="left" w:pos="3780"/>
        </w:tabs>
        <w:spacing w:line="520" w:lineRule="exact"/>
        <w:ind w:firstLine="475" w:firstLineChars="198"/>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⑶ 间接费计算包括管理费、社会保障及企业计提费两部分。其中，管理费以直接费为计算基础；社会保障及企业计提费以人工费为计算基础。</w:t>
      </w:r>
    </w:p>
    <w:p>
      <w:pPr>
        <w:tabs>
          <w:tab w:val="left" w:pos="1260"/>
          <w:tab w:val="left" w:pos="2100"/>
          <w:tab w:val="left" w:pos="3045"/>
          <w:tab w:val="left" w:pos="3780"/>
        </w:tabs>
        <w:spacing w:line="520" w:lineRule="exact"/>
        <w:ind w:firstLine="475" w:firstLineChars="198"/>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⑷ 企业利润以直接工程费和间接费之和为基础计算。</w:t>
      </w:r>
    </w:p>
    <w:p>
      <w:pPr>
        <w:tabs>
          <w:tab w:val="left" w:pos="1260"/>
          <w:tab w:val="left" w:pos="2100"/>
          <w:tab w:val="left" w:pos="3045"/>
          <w:tab w:val="left" w:pos="3780"/>
        </w:tabs>
        <w:spacing w:line="520" w:lineRule="exact"/>
        <w:ind w:firstLine="475" w:firstLineChars="198"/>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⑸ 税金以直接工程费、间接费、企业利润、价差四项之和为基础计算。</w:t>
      </w:r>
    </w:p>
    <w:p>
      <w:pPr>
        <w:tabs>
          <w:tab w:val="left" w:pos="1260"/>
          <w:tab w:val="left" w:pos="2100"/>
          <w:tab w:val="left" w:pos="3045"/>
          <w:tab w:val="left" w:pos="3780"/>
        </w:tabs>
        <w:spacing w:line="520" w:lineRule="exact"/>
        <w:ind w:firstLine="475" w:firstLineChars="198"/>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⑹ 扩大系数以直接工程费、间接费、企业利润、价差、税金五项之和为基础。</w:t>
      </w:r>
    </w:p>
    <w:p>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3. 水土保持工程估算编制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4"/>
          <w:highlight w:val="none"/>
        </w:rPr>
        <w:t>⑴ 工程措施投资估算</w:t>
      </w:r>
    </w:p>
    <w:p>
      <w:pPr>
        <w:pStyle w:val="1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工程措施投资估算按设计工程量乘以工程单价进行编制。</w:t>
      </w:r>
    </w:p>
    <w:p>
      <w:pPr>
        <w:pStyle w:val="1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 xml:space="preserve">⑵ </w:t>
      </w:r>
      <w:r>
        <w:rPr>
          <w:rFonts w:hint="default" w:ascii="Times New Roman" w:hAnsi="Times New Roman" w:eastAsia="仿宋_GB2312" w:cs="Times New Roman"/>
          <w:color w:val="auto"/>
          <w:szCs w:val="24"/>
          <w:highlight w:val="none"/>
        </w:rPr>
        <w:t>植物措施投资估算</w:t>
      </w:r>
    </w:p>
    <w:p>
      <w:pPr>
        <w:pStyle w:val="1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植物措施由苗木、草、种子等材料费、种植费组成。植物措施材料费由苗木、草、种子等的预算价格乘以设计数量进行编制。栽（种）植费由工程单价乘以设计数量后即得。</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⑶ 施工临时工程投资估算</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①施工临时防护工程</w:t>
      </w:r>
    </w:p>
    <w:p>
      <w:pPr>
        <w:pStyle w:val="1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auto"/>
          <w:szCs w:val="24"/>
          <w:highlight w:val="none"/>
        </w:rPr>
      </w:pPr>
      <w:r>
        <w:rPr>
          <w:rFonts w:hint="default" w:ascii="Times New Roman" w:hAnsi="Times New Roman" w:eastAsia="仿宋_GB2312" w:cs="Times New Roman"/>
          <w:color w:val="auto"/>
          <w:szCs w:val="24"/>
          <w:highlight w:val="none"/>
        </w:rPr>
        <w:t>按临时防护措施的工程量乘以工程单价编制。</w:t>
      </w:r>
    </w:p>
    <w:p>
      <w:pPr>
        <w:pStyle w:val="1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auto"/>
          <w:szCs w:val="24"/>
          <w:highlight w:val="none"/>
        </w:rPr>
      </w:pPr>
      <w:r>
        <w:rPr>
          <w:rFonts w:hint="default" w:ascii="Times New Roman" w:hAnsi="Times New Roman" w:eastAsia="仿宋_GB2312" w:cs="Times New Roman"/>
          <w:color w:val="auto"/>
          <w:highlight w:val="none"/>
        </w:rPr>
        <w:t>②</w:t>
      </w:r>
      <w:r>
        <w:rPr>
          <w:rFonts w:hint="default" w:ascii="Times New Roman" w:hAnsi="Times New Roman" w:eastAsia="仿宋_GB2312" w:cs="Times New Roman"/>
          <w:color w:val="auto"/>
          <w:szCs w:val="24"/>
          <w:highlight w:val="none"/>
        </w:rPr>
        <w:t>其他临时工程</w:t>
      </w:r>
    </w:p>
    <w:p>
      <w:pPr>
        <w:pStyle w:val="1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按新增第一部分工程措施和第二部分植物措施费用之和的2%计算。</w:t>
      </w:r>
    </w:p>
    <w:p>
      <w:pPr>
        <w:pStyle w:val="1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Cs w:val="24"/>
          <w:highlight w:val="none"/>
        </w:rPr>
        <w:t>⑷ 独立费用</w:t>
      </w:r>
    </w:p>
    <w:p>
      <w:pPr>
        <w:pStyle w:val="11"/>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Times New Roman" w:hAnsi="Times New Roman" w:eastAsia="仿宋_GB2312" w:cs="Times New Roman"/>
          <w:color w:val="auto"/>
          <w:szCs w:val="24"/>
          <w:highlight w:val="none"/>
        </w:rPr>
      </w:pPr>
      <w:r>
        <w:rPr>
          <w:rFonts w:hint="default" w:ascii="Times New Roman" w:hAnsi="Times New Roman" w:eastAsia="仿宋_GB2312" w:cs="Times New Roman"/>
          <w:color w:val="auto"/>
          <w:kern w:val="0"/>
          <w:szCs w:val="24"/>
          <w:highlight w:val="none"/>
        </w:rPr>
        <w:t>①</w:t>
      </w:r>
      <w:r>
        <w:rPr>
          <w:rFonts w:hint="default" w:ascii="Times New Roman" w:hAnsi="Times New Roman" w:eastAsia="仿宋_GB2312" w:cs="Times New Roman"/>
          <w:color w:val="auto"/>
          <w:highlight w:val="none"/>
        </w:rPr>
        <w:t>建设管理费</w:t>
      </w:r>
    </w:p>
    <w:p>
      <w:pPr>
        <w:pStyle w:val="11"/>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按一至三部分之和的2%计算；与主体工程的建设管理费合并使用，满足水土保持评估和验收工作的需要。</w:t>
      </w:r>
    </w:p>
    <w:p>
      <w:pPr>
        <w:pStyle w:val="11"/>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Times New Roman" w:hAnsi="Times New Roman" w:eastAsia="仿宋_GB2312" w:cs="Times New Roman"/>
          <w:color w:val="auto"/>
          <w:szCs w:val="24"/>
          <w:highlight w:val="none"/>
        </w:rPr>
      </w:pPr>
      <w:r>
        <w:rPr>
          <w:rFonts w:hint="default" w:ascii="Times New Roman" w:hAnsi="Times New Roman" w:eastAsia="仿宋_GB2312" w:cs="Times New Roman"/>
          <w:color w:val="auto"/>
          <w:szCs w:val="24"/>
          <w:highlight w:val="none"/>
        </w:rPr>
        <w:t>②</w:t>
      </w:r>
      <w:r>
        <w:rPr>
          <w:rFonts w:hint="default" w:ascii="Times New Roman" w:hAnsi="Times New Roman" w:eastAsia="仿宋_GB2312" w:cs="Times New Roman"/>
          <w:color w:val="auto"/>
          <w:highlight w:val="none"/>
        </w:rPr>
        <w:t>水土保持监理费</w:t>
      </w:r>
    </w:p>
    <w:p>
      <w:pPr>
        <w:pStyle w:val="1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水土保持监理费根据市场价确定，按3.0</w:t>
      </w:r>
      <w:r>
        <w:rPr>
          <w:rFonts w:hint="default" w:ascii="Times New Roman" w:hAnsi="Times New Roman" w:eastAsia="仿宋_GB2312" w:cs="Times New Roman"/>
          <w:color w:val="auto"/>
          <w:highlight w:val="none"/>
          <w:lang w:val="en-US" w:eastAsia="zh-CN"/>
        </w:rPr>
        <w:t>0</w:t>
      </w:r>
      <w:r>
        <w:rPr>
          <w:rFonts w:hint="default" w:ascii="Times New Roman" w:hAnsi="Times New Roman" w:eastAsia="仿宋_GB2312" w:cs="Times New Roman"/>
          <w:color w:val="auto"/>
          <w:highlight w:val="none"/>
        </w:rPr>
        <w:t>万元计列，与主体工程合并使用。</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③科研勘测设计费</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科研费不计列；勘测设计费以市场价0.50万元计列。</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水土保持方案编制费：根据实际本项目水土保持方案编制费为3.00万元。</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故本项目科研勘测设计费为3.50万元。</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④水土保持监测费</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水土保持监测由业主自行监测，其费用计入主体。</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⑤水土保持设施验收费。</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highlight w:val="none"/>
          <w:lang w:val="en-US" w:eastAsia="zh-CN"/>
        </w:rPr>
        <w:t>水土保持设施验收费不计入水保投资</w:t>
      </w:r>
      <w:r>
        <w:rPr>
          <w:rFonts w:hint="default" w:ascii="Times New Roman" w:hAnsi="Times New Roman" w:cs="Times New Roman"/>
          <w:color w:val="auto"/>
          <w:highlight w:val="none"/>
          <w:lang w:val="en-US" w:eastAsia="zh-CN"/>
        </w:rPr>
        <w:t>。</w:t>
      </w:r>
    </w:p>
    <w:p>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4. 水土保持补偿费</w:t>
      </w:r>
    </w:p>
    <w:p>
      <w:pPr>
        <w:bidi w:val="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rPr>
        <w:t>根据广西壮族自治区物价局、财政厅、水利厅《关于调整我区水土保持补偿费征收标准有关问题的通知》（桂价费[2017]37号）中的水土保持补偿费征收标准规定，</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对一般性生产建设项目，按照征占用土地面积每平方</w:t>
      </w:r>
      <w:r>
        <w:rPr>
          <w:rFonts w:hint="default" w:ascii="Times New Roman" w:hAnsi="Times New Roman" w:eastAsia="仿宋_GB2312" w:cs="Times New Roman"/>
          <w:color w:val="auto"/>
          <w:sz w:val="24"/>
          <w:szCs w:val="20"/>
          <w:highlight w:val="none"/>
          <w:lang w:eastAsia="zh-CN"/>
        </w:rPr>
        <w:t>米</w:t>
      </w:r>
      <w:r>
        <w:rPr>
          <w:rFonts w:hint="default" w:ascii="Times New Roman" w:hAnsi="Times New Roman" w:eastAsia="仿宋_GB2312" w:cs="Times New Roman"/>
          <w:color w:val="auto"/>
          <w:highlight w:val="none"/>
        </w:rPr>
        <w:t>1.1元一次性计征</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，本项目</w:t>
      </w:r>
      <w:r>
        <w:rPr>
          <w:rFonts w:hint="default" w:ascii="Times New Roman" w:hAnsi="Times New Roman" w:eastAsia="仿宋_GB2312" w:cs="Times New Roman"/>
          <w:color w:val="auto"/>
          <w:highlight w:val="none"/>
          <w:lang w:val="en-US" w:eastAsia="zh-CN"/>
        </w:rPr>
        <w:t>占地</w:t>
      </w:r>
      <w:r>
        <w:rPr>
          <w:rFonts w:hint="default" w:ascii="Times New Roman" w:hAnsi="Times New Roman" w:eastAsia="仿宋_GB2312" w:cs="Times New Roman"/>
          <w:color w:val="auto"/>
          <w:highlight w:val="none"/>
        </w:rPr>
        <w:t>面积为</w:t>
      </w:r>
      <w:r>
        <w:rPr>
          <w:rFonts w:hint="default" w:ascii="Times New Roman" w:hAnsi="Times New Roman" w:eastAsia="仿宋_GB2312" w:cs="Times New Roman"/>
          <w:color w:val="auto"/>
          <w:highlight w:val="none"/>
          <w:lang w:val="en-US" w:eastAsia="zh-CN"/>
        </w:rPr>
        <w:t>1.43</w:t>
      </w:r>
      <w:r>
        <w:rPr>
          <w:rFonts w:hint="default" w:ascii="Times New Roman" w:hAnsi="Times New Roman" w:eastAsia="仿宋_GB2312" w:cs="Times New Roman"/>
          <w:color w:val="auto"/>
          <w:highlight w:val="none"/>
        </w:rPr>
        <w:t>h</w:t>
      </w:r>
      <w:r>
        <w:rPr>
          <w:rFonts w:hint="default" w:ascii="Times New Roman" w:hAnsi="Times New Roman" w:eastAsia="仿宋_GB2312" w:cs="Times New Roman"/>
          <w:color w:val="auto"/>
          <w:highlight w:val="none"/>
          <w:lang w:eastAsia="zh-CN"/>
        </w:rPr>
        <w:t>m</w:t>
      </w:r>
      <w:r>
        <w:rPr>
          <w:rFonts w:hint="default" w:ascii="Times New Roman" w:hAnsi="Times New Roman" w:eastAsia="仿宋_GB2312" w:cs="Times New Roman"/>
          <w:color w:val="auto"/>
          <w:highlight w:val="none"/>
          <w:vertAlign w:val="superscript"/>
          <w:lang w:eastAsia="zh-CN"/>
        </w:rPr>
        <w:t>2</w:t>
      </w:r>
      <w:r>
        <w:rPr>
          <w:rFonts w:hint="default" w:ascii="Times New Roman" w:hAnsi="Times New Roman" w:eastAsia="仿宋_GB2312" w:cs="Times New Roman"/>
          <w:color w:val="auto"/>
          <w:highlight w:val="none"/>
        </w:rPr>
        <w:t>，核定本项目水土保持补偿费为</w:t>
      </w:r>
      <w:r>
        <w:rPr>
          <w:rFonts w:hint="default" w:ascii="Times New Roman" w:hAnsi="Times New Roman" w:eastAsia="仿宋_GB2312" w:cs="Times New Roman"/>
          <w:color w:val="auto"/>
          <w:highlight w:val="none"/>
          <w:lang w:val="en-US" w:eastAsia="zh-CN"/>
        </w:rPr>
        <w:t>1.5730万</w:t>
      </w:r>
      <w:r>
        <w:rPr>
          <w:rFonts w:hint="default" w:ascii="Times New Roman" w:hAnsi="Times New Roman" w:eastAsia="仿宋_GB2312" w:cs="Times New Roman"/>
          <w:color w:val="auto"/>
          <w:highlight w:val="none"/>
        </w:rPr>
        <w:t>元</w:t>
      </w:r>
      <w:r>
        <w:rPr>
          <w:rFonts w:hint="default" w:ascii="Times New Roman" w:hAnsi="Times New Roman" w:eastAsia="仿宋_GB2312" w:cs="Times New Roman"/>
          <w:color w:val="auto"/>
          <w:highlight w:val="none"/>
          <w:lang w:eastAsia="zh-CN"/>
        </w:rPr>
        <w:t>，详见表</w:t>
      </w:r>
      <w:r>
        <w:rPr>
          <w:rFonts w:hint="default" w:ascii="Times New Roman" w:hAnsi="Times New Roman" w:eastAsia="仿宋_GB2312" w:cs="Times New Roman"/>
          <w:color w:val="auto"/>
          <w:highlight w:val="none"/>
          <w:lang w:val="en-US" w:eastAsia="zh-CN"/>
        </w:rPr>
        <w:t>7.1-2。</w:t>
      </w:r>
    </w:p>
    <w:p>
      <w:pPr>
        <w:pStyle w:val="11"/>
        <w:widowControl/>
        <w:spacing w:before="120" w:beforeLines="50" w:line="240" w:lineRule="auto"/>
        <w:ind w:left="0" w:leftChars="0" w:right="0" w:rightChars="0" w:firstLine="0" w:firstLineChars="0"/>
        <w:jc w:val="center"/>
        <w:rPr>
          <w:rFonts w:hint="default" w:ascii="Times New Roman" w:hAnsi="Times New Roman" w:eastAsia="仿宋_GB2312" w:cs="Times New Roman"/>
          <w:b/>
          <w:bCs/>
          <w:color w:val="auto"/>
          <w:szCs w:val="24"/>
          <w:highlight w:val="none"/>
        </w:rPr>
      </w:pPr>
    </w:p>
    <w:p>
      <w:pPr>
        <w:pStyle w:val="11"/>
        <w:widowControl/>
        <w:spacing w:before="120" w:beforeLines="50" w:line="240" w:lineRule="auto"/>
        <w:ind w:left="0" w:leftChars="0" w:right="0" w:rightChars="0" w:firstLine="0" w:firstLineChars="0"/>
        <w:jc w:val="center"/>
        <w:rPr>
          <w:rFonts w:hint="default" w:ascii="Times New Roman" w:hAnsi="Times New Roman" w:eastAsia="仿宋_GB2312" w:cs="Times New Roman"/>
          <w:b/>
          <w:bCs/>
          <w:color w:val="auto"/>
          <w:szCs w:val="24"/>
          <w:highlight w:val="none"/>
        </w:rPr>
      </w:pPr>
      <w:r>
        <w:rPr>
          <w:rFonts w:hint="default" w:ascii="Times New Roman" w:hAnsi="Times New Roman" w:eastAsia="仿宋_GB2312" w:cs="Times New Roman"/>
          <w:b/>
          <w:bCs/>
          <w:color w:val="auto"/>
          <w:szCs w:val="24"/>
          <w:highlight w:val="none"/>
        </w:rPr>
        <w:t>表</w:t>
      </w:r>
      <w:r>
        <w:rPr>
          <w:rFonts w:hint="default" w:ascii="Times New Roman" w:hAnsi="Times New Roman" w:eastAsia="仿宋_GB2312" w:cs="Times New Roman"/>
          <w:b/>
          <w:bCs/>
          <w:color w:val="auto"/>
          <w:szCs w:val="24"/>
          <w:highlight w:val="none"/>
          <w:lang w:val="en-US" w:eastAsia="zh-CN"/>
        </w:rPr>
        <w:t>7</w:t>
      </w:r>
      <w:r>
        <w:rPr>
          <w:rFonts w:hint="default" w:ascii="Times New Roman" w:hAnsi="Times New Roman" w:eastAsia="仿宋_GB2312" w:cs="Times New Roman"/>
          <w:b/>
          <w:bCs/>
          <w:color w:val="auto"/>
          <w:szCs w:val="24"/>
          <w:highlight w:val="none"/>
        </w:rPr>
        <w:t>.1</w:t>
      </w:r>
      <w:r>
        <w:rPr>
          <w:rFonts w:hint="default" w:ascii="Times New Roman" w:hAnsi="Times New Roman" w:eastAsia="仿宋_GB2312" w:cs="Times New Roman"/>
          <w:b/>
          <w:bCs/>
          <w:color w:val="auto"/>
          <w:szCs w:val="24"/>
          <w:highlight w:val="none"/>
          <w:lang w:val="en-US" w:eastAsia="zh-CN"/>
        </w:rPr>
        <w:t>-2</w:t>
      </w:r>
      <w:r>
        <w:rPr>
          <w:rFonts w:hint="default" w:ascii="Times New Roman" w:hAnsi="Times New Roman" w:eastAsia="仿宋_GB2312" w:cs="Times New Roman"/>
          <w:b/>
          <w:bCs/>
          <w:color w:val="auto"/>
          <w:szCs w:val="24"/>
          <w:highlight w:val="none"/>
        </w:rPr>
        <w:tab/>
      </w:r>
      <w:r>
        <w:rPr>
          <w:rFonts w:hint="default" w:ascii="Times New Roman" w:hAnsi="Times New Roman" w:eastAsia="仿宋_GB2312" w:cs="Times New Roman"/>
          <w:b/>
          <w:bCs/>
          <w:color w:val="auto"/>
          <w:szCs w:val="24"/>
          <w:highlight w:val="none"/>
        </w:rPr>
        <w:t xml:space="preserve"> 水土保持补偿费计算表</w:t>
      </w:r>
    </w:p>
    <w:tbl>
      <w:tblPr>
        <w:tblStyle w:val="20"/>
        <w:tblW w:w="4932"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962"/>
        <w:gridCol w:w="1322"/>
        <w:gridCol w:w="2131"/>
        <w:gridCol w:w="1757"/>
        <w:gridCol w:w="127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exact"/>
          <w:jc w:val="center"/>
        </w:trPr>
        <w:tc>
          <w:tcPr>
            <w:tcW w:w="1567" w:type="pct"/>
            <w:tcBorders>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sz w:val="21"/>
                <w:szCs w:val="21"/>
                <w:highlight w:val="none"/>
                <w:u w:val="none"/>
                <w:lang w:val="en-US" w:eastAsia="zh-CN"/>
              </w:rPr>
              <w:t>项</w:t>
            </w:r>
            <w:r>
              <w:rPr>
                <w:rFonts w:hint="default" w:ascii="Times New Roman" w:hAnsi="Times New Roman" w:eastAsia="仿宋_GB2312" w:cs="Times New Roman"/>
                <w:i w:val="0"/>
                <w:color w:val="auto"/>
                <w:sz w:val="21"/>
                <w:szCs w:val="21"/>
                <w:highlight w:val="none"/>
                <w:u w:val="none"/>
                <w:lang w:val="en-US" w:eastAsia="zh-CN"/>
              </w:rPr>
              <w:tab/>
            </w:r>
            <w:r>
              <w:rPr>
                <w:rFonts w:hint="default" w:ascii="Times New Roman" w:hAnsi="Times New Roman" w:eastAsia="仿宋_GB2312" w:cs="Times New Roman"/>
                <w:i w:val="0"/>
                <w:color w:val="auto"/>
                <w:sz w:val="21"/>
                <w:szCs w:val="21"/>
                <w:highlight w:val="none"/>
                <w:u w:val="none"/>
                <w:lang w:val="en-US" w:eastAsia="zh-CN"/>
              </w:rPr>
              <w:t>目</w:t>
            </w:r>
          </w:p>
        </w:tc>
        <w:tc>
          <w:tcPr>
            <w:tcW w:w="699" w:type="pct"/>
            <w:tcBorders>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sz w:val="21"/>
                <w:szCs w:val="21"/>
                <w:highlight w:val="none"/>
                <w:u w:val="none"/>
                <w:lang w:val="en-US" w:eastAsia="zh-CN"/>
              </w:rPr>
              <w:t>行政区</w:t>
            </w:r>
          </w:p>
        </w:tc>
        <w:tc>
          <w:tcPr>
            <w:tcW w:w="1127" w:type="pct"/>
            <w:tcBorders>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sz w:val="21"/>
                <w:szCs w:val="21"/>
                <w:highlight w:val="none"/>
                <w:u w:val="none"/>
                <w:lang w:val="en-US" w:eastAsia="zh-CN"/>
              </w:rPr>
              <w:t>征占用土地面积</w:t>
            </w:r>
          </w:p>
        </w:tc>
        <w:tc>
          <w:tcPr>
            <w:tcW w:w="929" w:type="pct"/>
            <w:tcBorders>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sz w:val="21"/>
                <w:szCs w:val="21"/>
                <w:highlight w:val="none"/>
                <w:u w:val="none"/>
                <w:lang w:val="en-US" w:eastAsia="zh-CN"/>
              </w:rPr>
              <w:t>单价</w:t>
            </w:r>
          </w:p>
        </w:tc>
        <w:tc>
          <w:tcPr>
            <w:tcW w:w="675" w:type="pct"/>
            <w:tcBorders>
              <w:left w:val="single" w:color="000000" w:sz="6" w:space="0"/>
              <w:bottom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sz w:val="21"/>
                <w:szCs w:val="21"/>
                <w:highlight w:val="none"/>
                <w:u w:val="none"/>
                <w:lang w:val="en-US" w:eastAsia="zh-CN"/>
              </w:rPr>
              <w:t>合计（万元）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exact"/>
          <w:jc w:val="center"/>
        </w:trPr>
        <w:tc>
          <w:tcPr>
            <w:tcW w:w="1567" w:type="pct"/>
            <w:tcBorders>
              <w:top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color w:val="auto"/>
                <w:sz w:val="21"/>
                <w:szCs w:val="21"/>
                <w:highlight w:val="none"/>
                <w:lang w:val="en-US" w:eastAsia="zh-CN"/>
              </w:rPr>
              <w:t>横州市疾病预防控制中心</w:t>
            </w:r>
          </w:p>
        </w:tc>
        <w:tc>
          <w:tcPr>
            <w:tcW w:w="699" w:type="pct"/>
            <w:tcBorders>
              <w:top w:val="single" w:color="000000" w:sz="6" w:space="0"/>
              <w:left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sz w:val="21"/>
                <w:szCs w:val="21"/>
                <w:highlight w:val="none"/>
                <w:u w:val="none"/>
                <w:lang w:val="en-US" w:eastAsia="zh-CN"/>
              </w:rPr>
              <w:t>横州市</w:t>
            </w:r>
          </w:p>
        </w:tc>
        <w:tc>
          <w:tcPr>
            <w:tcW w:w="1127" w:type="pct"/>
            <w:tcBorders>
              <w:top w:val="single" w:color="000000" w:sz="6" w:space="0"/>
              <w:left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sz w:val="21"/>
                <w:szCs w:val="21"/>
                <w:highlight w:val="none"/>
                <w:u w:val="none"/>
                <w:lang w:val="en-US" w:eastAsia="zh-CN"/>
              </w:rPr>
              <w:t>1.43hm</w:t>
            </w:r>
            <w:r>
              <w:rPr>
                <w:rFonts w:hint="default" w:ascii="Times New Roman" w:hAnsi="Times New Roman" w:eastAsia="仿宋_GB2312" w:cs="Times New Roman"/>
                <w:i w:val="0"/>
                <w:color w:val="auto"/>
                <w:sz w:val="21"/>
                <w:szCs w:val="21"/>
                <w:highlight w:val="none"/>
                <w:u w:val="none"/>
                <w:vertAlign w:val="superscript"/>
                <w:lang w:val="en-US" w:eastAsia="zh-CN"/>
              </w:rPr>
              <w:t>2</w:t>
            </w:r>
          </w:p>
        </w:tc>
        <w:tc>
          <w:tcPr>
            <w:tcW w:w="929" w:type="pct"/>
            <w:tcBorders>
              <w:top w:val="single" w:color="000000" w:sz="6" w:space="0"/>
              <w:left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sz w:val="21"/>
                <w:szCs w:val="21"/>
                <w:highlight w:val="none"/>
                <w:u w:val="none"/>
                <w:lang w:val="en-US" w:eastAsia="zh-CN"/>
              </w:rPr>
              <w:t>1.1元/m</w:t>
            </w:r>
            <w:r>
              <w:rPr>
                <w:rFonts w:hint="default" w:ascii="Times New Roman" w:hAnsi="Times New Roman" w:eastAsia="仿宋_GB2312" w:cs="Times New Roman"/>
                <w:i w:val="0"/>
                <w:color w:val="auto"/>
                <w:sz w:val="21"/>
                <w:szCs w:val="21"/>
                <w:highlight w:val="none"/>
                <w:u w:val="none"/>
                <w:vertAlign w:val="superscript"/>
                <w:lang w:val="en-US" w:eastAsia="zh-CN"/>
              </w:rPr>
              <w:t>2</w:t>
            </w:r>
          </w:p>
        </w:tc>
        <w:tc>
          <w:tcPr>
            <w:tcW w:w="675" w:type="pct"/>
            <w:tcBorders>
              <w:top w:val="single" w:color="000000" w:sz="6" w:space="0"/>
              <w:lef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sz w:val="21"/>
                <w:szCs w:val="21"/>
                <w:highlight w:val="none"/>
                <w:u w:val="none"/>
                <w:lang w:val="en-US" w:eastAsia="zh-CN"/>
              </w:rPr>
              <w:t>1.5730</w:t>
            </w:r>
          </w:p>
        </w:tc>
      </w:tr>
    </w:tbl>
    <w:p>
      <w:pPr>
        <w:pStyle w:val="11"/>
        <w:adjustRightInd w:val="0"/>
        <w:ind w:firstLine="48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根据关于印发《水土保持补偿费征收使用管理办法》的通知（财综</w:t>
      </w:r>
      <w:r>
        <w:rPr>
          <w:rFonts w:hint="default" w:ascii="Times New Roman" w:hAnsi="Times New Roman" w:eastAsia="仿宋_GB2312" w:cs="Times New Roman"/>
          <w:color w:val="auto"/>
          <w:highlight w:val="none"/>
          <w:lang w:val="en-US" w:eastAsia="zh-CN"/>
        </w:rPr>
        <w:t>[2014]8号</w:t>
      </w:r>
      <w:r>
        <w:rPr>
          <w:rFonts w:hint="default" w:ascii="Times New Roman" w:hAnsi="Times New Roman" w:eastAsia="仿宋_GB2312" w:cs="Times New Roman"/>
          <w:color w:val="auto"/>
          <w:highlight w:val="none"/>
          <w:lang w:eastAsia="zh-CN"/>
        </w:rPr>
        <w:t>），本项目属于第十一条（一）建设学校、幼儿园、医院、养老服务设施、孤儿院、福利院等公益性工程项目的，属于免征收水土保持补偿费情形，故不计算水土保持补偿费。</w:t>
      </w:r>
    </w:p>
    <w:p>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5. 基本预备费</w:t>
      </w:r>
    </w:p>
    <w:p>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基本预备费按一至四部分投资合计的6%计算。</w:t>
      </w:r>
    </w:p>
    <w:p>
      <w:pPr>
        <w:pStyle w:val="8"/>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7.1.2.1</w:t>
      </w:r>
      <w:r>
        <w:rPr>
          <w:rFonts w:hint="default" w:ascii="Times New Roman" w:hAnsi="Times New Roman" w:eastAsia="仿宋_GB2312" w:cs="Times New Roman"/>
          <w:color w:val="auto"/>
        </w:rPr>
        <w:t>估算成果</w:t>
      </w:r>
    </w:p>
    <w:p>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highlight w:val="none"/>
        </w:rPr>
        <w:t>项目水土保持工程总投资</w:t>
      </w:r>
      <w:r>
        <w:rPr>
          <w:rFonts w:hint="eastAsia" w:cs="Times New Roman"/>
          <w:color w:val="auto"/>
          <w:highlight w:val="none"/>
          <w:lang w:val="en-US" w:eastAsia="zh-CN"/>
        </w:rPr>
        <w:t>86.43</w:t>
      </w:r>
      <w:r>
        <w:rPr>
          <w:rFonts w:hint="default" w:ascii="Times New Roman" w:hAnsi="Times New Roman" w:eastAsia="仿宋_GB2312" w:cs="Times New Roman"/>
          <w:color w:val="auto"/>
          <w:highlight w:val="none"/>
        </w:rPr>
        <w:t>万元，其中</w:t>
      </w:r>
      <w:r>
        <w:rPr>
          <w:rFonts w:hint="default" w:ascii="Times New Roman" w:hAnsi="Times New Roman" w:eastAsia="仿宋_GB2312" w:cs="Times New Roman"/>
          <w:strike w:val="0"/>
          <w:dstrike w:val="0"/>
          <w:color w:val="auto"/>
          <w:highlight w:val="none"/>
          <w:u w:val="none"/>
        </w:rPr>
        <w:t>主体已有水保投资</w:t>
      </w:r>
      <w:r>
        <w:rPr>
          <w:rFonts w:hint="eastAsia" w:cs="Times New Roman"/>
          <w:strike w:val="0"/>
          <w:dstrike w:val="0"/>
          <w:color w:val="auto"/>
          <w:highlight w:val="none"/>
          <w:u w:val="none"/>
          <w:lang w:val="en-US" w:eastAsia="zh-CN"/>
        </w:rPr>
        <w:t>65.73</w:t>
      </w:r>
      <w:r>
        <w:rPr>
          <w:rFonts w:hint="default" w:ascii="Times New Roman" w:hAnsi="Times New Roman" w:eastAsia="仿宋_GB2312" w:cs="Times New Roman"/>
          <w:strike w:val="0"/>
          <w:dstrike w:val="0"/>
          <w:color w:val="auto"/>
          <w:highlight w:val="none"/>
          <w:u w:val="none"/>
        </w:rPr>
        <w:t>万元，</w:t>
      </w:r>
      <w:r>
        <w:rPr>
          <w:rFonts w:hint="default" w:ascii="Times New Roman" w:hAnsi="Times New Roman" w:eastAsia="仿宋_GB2312" w:cs="Times New Roman"/>
          <w:color w:val="auto"/>
          <w:highlight w:val="none"/>
        </w:rPr>
        <w:t>方案新增水保投资</w:t>
      </w:r>
      <w:r>
        <w:rPr>
          <w:rFonts w:hint="eastAsia" w:cs="Times New Roman"/>
          <w:color w:val="auto"/>
          <w:highlight w:val="none"/>
          <w:lang w:val="en-US" w:eastAsia="zh-CN"/>
        </w:rPr>
        <w:t>12.77</w:t>
      </w:r>
      <w:r>
        <w:rPr>
          <w:rFonts w:hint="default" w:ascii="Times New Roman" w:hAnsi="Times New Roman" w:eastAsia="仿宋_GB2312" w:cs="Times New Roman"/>
          <w:color w:val="auto"/>
          <w:highlight w:val="none"/>
        </w:rPr>
        <w:t>万元。水土保持投资中工程措施投资</w:t>
      </w:r>
      <w:r>
        <w:rPr>
          <w:rFonts w:hint="eastAsia" w:cs="Times New Roman"/>
          <w:color w:val="auto"/>
          <w:highlight w:val="none"/>
          <w:lang w:val="en-US" w:eastAsia="zh-CN"/>
        </w:rPr>
        <w:t>18.42</w:t>
      </w:r>
      <w:r>
        <w:rPr>
          <w:rFonts w:hint="default" w:ascii="Times New Roman" w:hAnsi="Times New Roman" w:eastAsia="仿宋_GB2312" w:cs="Times New Roman"/>
          <w:color w:val="auto"/>
          <w:highlight w:val="none"/>
        </w:rPr>
        <w:t>万元，植物措施投资</w:t>
      </w:r>
      <w:r>
        <w:rPr>
          <w:rFonts w:hint="default" w:ascii="Times New Roman" w:hAnsi="Times New Roman" w:eastAsia="仿宋_GB2312" w:cs="Times New Roman"/>
          <w:color w:val="auto"/>
          <w:highlight w:val="none"/>
          <w:lang w:val="en-US" w:eastAsia="zh-CN"/>
        </w:rPr>
        <w:t>50.98</w:t>
      </w:r>
      <w:r>
        <w:rPr>
          <w:rFonts w:hint="default" w:ascii="Times New Roman" w:hAnsi="Times New Roman" w:eastAsia="仿宋_GB2312" w:cs="Times New Roman"/>
          <w:color w:val="auto"/>
          <w:highlight w:val="none"/>
        </w:rPr>
        <w:t>万元，临时措施投资</w:t>
      </w:r>
      <w:r>
        <w:rPr>
          <w:rFonts w:hint="eastAsia" w:cs="Times New Roman"/>
          <w:color w:val="auto"/>
          <w:highlight w:val="none"/>
          <w:lang w:val="en-US" w:eastAsia="zh-CN"/>
        </w:rPr>
        <w:t>8.78</w:t>
      </w:r>
      <w:r>
        <w:rPr>
          <w:rFonts w:hint="default" w:ascii="Times New Roman" w:hAnsi="Times New Roman" w:eastAsia="仿宋_GB2312" w:cs="Times New Roman"/>
          <w:color w:val="auto"/>
          <w:highlight w:val="none"/>
        </w:rPr>
        <w:t>万元，独立费用投资</w:t>
      </w:r>
      <w:r>
        <w:rPr>
          <w:rFonts w:hint="eastAsia" w:cs="Times New Roman"/>
          <w:color w:val="auto"/>
          <w:highlight w:val="none"/>
          <w:lang w:val="en-US" w:eastAsia="zh-CN"/>
        </w:rPr>
        <w:t>6.76</w:t>
      </w:r>
      <w:r>
        <w:rPr>
          <w:rFonts w:hint="default" w:ascii="Times New Roman" w:hAnsi="Times New Roman" w:eastAsia="仿宋_GB2312" w:cs="Times New Roman"/>
          <w:color w:val="auto"/>
          <w:highlight w:val="none"/>
        </w:rPr>
        <w:t>万元（其中</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建设管理费</w:t>
      </w:r>
      <w:r>
        <w:rPr>
          <w:rFonts w:hint="eastAsia" w:cs="Times New Roman"/>
          <w:color w:val="auto"/>
          <w:highlight w:val="none"/>
          <w:lang w:val="en-US" w:eastAsia="zh-CN"/>
        </w:rPr>
        <w:t>0.26</w:t>
      </w:r>
      <w:r>
        <w:rPr>
          <w:rFonts w:hint="default" w:ascii="Times New Roman" w:hAnsi="Times New Roman" w:eastAsia="仿宋_GB2312" w:cs="Times New Roman"/>
          <w:color w:val="auto"/>
          <w:highlight w:val="none"/>
          <w:lang w:val="en-US" w:eastAsia="zh-CN"/>
        </w:rPr>
        <w:t>万元，</w:t>
      </w:r>
      <w:r>
        <w:rPr>
          <w:rFonts w:hint="default" w:ascii="Times New Roman" w:hAnsi="Times New Roman" w:eastAsia="仿宋_GB2312" w:cs="Times New Roman"/>
          <w:color w:val="auto"/>
          <w:highlight w:val="none"/>
        </w:rPr>
        <w:t>水土保持监理费</w:t>
      </w:r>
      <w:r>
        <w:rPr>
          <w:rFonts w:hint="default" w:ascii="Times New Roman" w:hAnsi="Times New Roman" w:eastAsia="仿宋_GB2312" w:cs="Times New Roman"/>
          <w:color w:val="auto"/>
          <w:highlight w:val="none"/>
          <w:lang w:val="en-US" w:eastAsia="zh-CN"/>
        </w:rPr>
        <w:t>3.00</w:t>
      </w:r>
      <w:r>
        <w:rPr>
          <w:rFonts w:hint="default" w:ascii="Times New Roman" w:hAnsi="Times New Roman" w:eastAsia="仿宋_GB2312" w:cs="Times New Roman"/>
          <w:color w:val="auto"/>
          <w:highlight w:val="none"/>
        </w:rPr>
        <w:t>万元</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科研勘测设计费</w:t>
      </w:r>
      <w:r>
        <w:rPr>
          <w:rFonts w:hint="default" w:ascii="Times New Roman" w:hAnsi="Times New Roman" w:eastAsia="仿宋_GB2312" w:cs="Times New Roman"/>
          <w:color w:val="auto"/>
          <w:highlight w:val="none"/>
          <w:lang w:val="en-US" w:eastAsia="zh-CN"/>
        </w:rPr>
        <w:t>3.5万元</w:t>
      </w:r>
      <w:r>
        <w:rPr>
          <w:rFonts w:hint="default" w:ascii="Times New Roman" w:hAnsi="Times New Roman" w:eastAsia="仿宋_GB2312" w:cs="Times New Roman"/>
          <w:color w:val="auto"/>
          <w:highlight w:val="none"/>
        </w:rPr>
        <w:t>），基本预备费</w:t>
      </w:r>
      <w:r>
        <w:rPr>
          <w:rFonts w:hint="eastAsia" w:cs="Times New Roman"/>
          <w:color w:val="auto"/>
          <w:highlight w:val="none"/>
          <w:lang w:val="en-US" w:eastAsia="zh-CN"/>
        </w:rPr>
        <w:t>1.17</w:t>
      </w:r>
      <w:r>
        <w:rPr>
          <w:rFonts w:hint="default" w:ascii="Times New Roman" w:hAnsi="Times New Roman" w:eastAsia="仿宋_GB2312" w:cs="Times New Roman"/>
          <w:color w:val="auto"/>
          <w:highlight w:val="none"/>
        </w:rPr>
        <w:t>万元，水土保持补偿费</w:t>
      </w:r>
      <w:r>
        <w:rPr>
          <w:rFonts w:hint="default" w:ascii="Times New Roman" w:hAnsi="Times New Roman" w:eastAsia="仿宋_GB2312" w:cs="Times New Roman"/>
          <w:color w:val="auto"/>
          <w:highlight w:val="none"/>
          <w:lang w:val="en-US" w:eastAsia="zh-CN"/>
        </w:rPr>
        <w:t>免缴</w:t>
      </w:r>
      <w:r>
        <w:rPr>
          <w:rFonts w:hint="default" w:ascii="Times New Roman" w:hAnsi="Times New Roman" w:eastAsia="仿宋_GB2312" w:cs="Times New Roman"/>
          <w:color w:val="auto"/>
        </w:rPr>
        <w:t>。</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b/>
          <w:bCs/>
          <w:color w:val="auto"/>
          <w:sz w:val="24"/>
          <w:highlight w:val="none"/>
          <w:lang w:val="en-US" w:eastAsia="zh-CN"/>
        </w:rPr>
        <w:t>表7.1-3 水土保持投资总估算表   单位：元</w:t>
      </w:r>
    </w:p>
    <w:tbl>
      <w:tblPr>
        <w:tblStyle w:val="20"/>
        <w:tblW w:w="9350" w:type="dxa"/>
        <w:jc w:val="center"/>
        <w:shd w:val="clear" w:color="auto" w:fill="auto"/>
        <w:tblLayout w:type="fixed"/>
        <w:tblCellMar>
          <w:top w:w="0" w:type="dxa"/>
          <w:left w:w="108" w:type="dxa"/>
          <w:bottom w:w="0" w:type="dxa"/>
          <w:right w:w="108" w:type="dxa"/>
        </w:tblCellMar>
      </w:tblPr>
      <w:tblGrid>
        <w:gridCol w:w="1100"/>
        <w:gridCol w:w="1750"/>
        <w:gridCol w:w="895"/>
        <w:gridCol w:w="1084"/>
        <w:gridCol w:w="866"/>
        <w:gridCol w:w="767"/>
        <w:gridCol w:w="668"/>
        <w:gridCol w:w="689"/>
        <w:gridCol w:w="748"/>
        <w:gridCol w:w="783"/>
      </w:tblGrid>
      <w:tr>
        <w:tblPrEx>
          <w:shd w:val="clear" w:color="auto" w:fill="auto"/>
          <w:tblCellMar>
            <w:top w:w="0" w:type="dxa"/>
            <w:left w:w="108" w:type="dxa"/>
            <w:bottom w:w="0" w:type="dxa"/>
            <w:right w:w="108" w:type="dxa"/>
          </w:tblCellMar>
        </w:tblPrEx>
        <w:trPr>
          <w:trHeight w:val="275" w:hRule="atLeast"/>
          <w:jc w:val="center"/>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编号</w:t>
            </w:r>
          </w:p>
        </w:tc>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工程或费用名称</w:t>
            </w:r>
          </w:p>
        </w:tc>
        <w:tc>
          <w:tcPr>
            <w:tcW w:w="496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新增投资</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主体已有</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投资合计</w:t>
            </w:r>
          </w:p>
        </w:tc>
      </w:tr>
      <w:tr>
        <w:tblPrEx>
          <w:shd w:val="clear" w:color="auto" w:fill="auto"/>
          <w:tblCellMar>
            <w:top w:w="0" w:type="dxa"/>
            <w:left w:w="108" w:type="dxa"/>
            <w:bottom w:w="0" w:type="dxa"/>
            <w:right w:w="108" w:type="dxa"/>
          </w:tblCellMar>
        </w:tblPrEx>
        <w:trPr>
          <w:trHeight w:val="312"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建安工程费</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栽植及抚育管护费</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林草及种子费</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设备费</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独立费用</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小计</w:t>
            </w: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12"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275"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第一部分 工程措施</w:t>
            </w:r>
          </w:p>
        </w:tc>
        <w:tc>
          <w:tcPr>
            <w:tcW w:w="1750" w:type="dxa"/>
            <w:tcBorders>
              <w:top w:val="nil"/>
              <w:left w:val="nil"/>
              <w:bottom w:val="nil"/>
              <w:right w:val="nil"/>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3.99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3.99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14.75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18.74 </w:t>
            </w:r>
          </w:p>
        </w:tc>
      </w:tr>
      <w:tr>
        <w:tblPrEx>
          <w:shd w:val="clear" w:color="auto" w:fill="auto"/>
          <w:tblCellMar>
            <w:top w:w="0" w:type="dxa"/>
            <w:left w:w="108" w:type="dxa"/>
            <w:bottom w:w="0" w:type="dxa"/>
            <w:right w:w="108" w:type="dxa"/>
          </w:tblCellMar>
        </w:tblPrEx>
        <w:trPr>
          <w:trHeight w:val="331"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一</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建构筑物区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3.98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3.98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4.89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8.87 </w:t>
            </w:r>
          </w:p>
        </w:tc>
      </w:tr>
      <w:tr>
        <w:tblPrEx>
          <w:shd w:val="clear" w:color="auto" w:fill="auto"/>
          <w:tblCellMar>
            <w:top w:w="0" w:type="dxa"/>
            <w:left w:w="108" w:type="dxa"/>
            <w:bottom w:w="0" w:type="dxa"/>
            <w:right w:w="108" w:type="dxa"/>
          </w:tblCellMar>
        </w:tblPrEx>
        <w:trPr>
          <w:trHeight w:val="316"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二</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附属设施区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9.86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9.86 </w:t>
            </w:r>
          </w:p>
        </w:tc>
      </w:tr>
      <w:tr>
        <w:tblPrEx>
          <w:shd w:val="clear" w:color="auto" w:fill="auto"/>
          <w:tblCellMar>
            <w:top w:w="0" w:type="dxa"/>
            <w:left w:w="108" w:type="dxa"/>
            <w:bottom w:w="0" w:type="dxa"/>
            <w:right w:w="108" w:type="dxa"/>
          </w:tblCellMar>
        </w:tblPrEx>
        <w:trPr>
          <w:trHeight w:val="314"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三</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施工营地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0.01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0.01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0.01 </w:t>
            </w:r>
          </w:p>
        </w:tc>
      </w:tr>
      <w:tr>
        <w:tblPrEx>
          <w:shd w:val="clear" w:color="auto" w:fill="auto"/>
          <w:tblCellMar>
            <w:top w:w="0" w:type="dxa"/>
            <w:left w:w="108" w:type="dxa"/>
            <w:bottom w:w="0" w:type="dxa"/>
            <w:right w:w="108" w:type="dxa"/>
          </w:tblCellMar>
        </w:tblPrEx>
        <w:trPr>
          <w:trHeight w:val="275"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第二部分 植物措施</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0.00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50.98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50.98 </w:t>
            </w:r>
          </w:p>
        </w:tc>
      </w:tr>
      <w:tr>
        <w:tblPrEx>
          <w:shd w:val="clear" w:color="auto" w:fill="auto"/>
          <w:tblCellMar>
            <w:top w:w="0" w:type="dxa"/>
            <w:left w:w="108" w:type="dxa"/>
            <w:bottom w:w="0" w:type="dxa"/>
            <w:right w:w="108" w:type="dxa"/>
          </w:tblCellMar>
        </w:tblPrEx>
        <w:trPr>
          <w:trHeight w:val="275"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一</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建构筑物区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275"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二</w:t>
            </w:r>
          </w:p>
        </w:tc>
        <w:tc>
          <w:tcPr>
            <w:tcW w:w="1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附属设施区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50.98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50.98 </w:t>
            </w:r>
          </w:p>
        </w:tc>
      </w:tr>
      <w:tr>
        <w:tblPrEx>
          <w:shd w:val="clear" w:color="auto" w:fill="auto"/>
          <w:tblCellMar>
            <w:top w:w="0" w:type="dxa"/>
            <w:left w:w="108" w:type="dxa"/>
            <w:bottom w:w="0" w:type="dxa"/>
            <w:right w:w="108" w:type="dxa"/>
          </w:tblCellMar>
        </w:tblPrEx>
        <w:trPr>
          <w:trHeight w:val="275" w:hRule="atLeast"/>
          <w:jc w:val="center"/>
        </w:trPr>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三</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施工营地</w:t>
            </w:r>
          </w:p>
        </w:tc>
        <w:tc>
          <w:tcPr>
            <w:tcW w:w="89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0.00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0.00 </w:t>
            </w:r>
          </w:p>
        </w:tc>
      </w:tr>
      <w:tr>
        <w:tblPrEx>
          <w:shd w:val="clear" w:color="auto" w:fill="auto"/>
          <w:tblCellMar>
            <w:top w:w="0" w:type="dxa"/>
            <w:left w:w="108" w:type="dxa"/>
            <w:bottom w:w="0" w:type="dxa"/>
            <w:right w:w="108" w:type="dxa"/>
          </w:tblCellMar>
        </w:tblPrEx>
        <w:trPr>
          <w:trHeight w:val="491" w:hRule="atLeast"/>
          <w:jc w:val="center"/>
        </w:trPr>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第三部分 临时措施</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9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8.78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8.78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8.78 </w:t>
            </w:r>
          </w:p>
        </w:tc>
      </w:tr>
      <w:tr>
        <w:tblPrEx>
          <w:shd w:val="clear" w:color="auto" w:fill="auto"/>
          <w:tblCellMar>
            <w:top w:w="0" w:type="dxa"/>
            <w:left w:w="108" w:type="dxa"/>
            <w:bottom w:w="0" w:type="dxa"/>
            <w:right w:w="108" w:type="dxa"/>
          </w:tblCellMar>
        </w:tblPrEx>
        <w:trPr>
          <w:trHeight w:val="268"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一</w:t>
            </w:r>
          </w:p>
        </w:tc>
        <w:tc>
          <w:tcPr>
            <w:tcW w:w="1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建构筑物区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0.13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0.13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0.13 </w:t>
            </w:r>
          </w:p>
        </w:tc>
      </w:tr>
      <w:tr>
        <w:tblPrEx>
          <w:shd w:val="clear" w:color="auto" w:fill="auto"/>
          <w:tblCellMar>
            <w:top w:w="0" w:type="dxa"/>
            <w:left w:w="108" w:type="dxa"/>
            <w:bottom w:w="0" w:type="dxa"/>
            <w:right w:w="108" w:type="dxa"/>
          </w:tblCellMar>
        </w:tblPrEx>
        <w:trPr>
          <w:trHeight w:val="268"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二</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附属设施区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1.49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1.49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1.49 </w:t>
            </w:r>
          </w:p>
        </w:tc>
      </w:tr>
      <w:tr>
        <w:tblPrEx>
          <w:shd w:val="clear" w:color="auto" w:fill="auto"/>
          <w:tblCellMar>
            <w:top w:w="0" w:type="dxa"/>
            <w:left w:w="108" w:type="dxa"/>
            <w:bottom w:w="0" w:type="dxa"/>
            <w:right w:w="108" w:type="dxa"/>
          </w:tblCellMar>
        </w:tblPrEx>
        <w:trPr>
          <w:trHeight w:val="268"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三</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施工营地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7.16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7.16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7.16 </w:t>
            </w:r>
          </w:p>
        </w:tc>
      </w:tr>
      <w:tr>
        <w:tblPrEx>
          <w:shd w:val="clear" w:color="auto" w:fill="auto"/>
          <w:tblCellMar>
            <w:top w:w="0" w:type="dxa"/>
            <w:left w:w="108" w:type="dxa"/>
            <w:bottom w:w="0" w:type="dxa"/>
            <w:right w:w="108" w:type="dxa"/>
          </w:tblCellMar>
        </w:tblPrEx>
        <w:trPr>
          <w:trHeight w:val="268"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第四部分 独立费用</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6.76 </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6.76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6.76 </w:t>
            </w:r>
          </w:p>
        </w:tc>
      </w:tr>
      <w:tr>
        <w:tblPrEx>
          <w:shd w:val="clear" w:color="auto" w:fill="auto"/>
          <w:tblCellMar>
            <w:top w:w="0" w:type="dxa"/>
            <w:left w:w="108" w:type="dxa"/>
            <w:bottom w:w="0" w:type="dxa"/>
            <w:right w:w="108" w:type="dxa"/>
          </w:tblCellMar>
        </w:tblPrEx>
        <w:trPr>
          <w:trHeight w:val="268"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一</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建设管理费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0.26 </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0.26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0.26 </w:t>
            </w:r>
          </w:p>
        </w:tc>
      </w:tr>
      <w:tr>
        <w:tblPrEx>
          <w:shd w:val="clear" w:color="auto" w:fill="auto"/>
          <w:tblCellMar>
            <w:top w:w="0" w:type="dxa"/>
            <w:left w:w="108" w:type="dxa"/>
            <w:bottom w:w="0" w:type="dxa"/>
            <w:right w:w="108" w:type="dxa"/>
          </w:tblCellMar>
        </w:tblPrEx>
        <w:trPr>
          <w:trHeight w:val="268"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二</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工程建设监理费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3.00 </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3.00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3.00 </w:t>
            </w:r>
          </w:p>
        </w:tc>
      </w:tr>
      <w:tr>
        <w:tblPrEx>
          <w:tblCellMar>
            <w:top w:w="0" w:type="dxa"/>
            <w:left w:w="108" w:type="dxa"/>
            <w:bottom w:w="0" w:type="dxa"/>
            <w:right w:w="108" w:type="dxa"/>
          </w:tblCellMar>
        </w:tblPrEx>
        <w:trPr>
          <w:trHeight w:val="268"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三</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科研勘测设计费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3.50 </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3.50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3.50 </w:t>
            </w:r>
          </w:p>
        </w:tc>
      </w:tr>
      <w:tr>
        <w:tblPrEx>
          <w:tblCellMar>
            <w:top w:w="0" w:type="dxa"/>
            <w:left w:w="108" w:type="dxa"/>
            <w:bottom w:w="0" w:type="dxa"/>
            <w:right w:w="108" w:type="dxa"/>
          </w:tblCellMar>
        </w:tblPrEx>
        <w:trPr>
          <w:trHeight w:val="268"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一至三部分合计</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12.7</w:t>
            </w:r>
            <w:r>
              <w:rPr>
                <w:rFonts w:hint="eastAsia" w:ascii="Times New Roman" w:hAnsi="Times New Roman" w:cs="Times New Roman"/>
                <w:color w:val="auto"/>
                <w:kern w:val="0"/>
                <w:sz w:val="21"/>
                <w:szCs w:val="21"/>
                <w:highlight w:val="none"/>
                <w:lang w:val="en-US" w:eastAsia="zh-CN"/>
              </w:rPr>
              <w:t>7</w:t>
            </w:r>
            <w:r>
              <w:rPr>
                <w:rFonts w:hint="eastAsia" w:ascii="Times New Roman" w:hAnsi="Times New Roman" w:eastAsia="仿宋_GB2312" w:cs="Times New Roman"/>
                <w:color w:val="auto"/>
                <w:kern w:val="0"/>
                <w:sz w:val="21"/>
                <w:szCs w:val="21"/>
                <w:highlight w:val="none"/>
                <w:lang w:val="en-US" w:eastAsia="zh-CN"/>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6.76 </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19.53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65.73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85.26 </w:t>
            </w:r>
          </w:p>
        </w:tc>
      </w:tr>
      <w:tr>
        <w:tblPrEx>
          <w:tblCellMar>
            <w:top w:w="0" w:type="dxa"/>
            <w:left w:w="108" w:type="dxa"/>
            <w:bottom w:w="0" w:type="dxa"/>
            <w:right w:w="108" w:type="dxa"/>
          </w:tblCellMar>
        </w:tblPrEx>
        <w:trPr>
          <w:trHeight w:val="268"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基本预备费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1.17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1.17 </w:t>
            </w:r>
          </w:p>
        </w:tc>
      </w:tr>
      <w:tr>
        <w:tblPrEx>
          <w:tblCellMar>
            <w:top w:w="0" w:type="dxa"/>
            <w:left w:w="108" w:type="dxa"/>
            <w:bottom w:w="0" w:type="dxa"/>
            <w:right w:w="108" w:type="dxa"/>
          </w:tblCellMar>
        </w:tblPrEx>
        <w:trPr>
          <w:trHeight w:val="268"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水土保持补偿费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0.00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0.00 </w:t>
            </w:r>
          </w:p>
        </w:tc>
      </w:tr>
      <w:tr>
        <w:tblPrEx>
          <w:tblCellMar>
            <w:top w:w="0" w:type="dxa"/>
            <w:left w:w="108" w:type="dxa"/>
            <w:bottom w:w="0" w:type="dxa"/>
            <w:right w:w="108" w:type="dxa"/>
          </w:tblCellMar>
        </w:tblPrEx>
        <w:trPr>
          <w:trHeight w:val="282"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总投资</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20.70 </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65.73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86.43 </w:t>
            </w:r>
          </w:p>
        </w:tc>
      </w:tr>
    </w:tbl>
    <w:p>
      <w:pPr>
        <w:pStyle w:val="11"/>
        <w:spacing w:line="400" w:lineRule="exact"/>
        <w:ind w:left="0" w:leftChars="0" w:right="0" w:rightChars="0" w:firstLine="0" w:firstLineChars="0"/>
        <w:jc w:val="center"/>
        <w:rPr>
          <w:rFonts w:hint="default" w:ascii="Times New Roman" w:hAnsi="Times New Roman" w:eastAsia="仿宋_GB2312" w:cs="Times New Roman"/>
          <w:b/>
          <w:color w:val="auto"/>
          <w:highlight w:val="none"/>
          <w:lang w:val="en-US" w:eastAsia="zh-CN"/>
        </w:rPr>
      </w:pPr>
      <w:r>
        <w:rPr>
          <w:rFonts w:hint="default" w:ascii="Times New Roman" w:hAnsi="Times New Roman" w:eastAsia="仿宋_GB2312" w:cs="Times New Roman"/>
          <w:b/>
          <w:color w:val="auto"/>
          <w:highlight w:val="none"/>
          <w:lang w:eastAsia="zh-CN"/>
        </w:rPr>
        <w:t>表</w:t>
      </w:r>
      <w:r>
        <w:rPr>
          <w:rFonts w:hint="default" w:ascii="Times New Roman" w:hAnsi="Times New Roman" w:eastAsia="仿宋_GB2312" w:cs="Times New Roman"/>
          <w:b/>
          <w:color w:val="auto"/>
          <w:highlight w:val="none"/>
          <w:lang w:val="en-US" w:eastAsia="zh-CN"/>
        </w:rPr>
        <w:t>7.1-4 主体已有水土保持措施估算表</w:t>
      </w:r>
    </w:p>
    <w:tbl>
      <w:tblPr>
        <w:tblStyle w:val="20"/>
        <w:tblW w:w="9439" w:type="dxa"/>
        <w:jc w:val="center"/>
        <w:shd w:val="clear" w:color="auto" w:fill="auto"/>
        <w:tblLayout w:type="autofit"/>
        <w:tblCellMar>
          <w:top w:w="0" w:type="dxa"/>
          <w:left w:w="108" w:type="dxa"/>
          <w:bottom w:w="0" w:type="dxa"/>
          <w:right w:w="108" w:type="dxa"/>
        </w:tblCellMar>
      </w:tblPr>
      <w:tblGrid>
        <w:gridCol w:w="2501"/>
        <w:gridCol w:w="1504"/>
        <w:gridCol w:w="1283"/>
        <w:gridCol w:w="1283"/>
        <w:gridCol w:w="1283"/>
        <w:gridCol w:w="1585"/>
      </w:tblGrid>
      <w:tr>
        <w:tblPrEx>
          <w:shd w:val="clear" w:color="auto" w:fill="auto"/>
          <w:tblCellMar>
            <w:top w:w="0" w:type="dxa"/>
            <w:left w:w="108" w:type="dxa"/>
            <w:bottom w:w="0" w:type="dxa"/>
            <w:right w:w="108" w:type="dxa"/>
          </w:tblCellMar>
        </w:tblPrEx>
        <w:trPr>
          <w:trHeight w:val="291" w:hRule="atLeast"/>
          <w:jc w:val="center"/>
        </w:trPr>
        <w:tc>
          <w:tcPr>
            <w:tcW w:w="4005"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措施分类</w:t>
            </w:r>
          </w:p>
        </w:tc>
        <w:tc>
          <w:tcPr>
            <w:tcW w:w="1283"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单位</w:t>
            </w:r>
          </w:p>
        </w:tc>
        <w:tc>
          <w:tcPr>
            <w:tcW w:w="1283"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工程数量</w:t>
            </w:r>
          </w:p>
        </w:tc>
        <w:tc>
          <w:tcPr>
            <w:tcW w:w="1283"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单 价（元）</w:t>
            </w:r>
          </w:p>
        </w:tc>
        <w:tc>
          <w:tcPr>
            <w:tcW w:w="1585"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投资</w:t>
            </w:r>
            <w:r>
              <w:rPr>
                <w:rFonts w:hint="default" w:ascii="Times New Roman" w:hAnsi="Times New Roman" w:eastAsia="仿宋_GB2312" w:cs="Times New Roman"/>
                <w:color w:val="auto"/>
                <w:kern w:val="0"/>
                <w:sz w:val="21"/>
                <w:szCs w:val="21"/>
                <w:highlight w:val="none"/>
                <w:lang w:val="en-US" w:eastAsia="zh-CN"/>
              </w:rPr>
              <w:t>(</w:t>
            </w:r>
            <w:r>
              <w:rPr>
                <w:rFonts w:hint="eastAsia" w:ascii="Times New Roman" w:hAnsi="Times New Roman" w:eastAsia="仿宋_GB2312" w:cs="Times New Roman"/>
                <w:color w:val="auto"/>
                <w:kern w:val="0"/>
                <w:sz w:val="21"/>
                <w:szCs w:val="21"/>
                <w:highlight w:val="none"/>
                <w:lang w:val="en-US" w:eastAsia="zh-CN"/>
              </w:rPr>
              <w:t>万元</w:t>
            </w:r>
            <w:r>
              <w:rPr>
                <w:rFonts w:hint="default" w:ascii="Times New Roman" w:hAnsi="Times New Roman" w:eastAsia="仿宋_GB2312" w:cs="Times New Roman"/>
                <w:color w:val="auto"/>
                <w:kern w:val="0"/>
                <w:sz w:val="21"/>
                <w:szCs w:val="21"/>
                <w:highlight w:val="none"/>
                <w:lang w:val="en-US" w:eastAsia="zh-CN"/>
              </w:rPr>
              <w:t>)</w:t>
            </w:r>
          </w:p>
        </w:tc>
      </w:tr>
      <w:tr>
        <w:tblPrEx>
          <w:shd w:val="clear" w:color="auto" w:fill="auto"/>
          <w:tblCellMar>
            <w:top w:w="0" w:type="dxa"/>
            <w:left w:w="108" w:type="dxa"/>
            <w:bottom w:w="0" w:type="dxa"/>
            <w:right w:w="108" w:type="dxa"/>
          </w:tblCellMar>
        </w:tblPrEx>
        <w:trPr>
          <w:trHeight w:val="291"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第一部分  工程措施</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14.75 </w:t>
            </w:r>
          </w:p>
        </w:tc>
      </w:tr>
      <w:tr>
        <w:tblPrEx>
          <w:tblCellMar>
            <w:top w:w="0" w:type="dxa"/>
            <w:left w:w="108" w:type="dxa"/>
            <w:bottom w:w="0" w:type="dxa"/>
            <w:right w:w="108" w:type="dxa"/>
          </w:tblCellMar>
        </w:tblPrEx>
        <w:trPr>
          <w:trHeight w:val="291"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一</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建构筑物区</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4.89 </w:t>
            </w:r>
          </w:p>
        </w:tc>
      </w:tr>
      <w:tr>
        <w:tblPrEx>
          <w:tblCellMar>
            <w:top w:w="0" w:type="dxa"/>
            <w:left w:w="108" w:type="dxa"/>
            <w:bottom w:w="0" w:type="dxa"/>
            <w:right w:w="108" w:type="dxa"/>
          </w:tblCellMar>
        </w:tblPrEx>
        <w:trPr>
          <w:trHeight w:val="30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雨水管网</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439</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100</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4.39 </w:t>
            </w:r>
          </w:p>
        </w:tc>
      </w:tr>
      <w:tr>
        <w:tblPrEx>
          <w:tblCellMar>
            <w:top w:w="0" w:type="dxa"/>
            <w:left w:w="108" w:type="dxa"/>
            <w:bottom w:w="0" w:type="dxa"/>
            <w:right w:w="108" w:type="dxa"/>
          </w:tblCellMar>
        </w:tblPrEx>
        <w:trPr>
          <w:trHeight w:val="291"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洗车池</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套</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5000</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0.50 </w:t>
            </w:r>
          </w:p>
        </w:tc>
      </w:tr>
      <w:tr>
        <w:tblPrEx>
          <w:tblCellMar>
            <w:top w:w="0" w:type="dxa"/>
            <w:left w:w="108" w:type="dxa"/>
            <w:bottom w:w="0" w:type="dxa"/>
            <w:right w:w="108" w:type="dxa"/>
          </w:tblCellMar>
        </w:tblPrEx>
        <w:trPr>
          <w:trHeight w:val="291"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二</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附属工程区</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9.86 </w:t>
            </w:r>
          </w:p>
        </w:tc>
      </w:tr>
      <w:tr>
        <w:tblPrEx>
          <w:tblCellMar>
            <w:top w:w="0" w:type="dxa"/>
            <w:left w:w="108" w:type="dxa"/>
            <w:bottom w:w="0" w:type="dxa"/>
            <w:right w:w="108" w:type="dxa"/>
          </w:tblCellMar>
        </w:tblPrEx>
        <w:trPr>
          <w:trHeight w:val="30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绿化覆土</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2558.95</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20.13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5.15 </w:t>
            </w:r>
          </w:p>
        </w:tc>
      </w:tr>
      <w:tr>
        <w:tblPrEx>
          <w:tblCellMar>
            <w:top w:w="0" w:type="dxa"/>
            <w:left w:w="108" w:type="dxa"/>
            <w:bottom w:w="0" w:type="dxa"/>
            <w:right w:w="108" w:type="dxa"/>
          </w:tblCellMar>
        </w:tblPrEx>
        <w:trPr>
          <w:trHeight w:val="30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生态植草砖</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548</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80</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4.38 </w:t>
            </w:r>
          </w:p>
        </w:tc>
      </w:tr>
      <w:tr>
        <w:tblPrEx>
          <w:tblCellMar>
            <w:top w:w="0" w:type="dxa"/>
            <w:left w:w="108" w:type="dxa"/>
            <w:bottom w:w="0" w:type="dxa"/>
            <w:right w:w="108" w:type="dxa"/>
          </w:tblCellMar>
        </w:tblPrEx>
        <w:trPr>
          <w:trHeight w:val="30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土壤改良</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万</w:t>
            </w: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0.22 </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15000</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0.32 </w:t>
            </w:r>
          </w:p>
        </w:tc>
      </w:tr>
      <w:tr>
        <w:tblPrEx>
          <w:tblCellMar>
            <w:top w:w="0" w:type="dxa"/>
            <w:left w:w="108" w:type="dxa"/>
            <w:bottom w:w="0" w:type="dxa"/>
            <w:right w:w="108" w:type="dxa"/>
          </w:tblCellMar>
        </w:tblPrEx>
        <w:trPr>
          <w:trHeight w:val="30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第二部分 植物措施</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50.98 </w:t>
            </w:r>
          </w:p>
        </w:tc>
      </w:tr>
      <w:tr>
        <w:tblPrEx>
          <w:tblCellMar>
            <w:top w:w="0" w:type="dxa"/>
            <w:left w:w="108" w:type="dxa"/>
            <w:bottom w:w="0" w:type="dxa"/>
            <w:right w:w="108" w:type="dxa"/>
          </w:tblCellMar>
        </w:tblPrEx>
        <w:trPr>
          <w:trHeight w:val="30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一</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附属工程区</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50.98 </w:t>
            </w:r>
          </w:p>
        </w:tc>
      </w:tr>
      <w:tr>
        <w:tblPrEx>
          <w:tblCellMar>
            <w:top w:w="0" w:type="dxa"/>
            <w:left w:w="108" w:type="dxa"/>
            <w:bottom w:w="0" w:type="dxa"/>
            <w:right w:w="108" w:type="dxa"/>
          </w:tblCellMar>
        </w:tblPrEx>
        <w:trPr>
          <w:trHeight w:val="30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景观绿化</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4248.25</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120</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50.98 </w:t>
            </w:r>
          </w:p>
        </w:tc>
      </w:tr>
      <w:tr>
        <w:tblPrEx>
          <w:tblCellMar>
            <w:top w:w="0" w:type="dxa"/>
            <w:left w:w="108" w:type="dxa"/>
            <w:bottom w:w="0" w:type="dxa"/>
            <w:right w:w="108" w:type="dxa"/>
          </w:tblCellMar>
        </w:tblPrEx>
        <w:trPr>
          <w:trHeight w:val="324" w:hRule="atLeast"/>
          <w:jc w:val="center"/>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合计</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65.73 </w:t>
            </w:r>
          </w:p>
        </w:tc>
      </w:tr>
    </w:tbl>
    <w:p>
      <w:pPr>
        <w:pStyle w:val="11"/>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center"/>
        <w:textAlignment w:val="auto"/>
        <w:rPr>
          <w:rFonts w:hint="default" w:ascii="Times New Roman" w:hAnsi="Times New Roman" w:eastAsia="仿宋_GB2312" w:cs="Times New Roman"/>
          <w:b/>
          <w:color w:val="auto"/>
          <w:highlight w:val="none"/>
          <w:lang w:val="en-US" w:eastAsia="zh-CN"/>
        </w:rPr>
      </w:pPr>
      <w:r>
        <w:rPr>
          <w:rFonts w:hint="default" w:ascii="Times New Roman" w:hAnsi="Times New Roman" w:eastAsia="仿宋_GB2312" w:cs="Times New Roman"/>
          <w:b/>
          <w:color w:val="auto"/>
          <w:highlight w:val="none"/>
          <w:lang w:val="en-US" w:eastAsia="zh-CN"/>
        </w:rPr>
        <w:t>表7.1-5 新增水土保持措施估算表</w:t>
      </w:r>
    </w:p>
    <w:tbl>
      <w:tblPr>
        <w:tblStyle w:val="20"/>
        <w:tblW w:w="9536" w:type="dxa"/>
        <w:jc w:val="center"/>
        <w:shd w:val="clear" w:color="auto" w:fill="auto"/>
        <w:tblLayout w:type="autofit"/>
        <w:tblCellMar>
          <w:top w:w="0" w:type="dxa"/>
          <w:left w:w="108" w:type="dxa"/>
          <w:bottom w:w="0" w:type="dxa"/>
          <w:right w:w="108" w:type="dxa"/>
        </w:tblCellMar>
      </w:tblPr>
      <w:tblGrid>
        <w:gridCol w:w="1277"/>
        <w:gridCol w:w="1744"/>
        <w:gridCol w:w="2383"/>
        <w:gridCol w:w="1277"/>
        <w:gridCol w:w="1578"/>
        <w:gridCol w:w="1277"/>
      </w:tblGrid>
      <w:tr>
        <w:tblPrEx>
          <w:shd w:val="clear" w:color="auto" w:fill="auto"/>
          <w:tblCellMar>
            <w:top w:w="0" w:type="dxa"/>
            <w:left w:w="108" w:type="dxa"/>
            <w:bottom w:w="0" w:type="dxa"/>
            <w:right w:w="108" w:type="dxa"/>
          </w:tblCellMar>
        </w:tblPrEx>
        <w:trPr>
          <w:trHeight w:val="318" w:hRule="atLeast"/>
          <w:jc w:val="center"/>
        </w:trPr>
        <w:tc>
          <w:tcPr>
            <w:tcW w:w="12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措施分类</w:t>
            </w:r>
          </w:p>
        </w:tc>
        <w:tc>
          <w:tcPr>
            <w:tcW w:w="1744"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2383"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单位</w:t>
            </w:r>
          </w:p>
        </w:tc>
        <w:tc>
          <w:tcPr>
            <w:tcW w:w="1277"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工程数量</w:t>
            </w:r>
          </w:p>
        </w:tc>
        <w:tc>
          <w:tcPr>
            <w:tcW w:w="1578"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单价</w:t>
            </w:r>
          </w:p>
        </w:tc>
        <w:tc>
          <w:tcPr>
            <w:tcW w:w="1277" w:type="dxa"/>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万元</w:t>
            </w:r>
          </w:p>
        </w:tc>
      </w:tr>
      <w:tr>
        <w:tblPrEx>
          <w:shd w:val="clear" w:color="auto" w:fill="auto"/>
          <w:tblCellMar>
            <w:top w:w="0" w:type="dxa"/>
            <w:left w:w="108" w:type="dxa"/>
            <w:bottom w:w="0" w:type="dxa"/>
            <w:right w:w="108" w:type="dxa"/>
          </w:tblCellMar>
        </w:tblPrEx>
        <w:trPr>
          <w:trHeight w:val="318" w:hRule="atLeast"/>
          <w:jc w:val="center"/>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第一部分  工程措施</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3.99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一</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建构筑物区</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3.98 </w:t>
            </w:r>
          </w:p>
        </w:tc>
      </w:tr>
      <w:tr>
        <w:tblPrEx>
          <w:shd w:val="clear" w:color="auto" w:fill="auto"/>
          <w:tblCellMar>
            <w:top w:w="0" w:type="dxa"/>
            <w:left w:w="108" w:type="dxa"/>
            <w:bottom w:w="0" w:type="dxa"/>
            <w:right w:w="108" w:type="dxa"/>
          </w:tblCellMar>
        </w:tblPrEx>
        <w:trPr>
          <w:trHeight w:val="318"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砖砌截排水沟</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246</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3.91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土方开挖</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145.14</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27.7</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0.40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砌砖量</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59.04</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468.21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2.76 </w:t>
            </w:r>
          </w:p>
        </w:tc>
      </w:tr>
      <w:tr>
        <w:tblPrEx>
          <w:shd w:val="clear" w:color="auto" w:fill="auto"/>
          <w:tblCellMar>
            <w:top w:w="0" w:type="dxa"/>
            <w:left w:w="108" w:type="dxa"/>
            <w:bottom w:w="0" w:type="dxa"/>
            <w:right w:w="108" w:type="dxa"/>
          </w:tblCellMar>
        </w:tblPrEx>
        <w:trPr>
          <w:trHeight w:val="318"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砂浆抹面</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364.08</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20.41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0.74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浆砌砌沉沙池</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座</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0.07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土方开挖</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2.41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27.7</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砌砖量</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1.19</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468.21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0.06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砂浆抹面</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20.41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二</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施工营地</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场地平整</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0.04</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1303.78 </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r>
      <w:tr>
        <w:tblPrEx>
          <w:shd w:val="clear" w:color="auto" w:fill="auto"/>
          <w:tblCellMar>
            <w:top w:w="0" w:type="dxa"/>
            <w:left w:w="108" w:type="dxa"/>
            <w:bottom w:w="0" w:type="dxa"/>
            <w:right w:w="108" w:type="dxa"/>
          </w:tblCellMar>
        </w:tblPrEx>
        <w:trPr>
          <w:trHeight w:val="303" w:hRule="atLeast"/>
          <w:jc w:val="center"/>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第二部分  植物措施</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shd w:val="clear" w:color="auto" w:fill="auto"/>
          <w:tblCellMar>
            <w:top w:w="0" w:type="dxa"/>
            <w:left w:w="108" w:type="dxa"/>
            <w:bottom w:w="0" w:type="dxa"/>
            <w:right w:w="108" w:type="dxa"/>
          </w:tblCellMar>
        </w:tblPrEx>
        <w:trPr>
          <w:trHeight w:val="303" w:hRule="atLeast"/>
          <w:jc w:val="center"/>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第三部分  临时措施</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8.78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一</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建构筑物区</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0.13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临时覆盖</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0.13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铺设密目网</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300</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4.26 </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0.13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二</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施工营地</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1.49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临时覆盖</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0.09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铺设密目网</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200</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4.26 </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0.09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临时排水</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1.41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砖砌截排水沟</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84</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1.33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土方开挖</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49.56</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27.7</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0.14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砌砖量</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20.16</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468.21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0.94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砂浆抹面</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124.32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20.41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0.25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浆砌砌沉沙池</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座</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0.07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2.1</w:t>
            </w:r>
          </w:p>
        </w:tc>
        <w:tc>
          <w:tcPr>
            <w:tcW w:w="0" w:type="auto"/>
            <w:tcBorders>
              <w:top w:val="nil"/>
              <w:left w:val="nil"/>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土方开挖</w:t>
            </w:r>
          </w:p>
        </w:tc>
        <w:tc>
          <w:tcPr>
            <w:tcW w:w="0" w:type="auto"/>
            <w:tcBorders>
              <w:top w:val="nil"/>
              <w:left w:val="nil"/>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3</w:t>
            </w:r>
          </w:p>
        </w:tc>
        <w:tc>
          <w:tcPr>
            <w:tcW w:w="0" w:type="auto"/>
            <w:tcBorders>
              <w:top w:val="nil"/>
              <w:left w:val="nil"/>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2.41</w:t>
            </w:r>
          </w:p>
        </w:tc>
        <w:tc>
          <w:tcPr>
            <w:tcW w:w="0" w:type="auto"/>
            <w:tcBorders>
              <w:top w:val="nil"/>
              <w:left w:val="nil"/>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27.7</w:t>
            </w:r>
          </w:p>
        </w:tc>
        <w:tc>
          <w:tcPr>
            <w:tcW w:w="0" w:type="auto"/>
            <w:tcBorders>
              <w:top w:val="nil"/>
              <w:left w:val="nil"/>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single" w:color="auto" w:sz="4" w:space="0"/>
              <w:left w:val="single" w:color="auto" w:sz="4" w:space="0"/>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2.2</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砌砖量</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3</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1.19</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468.21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0.06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single" w:color="auto" w:sz="4"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2.3</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砂浆抹面</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5.2</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20.41</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三</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附属设施区</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7.16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临时排水</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6.83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砖砌截排水沟</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430</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6.83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土方开挖</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253.7</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27.7</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0.70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砌砖量</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103.2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468.21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4.83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砂浆抹面</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636.4</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20.41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1.30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浆砌砌沉沙池</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座</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0.07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土方开挖</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2.41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27.7</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砌砖量</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1.19</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468.21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0.06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砂浆抹面</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20.41</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0.01 </w:t>
            </w:r>
          </w:p>
        </w:tc>
      </w:tr>
      <w:tr>
        <w:tblPrEx>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临时覆盖</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0.17 </w:t>
            </w:r>
          </w:p>
        </w:tc>
      </w:tr>
      <w:tr>
        <w:tblPrEx>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铺设密目网</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m</w:t>
            </w:r>
            <w:r>
              <w:rPr>
                <w:rFonts w:hint="default" w:ascii="Times New Roman" w:hAnsi="Times New Roman" w:eastAsia="仿宋_GB2312" w:cs="Times New Roman"/>
                <w:color w:val="auto"/>
                <w:kern w:val="0"/>
                <w:sz w:val="21"/>
                <w:szCs w:val="21"/>
                <w:highlight w:val="none"/>
                <w:vertAlign w:val="superscript"/>
                <w:lang w:val="en-US" w:eastAsia="zh-CN"/>
              </w:rPr>
              <w:t>2</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400</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4.26 </w:t>
            </w:r>
          </w:p>
        </w:tc>
        <w:tc>
          <w:tcPr>
            <w:tcW w:w="0" w:type="auto"/>
            <w:tcBorders>
              <w:top w:val="nil"/>
              <w:left w:val="nil"/>
              <w:bottom w:val="single" w:color="000000" w:sz="8" w:space="0"/>
              <w:right w:val="single" w:color="000000" w:sz="8"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0.17 </w:t>
            </w:r>
          </w:p>
        </w:tc>
      </w:tr>
      <w:tr>
        <w:tblPrEx>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其他临时工程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w:t>
            </w:r>
            <w:r>
              <w:rPr>
                <w:rFonts w:hint="eastAsia" w:ascii="Times New Roman" w:hAnsi="Times New Roman" w:eastAsia="仿宋_GB2312" w:cs="Times New Roman"/>
                <w:color w:val="auto"/>
                <w:kern w:val="0"/>
                <w:sz w:val="21"/>
                <w:szCs w:val="21"/>
                <w:highlight w:val="none"/>
                <w:lang w:val="en-US" w:eastAsia="zh-CN"/>
              </w:rPr>
              <w:t>一部分</w:t>
            </w:r>
            <w:r>
              <w:rPr>
                <w:rFonts w:hint="default" w:ascii="Times New Roman" w:hAnsi="Times New Roman" w:eastAsia="仿宋_GB2312" w:cs="Times New Roman"/>
                <w:color w:val="auto"/>
                <w:kern w:val="0"/>
                <w:sz w:val="21"/>
                <w:szCs w:val="21"/>
                <w:highlight w:val="none"/>
                <w:lang w:val="en-US" w:eastAsia="zh-CN"/>
              </w:rPr>
              <w:t>+</w:t>
            </w:r>
            <w:r>
              <w:rPr>
                <w:rFonts w:hint="eastAsia" w:ascii="Times New Roman" w:hAnsi="Times New Roman" w:eastAsia="仿宋_GB2312" w:cs="Times New Roman"/>
                <w:color w:val="auto"/>
                <w:kern w:val="0"/>
                <w:sz w:val="21"/>
                <w:szCs w:val="21"/>
                <w:highlight w:val="none"/>
                <w:lang w:val="en-US" w:eastAsia="zh-CN"/>
              </w:rPr>
              <w:t>二部分</w:t>
            </w:r>
            <w:r>
              <w:rPr>
                <w:rFonts w:hint="default" w:ascii="Times New Roman" w:hAnsi="Times New Roman" w:eastAsia="仿宋_GB2312" w:cs="Times New Roman"/>
                <w:color w:val="auto"/>
                <w:kern w:val="0"/>
                <w:sz w:val="21"/>
                <w:szCs w:val="21"/>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0.08 </w:t>
            </w:r>
          </w:p>
        </w:tc>
      </w:tr>
      <w:tr>
        <w:tblPrEx>
          <w:tblCellMar>
            <w:top w:w="0" w:type="dxa"/>
            <w:left w:w="108" w:type="dxa"/>
            <w:bottom w:w="0" w:type="dxa"/>
            <w:right w:w="108" w:type="dxa"/>
          </w:tblCellMar>
        </w:tblPrEx>
        <w:trPr>
          <w:trHeight w:val="29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12.7</w:t>
            </w:r>
            <w:r>
              <w:rPr>
                <w:rFonts w:hint="eastAsia" w:cs="Times New Roman"/>
                <w:color w:val="auto"/>
                <w:kern w:val="0"/>
                <w:sz w:val="21"/>
                <w:szCs w:val="21"/>
                <w:highlight w:val="none"/>
                <w:lang w:val="en-US" w:eastAsia="zh-CN"/>
              </w:rPr>
              <w:t>7</w:t>
            </w:r>
            <w:r>
              <w:rPr>
                <w:rFonts w:hint="default" w:ascii="Times New Roman" w:hAnsi="Times New Roman" w:eastAsia="仿宋_GB2312" w:cs="Times New Roman"/>
                <w:color w:val="auto"/>
                <w:kern w:val="0"/>
                <w:sz w:val="21"/>
                <w:szCs w:val="21"/>
                <w:highlight w:val="none"/>
                <w:lang w:val="en-US" w:eastAsia="zh-CN"/>
              </w:rPr>
              <w:t xml:space="preserve"> </w:t>
            </w:r>
          </w:p>
        </w:tc>
      </w:tr>
    </w:tbl>
    <w:p>
      <w:pPr>
        <w:pStyle w:val="11"/>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center"/>
        <w:textAlignment w:val="auto"/>
        <w:rPr>
          <w:rFonts w:hint="default" w:ascii="Times New Roman" w:hAnsi="Times New Roman" w:eastAsia="仿宋_GB2312" w:cs="Times New Roman"/>
          <w:b/>
          <w:color w:val="auto"/>
          <w:highlight w:val="none"/>
          <w:lang w:val="en-US" w:eastAsia="zh-CN"/>
        </w:rPr>
      </w:pPr>
    </w:p>
    <w:p>
      <w:pPr>
        <w:pStyle w:val="11"/>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center"/>
        <w:textAlignment w:val="auto"/>
        <w:rPr>
          <w:rFonts w:hint="default" w:ascii="Times New Roman" w:hAnsi="Times New Roman" w:eastAsia="仿宋_GB2312" w:cs="Times New Roman"/>
          <w:b/>
          <w:color w:val="auto"/>
          <w:highlight w:val="none"/>
          <w:lang w:val="en-US" w:eastAsia="zh-CN"/>
        </w:rPr>
      </w:pPr>
    </w:p>
    <w:p>
      <w:pPr>
        <w:pStyle w:val="11"/>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both"/>
        <w:textAlignment w:val="auto"/>
        <w:rPr>
          <w:rFonts w:hint="default" w:ascii="Times New Roman" w:hAnsi="Times New Roman" w:eastAsia="仿宋_GB2312" w:cs="Times New Roman"/>
          <w:b/>
          <w:color w:val="auto"/>
          <w:highlight w:val="none"/>
          <w:lang w:val="en-US" w:eastAsia="zh-CN"/>
        </w:rPr>
        <w:sectPr>
          <w:headerReference r:id="rId21" w:type="default"/>
          <w:pgSz w:w="11906" w:h="16838"/>
          <w:pgMar w:top="1179" w:right="1179" w:bottom="1321" w:left="1179"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p>
    <w:p>
      <w:pPr>
        <w:pStyle w:val="11"/>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center"/>
        <w:textAlignment w:val="auto"/>
        <w:rPr>
          <w:rFonts w:hint="default" w:ascii="Times New Roman" w:hAnsi="Times New Roman" w:eastAsia="仿宋_GB2312" w:cs="Times New Roman"/>
          <w:b/>
          <w:color w:val="auto"/>
          <w:highlight w:val="none"/>
          <w:lang w:val="en-US" w:eastAsia="zh-CN"/>
        </w:rPr>
      </w:pPr>
      <w:r>
        <w:rPr>
          <w:rFonts w:hint="default" w:ascii="Times New Roman" w:hAnsi="Times New Roman" w:eastAsia="仿宋_GB2312" w:cs="Times New Roman"/>
          <w:b/>
          <w:color w:val="auto"/>
          <w:highlight w:val="none"/>
          <w:lang w:val="en-US" w:eastAsia="zh-CN"/>
        </w:rPr>
        <w:t>表7.1-6 新增水土保持独立费用估算表</w:t>
      </w:r>
    </w:p>
    <w:tbl>
      <w:tblPr>
        <w:tblStyle w:val="20"/>
        <w:tblW w:w="9459" w:type="dxa"/>
        <w:jc w:val="center"/>
        <w:shd w:val="clear" w:color="auto" w:fill="auto"/>
        <w:tblLayout w:type="fixed"/>
        <w:tblCellMar>
          <w:top w:w="0" w:type="dxa"/>
          <w:left w:w="108" w:type="dxa"/>
          <w:bottom w:w="0" w:type="dxa"/>
          <w:right w:w="108" w:type="dxa"/>
        </w:tblCellMar>
      </w:tblPr>
      <w:tblGrid>
        <w:gridCol w:w="750"/>
        <w:gridCol w:w="2384"/>
        <w:gridCol w:w="1084"/>
        <w:gridCol w:w="3728"/>
        <w:gridCol w:w="1513"/>
      </w:tblGrid>
      <w:tr>
        <w:tblPrEx>
          <w:shd w:val="clear" w:color="auto" w:fill="auto"/>
          <w:tblCellMar>
            <w:top w:w="0" w:type="dxa"/>
            <w:left w:w="108" w:type="dxa"/>
            <w:bottom w:w="0" w:type="dxa"/>
            <w:right w:w="108" w:type="dxa"/>
          </w:tblCellMar>
        </w:tblPrEx>
        <w:trPr>
          <w:trHeight w:val="462" w:hRule="atLeast"/>
          <w:jc w:val="center"/>
        </w:trPr>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编号</w:t>
            </w:r>
          </w:p>
        </w:tc>
        <w:tc>
          <w:tcPr>
            <w:tcW w:w="2384"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工程或费用名称</w:t>
            </w:r>
          </w:p>
        </w:tc>
        <w:tc>
          <w:tcPr>
            <w:tcW w:w="1084"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单位</w:t>
            </w:r>
          </w:p>
        </w:tc>
        <w:tc>
          <w:tcPr>
            <w:tcW w:w="3728" w:type="dxa"/>
            <w:tcBorders>
              <w:top w:val="single" w:color="000000" w:sz="8" w:space="0"/>
              <w:left w:val="nil"/>
              <w:bottom w:val="single" w:color="000000" w:sz="8" w:space="0"/>
              <w:right w:val="single" w:color="000000" w:sz="8" w:space="0"/>
            </w:tcBorders>
            <w:shd w:val="clear" w:color="auto" w:fill="auto"/>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计费方式</w:t>
            </w:r>
          </w:p>
        </w:tc>
        <w:tc>
          <w:tcPr>
            <w:tcW w:w="1513"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合计</w:t>
            </w:r>
            <w:r>
              <w:rPr>
                <w:rFonts w:hint="default" w:ascii="Times New Roman" w:hAnsi="Times New Roman" w:eastAsia="仿宋_GB2312" w:cs="Times New Roman"/>
                <w:b w:val="0"/>
                <w:bCs w:val="0"/>
                <w:color w:val="auto"/>
                <w:sz w:val="21"/>
                <w:szCs w:val="20"/>
                <w:highlight w:val="none"/>
                <w:lang w:val="en-US" w:eastAsia="zh-CN"/>
              </w:rPr>
              <w:t>(</w:t>
            </w:r>
            <w:r>
              <w:rPr>
                <w:rFonts w:hint="eastAsia" w:ascii="Times New Roman" w:hAnsi="Times New Roman" w:eastAsia="仿宋_GB2312" w:cs="Times New Roman"/>
                <w:b w:val="0"/>
                <w:bCs w:val="0"/>
                <w:color w:val="auto"/>
                <w:sz w:val="21"/>
                <w:szCs w:val="20"/>
                <w:highlight w:val="none"/>
                <w:lang w:val="en-US" w:eastAsia="zh-CN"/>
              </w:rPr>
              <w:t>万元</w:t>
            </w:r>
            <w:r>
              <w:rPr>
                <w:rFonts w:hint="default" w:ascii="Times New Roman" w:hAnsi="Times New Roman" w:eastAsia="仿宋_GB2312" w:cs="Times New Roman"/>
                <w:b w:val="0"/>
                <w:bCs w:val="0"/>
                <w:color w:val="auto"/>
                <w:sz w:val="21"/>
                <w:szCs w:val="20"/>
                <w:highlight w:val="none"/>
                <w:lang w:val="en-US" w:eastAsia="zh-CN"/>
              </w:rPr>
              <w:t>)</w:t>
            </w:r>
          </w:p>
        </w:tc>
      </w:tr>
      <w:tr>
        <w:tblPrEx>
          <w:shd w:val="clear" w:color="auto" w:fill="auto"/>
          <w:tblCellMar>
            <w:top w:w="0" w:type="dxa"/>
            <w:left w:w="108" w:type="dxa"/>
            <w:bottom w:w="0" w:type="dxa"/>
            <w:right w:w="108" w:type="dxa"/>
          </w:tblCellMar>
        </w:tblPrEx>
        <w:trPr>
          <w:trHeight w:val="367"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p>
        </w:tc>
        <w:tc>
          <w:tcPr>
            <w:tcW w:w="2384"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第四部分   独立费用</w:t>
            </w:r>
          </w:p>
        </w:tc>
        <w:tc>
          <w:tcPr>
            <w:tcW w:w="1084"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p>
        </w:tc>
        <w:tc>
          <w:tcPr>
            <w:tcW w:w="3728"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p>
        </w:tc>
        <w:tc>
          <w:tcPr>
            <w:tcW w:w="1513"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eastAsia" w:cs="Times New Roman"/>
                <w:b w:val="0"/>
                <w:bCs w:val="0"/>
                <w:color w:val="auto"/>
                <w:sz w:val="21"/>
                <w:szCs w:val="20"/>
                <w:highlight w:val="none"/>
                <w:lang w:val="en-US" w:eastAsia="zh-CN"/>
              </w:rPr>
              <w:t>6.76</w:t>
            </w:r>
          </w:p>
        </w:tc>
      </w:tr>
      <w:tr>
        <w:tblPrEx>
          <w:shd w:val="clear" w:color="auto" w:fill="auto"/>
          <w:tblCellMar>
            <w:top w:w="0" w:type="dxa"/>
            <w:left w:w="108" w:type="dxa"/>
            <w:bottom w:w="0" w:type="dxa"/>
            <w:right w:w="108" w:type="dxa"/>
          </w:tblCellMar>
        </w:tblPrEx>
        <w:trPr>
          <w:trHeight w:val="378"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1</w:t>
            </w:r>
          </w:p>
        </w:tc>
        <w:tc>
          <w:tcPr>
            <w:tcW w:w="2384"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建设管理费</w:t>
            </w:r>
          </w:p>
        </w:tc>
        <w:tc>
          <w:tcPr>
            <w:tcW w:w="1084"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项</w:t>
            </w:r>
          </w:p>
        </w:tc>
        <w:tc>
          <w:tcPr>
            <w:tcW w:w="3728"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按新增投资一至三部分之和的</w:t>
            </w:r>
            <w:r>
              <w:rPr>
                <w:rFonts w:hint="default" w:ascii="Times New Roman" w:hAnsi="Times New Roman" w:eastAsia="仿宋_GB2312" w:cs="Times New Roman"/>
                <w:b w:val="0"/>
                <w:bCs w:val="0"/>
                <w:color w:val="auto"/>
                <w:sz w:val="21"/>
                <w:szCs w:val="20"/>
                <w:highlight w:val="none"/>
                <w:lang w:val="en-US" w:eastAsia="zh-CN"/>
              </w:rPr>
              <w:t>2%</w:t>
            </w:r>
            <w:r>
              <w:rPr>
                <w:rFonts w:hint="eastAsia" w:ascii="Times New Roman" w:hAnsi="Times New Roman" w:eastAsia="仿宋_GB2312" w:cs="Times New Roman"/>
                <w:b w:val="0"/>
                <w:bCs w:val="0"/>
                <w:color w:val="auto"/>
                <w:sz w:val="21"/>
                <w:szCs w:val="20"/>
                <w:highlight w:val="none"/>
                <w:lang w:val="en-US" w:eastAsia="zh-CN"/>
              </w:rPr>
              <w:t>计算</w:t>
            </w:r>
          </w:p>
        </w:tc>
        <w:tc>
          <w:tcPr>
            <w:tcW w:w="1513"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0.26 </w:t>
            </w:r>
          </w:p>
        </w:tc>
      </w:tr>
      <w:tr>
        <w:tblPrEx>
          <w:shd w:val="clear" w:color="auto" w:fill="auto"/>
          <w:tblCellMar>
            <w:top w:w="0" w:type="dxa"/>
            <w:left w:w="108" w:type="dxa"/>
            <w:bottom w:w="0" w:type="dxa"/>
            <w:right w:w="108" w:type="dxa"/>
          </w:tblCellMar>
        </w:tblPrEx>
        <w:trPr>
          <w:trHeight w:val="378"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2</w:t>
            </w:r>
          </w:p>
        </w:tc>
        <w:tc>
          <w:tcPr>
            <w:tcW w:w="2384"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科研勘测设计费</w:t>
            </w:r>
          </w:p>
        </w:tc>
        <w:tc>
          <w:tcPr>
            <w:tcW w:w="1084"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项</w:t>
            </w:r>
          </w:p>
        </w:tc>
        <w:tc>
          <w:tcPr>
            <w:tcW w:w="3728"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按实际计列</w:t>
            </w:r>
          </w:p>
        </w:tc>
        <w:tc>
          <w:tcPr>
            <w:tcW w:w="1513"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3.5</w:t>
            </w:r>
          </w:p>
        </w:tc>
      </w:tr>
      <w:tr>
        <w:tblPrEx>
          <w:shd w:val="clear" w:color="auto" w:fill="auto"/>
          <w:tblCellMar>
            <w:top w:w="0" w:type="dxa"/>
            <w:left w:w="108" w:type="dxa"/>
            <w:bottom w:w="0" w:type="dxa"/>
            <w:right w:w="108" w:type="dxa"/>
          </w:tblCellMar>
        </w:tblPrEx>
        <w:trPr>
          <w:trHeight w:val="378"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2.1</w:t>
            </w:r>
          </w:p>
        </w:tc>
        <w:tc>
          <w:tcPr>
            <w:tcW w:w="2384"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水保方案编制费</w:t>
            </w:r>
          </w:p>
        </w:tc>
        <w:tc>
          <w:tcPr>
            <w:tcW w:w="1084"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项</w:t>
            </w:r>
          </w:p>
        </w:tc>
        <w:tc>
          <w:tcPr>
            <w:tcW w:w="3728"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按实际计列</w:t>
            </w:r>
          </w:p>
        </w:tc>
        <w:tc>
          <w:tcPr>
            <w:tcW w:w="1513"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3</w:t>
            </w:r>
          </w:p>
        </w:tc>
      </w:tr>
      <w:tr>
        <w:tblPrEx>
          <w:shd w:val="clear" w:color="auto" w:fill="auto"/>
          <w:tblCellMar>
            <w:top w:w="0" w:type="dxa"/>
            <w:left w:w="108" w:type="dxa"/>
            <w:bottom w:w="0" w:type="dxa"/>
            <w:right w:w="108" w:type="dxa"/>
          </w:tblCellMar>
        </w:tblPrEx>
        <w:trPr>
          <w:trHeight w:val="378"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2.2</w:t>
            </w:r>
          </w:p>
        </w:tc>
        <w:tc>
          <w:tcPr>
            <w:tcW w:w="2384"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勘测设计费</w:t>
            </w:r>
          </w:p>
        </w:tc>
        <w:tc>
          <w:tcPr>
            <w:tcW w:w="1084"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项</w:t>
            </w:r>
          </w:p>
        </w:tc>
        <w:tc>
          <w:tcPr>
            <w:tcW w:w="3728"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按实际计列</w:t>
            </w:r>
          </w:p>
        </w:tc>
        <w:tc>
          <w:tcPr>
            <w:tcW w:w="1513"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0.5</w:t>
            </w:r>
          </w:p>
        </w:tc>
      </w:tr>
      <w:tr>
        <w:tblPrEx>
          <w:shd w:val="clear" w:color="auto" w:fill="auto"/>
          <w:tblCellMar>
            <w:top w:w="0" w:type="dxa"/>
            <w:left w:w="108" w:type="dxa"/>
            <w:bottom w:w="0" w:type="dxa"/>
            <w:right w:w="108" w:type="dxa"/>
          </w:tblCellMar>
        </w:tblPrEx>
        <w:trPr>
          <w:trHeight w:val="756"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3</w:t>
            </w:r>
          </w:p>
        </w:tc>
        <w:tc>
          <w:tcPr>
            <w:tcW w:w="2384"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水土保持监理费</w:t>
            </w:r>
          </w:p>
        </w:tc>
        <w:tc>
          <w:tcPr>
            <w:tcW w:w="1084"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项</w:t>
            </w:r>
          </w:p>
        </w:tc>
        <w:tc>
          <w:tcPr>
            <w:tcW w:w="3728"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eastAsia"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结合《广西壮族自治区水利水电工程设计概（预）算编制规定》计费</w:t>
            </w:r>
          </w:p>
        </w:tc>
        <w:tc>
          <w:tcPr>
            <w:tcW w:w="1513" w:type="dxa"/>
            <w:tcBorders>
              <w:top w:val="nil"/>
              <w:left w:val="nil"/>
              <w:bottom w:val="single" w:color="000000" w:sz="8" w:space="0"/>
              <w:right w:val="single" w:color="000000" w:sz="8"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3</w:t>
            </w:r>
          </w:p>
        </w:tc>
      </w:tr>
      <w:bookmarkEnd w:id="100"/>
    </w:tbl>
    <w:p>
      <w:pPr>
        <w:pStyle w:val="17"/>
        <w:spacing w:line="240" w:lineRule="auto"/>
        <w:ind w:left="0" w:leftChars="0" w:right="0" w:rightChars="0" w:firstLine="0" w:firstLineChars="0"/>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表</w:t>
      </w:r>
      <w:r>
        <w:rPr>
          <w:rFonts w:hint="default" w:ascii="Times New Roman" w:hAnsi="Times New Roman" w:eastAsia="仿宋_GB2312" w:cs="Times New Roman"/>
          <w:b/>
          <w:bCs/>
          <w:color w:val="auto"/>
          <w:sz w:val="24"/>
          <w:szCs w:val="24"/>
          <w:highlight w:val="none"/>
          <w:lang w:val="en-US" w:eastAsia="zh-CN"/>
        </w:rPr>
        <w:t>7.1-7</w:t>
      </w:r>
      <w:r>
        <w:rPr>
          <w:rFonts w:hint="default" w:ascii="Times New Roman" w:hAnsi="Times New Roman" w:eastAsia="仿宋_GB2312" w:cs="Times New Roman"/>
          <w:b/>
          <w:bCs/>
          <w:color w:val="auto"/>
          <w:sz w:val="24"/>
          <w:szCs w:val="24"/>
          <w:highlight w:val="none"/>
        </w:rPr>
        <w:t xml:space="preserve"> 水土保持投资分年度投资投资表  单位：万元</w:t>
      </w:r>
    </w:p>
    <w:tbl>
      <w:tblPr>
        <w:tblStyle w:val="20"/>
        <w:tblW w:w="9538" w:type="dxa"/>
        <w:tblInd w:w="93" w:type="dxa"/>
        <w:shd w:val="clear" w:color="auto" w:fill="auto"/>
        <w:tblLayout w:type="fixed"/>
        <w:tblCellMar>
          <w:top w:w="0" w:type="dxa"/>
          <w:left w:w="108" w:type="dxa"/>
          <w:bottom w:w="0" w:type="dxa"/>
          <w:right w:w="108" w:type="dxa"/>
        </w:tblCellMar>
      </w:tblPr>
      <w:tblGrid>
        <w:gridCol w:w="1398"/>
        <w:gridCol w:w="2178"/>
        <w:gridCol w:w="933"/>
        <w:gridCol w:w="933"/>
        <w:gridCol w:w="933"/>
        <w:gridCol w:w="933"/>
        <w:gridCol w:w="933"/>
        <w:gridCol w:w="1297"/>
      </w:tblGrid>
      <w:tr>
        <w:tblPrEx>
          <w:shd w:val="clear" w:color="auto" w:fill="auto"/>
          <w:tblCellMar>
            <w:top w:w="0" w:type="dxa"/>
            <w:left w:w="108" w:type="dxa"/>
            <w:bottom w:w="0" w:type="dxa"/>
            <w:right w:w="108" w:type="dxa"/>
          </w:tblCellMar>
        </w:tblPrEx>
        <w:trPr>
          <w:trHeight w:val="28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编号</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工程或费用名称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投资合计</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2021年</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2022年</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2023年</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2024年</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2025年</w:t>
            </w:r>
          </w:p>
        </w:tc>
      </w:tr>
      <w:tr>
        <w:tblPrEx>
          <w:shd w:val="clear" w:color="auto" w:fill="auto"/>
          <w:tblCellMar>
            <w:top w:w="0" w:type="dxa"/>
            <w:left w:w="108" w:type="dxa"/>
            <w:bottom w:w="0" w:type="dxa"/>
            <w:right w:w="108" w:type="dxa"/>
          </w:tblCellMar>
        </w:tblPrEx>
        <w:trPr>
          <w:trHeight w:val="28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第一部分  工程措施</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18.74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8.87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9.87 </w:t>
            </w:r>
          </w:p>
        </w:tc>
      </w:tr>
      <w:tr>
        <w:tblPrEx>
          <w:shd w:val="clear" w:color="auto" w:fill="auto"/>
          <w:tblCellMar>
            <w:top w:w="0" w:type="dxa"/>
            <w:left w:w="108" w:type="dxa"/>
            <w:bottom w:w="0" w:type="dxa"/>
            <w:right w:w="108" w:type="dxa"/>
          </w:tblCellMar>
        </w:tblPrEx>
        <w:trPr>
          <w:trHeight w:val="28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一</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建构筑物区</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8.87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8.87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r>
      <w:tr>
        <w:tblPrEx>
          <w:shd w:val="clear" w:color="auto" w:fill="auto"/>
          <w:tblCellMar>
            <w:top w:w="0" w:type="dxa"/>
            <w:left w:w="108" w:type="dxa"/>
            <w:bottom w:w="0" w:type="dxa"/>
            <w:right w:w="108" w:type="dxa"/>
          </w:tblCellMar>
        </w:tblPrEx>
        <w:trPr>
          <w:trHeight w:val="28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二</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附属设施区</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9.86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 xml:space="preserve">9.86 </w:t>
            </w:r>
          </w:p>
        </w:tc>
      </w:tr>
      <w:tr>
        <w:tblPrEx>
          <w:shd w:val="clear" w:color="auto" w:fill="auto"/>
          <w:tblCellMar>
            <w:top w:w="0" w:type="dxa"/>
            <w:left w:w="108" w:type="dxa"/>
            <w:bottom w:w="0" w:type="dxa"/>
            <w:right w:w="108" w:type="dxa"/>
          </w:tblCellMar>
        </w:tblPrEx>
        <w:trPr>
          <w:trHeight w:val="36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三</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施工营地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0.01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eastAsia" w:ascii="Times New Roman" w:hAnsi="Times New Roman" w:eastAsia="仿宋_GB2312" w:cs="Times New Roman"/>
                <w:b w:val="0"/>
                <w:bCs w:val="0"/>
                <w:color w:val="auto"/>
                <w:sz w:val="21"/>
                <w:szCs w:val="20"/>
                <w:highlight w:val="none"/>
                <w:lang w:val="en-US" w:eastAsia="zh-CN"/>
              </w:rPr>
              <w:t xml:space="preserve">0.01 </w:t>
            </w:r>
          </w:p>
        </w:tc>
      </w:tr>
      <w:tr>
        <w:tblPrEx>
          <w:shd w:val="clear" w:color="auto" w:fill="auto"/>
          <w:tblCellMar>
            <w:top w:w="0" w:type="dxa"/>
            <w:left w:w="108" w:type="dxa"/>
            <w:bottom w:w="0" w:type="dxa"/>
            <w:right w:w="108" w:type="dxa"/>
          </w:tblCellMar>
        </w:tblPrEx>
        <w:trPr>
          <w:trHeight w:val="33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第二部分  植物措施</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50.98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50.98 </w:t>
            </w:r>
          </w:p>
        </w:tc>
      </w:tr>
      <w:tr>
        <w:tblPrEx>
          <w:shd w:val="clear" w:color="auto" w:fill="auto"/>
          <w:tblCellMar>
            <w:top w:w="0" w:type="dxa"/>
            <w:left w:w="108" w:type="dxa"/>
            <w:bottom w:w="0" w:type="dxa"/>
            <w:right w:w="108" w:type="dxa"/>
          </w:tblCellMar>
        </w:tblPrEx>
        <w:trPr>
          <w:trHeight w:val="29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一</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建构筑物区</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r>
      <w:tr>
        <w:tblPrEx>
          <w:shd w:val="clear" w:color="auto" w:fill="auto"/>
          <w:tblCellMar>
            <w:top w:w="0" w:type="dxa"/>
            <w:left w:w="108" w:type="dxa"/>
            <w:bottom w:w="0" w:type="dxa"/>
            <w:right w:w="108" w:type="dxa"/>
          </w:tblCellMar>
        </w:tblPrEx>
        <w:trPr>
          <w:trHeight w:val="28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二</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附属设施区</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50.98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50.98 </w:t>
            </w:r>
          </w:p>
        </w:tc>
      </w:tr>
      <w:tr>
        <w:tblPrEx>
          <w:shd w:val="clear" w:color="auto" w:fill="auto"/>
          <w:tblCellMar>
            <w:top w:w="0" w:type="dxa"/>
            <w:left w:w="108" w:type="dxa"/>
            <w:bottom w:w="0" w:type="dxa"/>
            <w:right w:w="108" w:type="dxa"/>
          </w:tblCellMar>
        </w:tblPrEx>
        <w:trPr>
          <w:trHeight w:val="28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三</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施工营地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r>
      <w:tr>
        <w:tblPrEx>
          <w:shd w:val="clear" w:color="auto" w:fill="auto"/>
          <w:tblCellMar>
            <w:top w:w="0" w:type="dxa"/>
            <w:left w:w="108" w:type="dxa"/>
            <w:bottom w:w="0" w:type="dxa"/>
            <w:right w:w="108" w:type="dxa"/>
          </w:tblCellMar>
        </w:tblPrEx>
        <w:trPr>
          <w:trHeight w:val="28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第三部分  临时措施</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8.78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2.46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2.71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1.82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1.79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r>
      <w:tr>
        <w:tblPrEx>
          <w:shd w:val="clear" w:color="auto" w:fill="auto"/>
          <w:tblCellMar>
            <w:top w:w="0" w:type="dxa"/>
            <w:left w:w="108" w:type="dxa"/>
            <w:bottom w:w="0" w:type="dxa"/>
            <w:right w:w="108" w:type="dxa"/>
          </w:tblCellMar>
        </w:tblPrEx>
        <w:trPr>
          <w:trHeight w:val="28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一</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建构筑物区</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0.13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0.04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0.03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0.03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0.03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r>
      <w:tr>
        <w:tblPrEx>
          <w:shd w:val="clear" w:color="auto" w:fill="auto"/>
          <w:tblCellMar>
            <w:top w:w="0" w:type="dxa"/>
            <w:left w:w="108" w:type="dxa"/>
            <w:bottom w:w="0" w:type="dxa"/>
            <w:right w:w="108" w:type="dxa"/>
          </w:tblCellMar>
        </w:tblPrEx>
        <w:trPr>
          <w:trHeight w:val="327"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二</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附属设施区</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1.49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0.60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0.90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r>
      <w:tr>
        <w:tblPrEx>
          <w:shd w:val="clear" w:color="auto" w:fill="auto"/>
          <w:tblCellMar>
            <w:top w:w="0" w:type="dxa"/>
            <w:left w:w="108" w:type="dxa"/>
            <w:bottom w:w="0" w:type="dxa"/>
            <w:right w:w="108" w:type="dxa"/>
          </w:tblCellMar>
        </w:tblPrEx>
        <w:trPr>
          <w:trHeight w:val="27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三</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施工营地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7.16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1.82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1.79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1.79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1.76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r>
      <w:tr>
        <w:tblPrEx>
          <w:shd w:val="clear" w:color="auto" w:fill="auto"/>
          <w:tblCellMar>
            <w:top w:w="0" w:type="dxa"/>
            <w:left w:w="108" w:type="dxa"/>
            <w:bottom w:w="0" w:type="dxa"/>
            <w:right w:w="108" w:type="dxa"/>
          </w:tblCellMar>
        </w:tblPrEx>
        <w:trPr>
          <w:trHeight w:val="28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第四部分  独立费用</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6.76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3.80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2.96 </w:t>
            </w:r>
          </w:p>
        </w:tc>
      </w:tr>
      <w:tr>
        <w:tblPrEx>
          <w:shd w:val="clear" w:color="auto" w:fill="auto"/>
          <w:tblCellMar>
            <w:top w:w="0" w:type="dxa"/>
            <w:left w:w="108" w:type="dxa"/>
            <w:bottom w:w="0" w:type="dxa"/>
            <w:right w:w="108" w:type="dxa"/>
          </w:tblCellMar>
        </w:tblPrEx>
        <w:trPr>
          <w:trHeight w:val="28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一</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建设管理费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0.26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0.26 </w:t>
            </w:r>
          </w:p>
        </w:tc>
      </w:tr>
      <w:tr>
        <w:tblPrEx>
          <w:tblCellMar>
            <w:top w:w="0" w:type="dxa"/>
            <w:left w:w="108" w:type="dxa"/>
            <w:bottom w:w="0" w:type="dxa"/>
            <w:right w:w="108" w:type="dxa"/>
          </w:tblCellMar>
        </w:tblPrEx>
        <w:trPr>
          <w:trHeight w:val="28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二</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工程建设监理费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3.00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0.30 </w:t>
            </w:r>
          </w:p>
        </w:tc>
        <w:tc>
          <w:tcPr>
            <w:tcW w:w="933" w:type="dxa"/>
            <w:tcBorders>
              <w:top w:val="nil"/>
              <w:left w:val="nil"/>
              <w:bottom w:val="nil"/>
              <w:right w:val="nil"/>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2.70 </w:t>
            </w:r>
          </w:p>
        </w:tc>
      </w:tr>
      <w:tr>
        <w:tblPrEx>
          <w:tblCellMar>
            <w:top w:w="0" w:type="dxa"/>
            <w:left w:w="108" w:type="dxa"/>
            <w:bottom w:w="0" w:type="dxa"/>
            <w:right w:w="108" w:type="dxa"/>
          </w:tblCellMar>
        </w:tblPrEx>
        <w:trPr>
          <w:trHeight w:val="28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三</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科研勘测设计费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3.50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3.50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r>
      <w:tr>
        <w:tblPrEx>
          <w:tblCellMar>
            <w:top w:w="0" w:type="dxa"/>
            <w:left w:w="108" w:type="dxa"/>
            <w:bottom w:w="0" w:type="dxa"/>
            <w:right w:w="108" w:type="dxa"/>
          </w:tblCellMar>
        </w:tblPrEx>
        <w:trPr>
          <w:trHeight w:val="28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以上合计</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85.2</w:t>
            </w:r>
            <w:r>
              <w:rPr>
                <w:rFonts w:hint="eastAsia" w:ascii="Times New Roman" w:hAnsi="Times New Roman" w:cs="Times New Roman"/>
                <w:b w:val="0"/>
                <w:bCs w:val="0"/>
                <w:color w:val="auto"/>
                <w:sz w:val="21"/>
                <w:szCs w:val="20"/>
                <w:highlight w:val="none"/>
                <w:lang w:val="en-US" w:eastAsia="zh-CN"/>
              </w:rPr>
              <w:t>6</w:t>
            </w:r>
            <w:r>
              <w:rPr>
                <w:rFonts w:hint="default" w:ascii="Times New Roman" w:hAnsi="Times New Roman" w:eastAsia="仿宋_GB2312" w:cs="Times New Roman"/>
                <w:b w:val="0"/>
                <w:bCs w:val="0"/>
                <w:color w:val="auto"/>
                <w:sz w:val="21"/>
                <w:szCs w:val="20"/>
                <w:highlight w:val="none"/>
                <w:lang w:val="en-US" w:eastAsia="zh-CN"/>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15.13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2.71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1.82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1.79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63.8</w:t>
            </w:r>
            <w:r>
              <w:rPr>
                <w:rFonts w:hint="eastAsia" w:ascii="Times New Roman" w:hAnsi="Times New Roman" w:cs="Times New Roman"/>
                <w:b w:val="0"/>
                <w:bCs w:val="0"/>
                <w:color w:val="auto"/>
                <w:sz w:val="21"/>
                <w:szCs w:val="20"/>
                <w:highlight w:val="none"/>
                <w:lang w:val="en-US" w:eastAsia="zh-CN"/>
              </w:rPr>
              <w:t>1</w:t>
            </w:r>
            <w:r>
              <w:rPr>
                <w:rFonts w:hint="default" w:ascii="Times New Roman" w:hAnsi="Times New Roman" w:eastAsia="仿宋_GB2312" w:cs="Times New Roman"/>
                <w:b w:val="0"/>
                <w:bCs w:val="0"/>
                <w:color w:val="auto"/>
                <w:sz w:val="21"/>
                <w:szCs w:val="20"/>
                <w:highlight w:val="none"/>
                <w:lang w:val="en-US" w:eastAsia="zh-CN"/>
              </w:rPr>
              <w:t xml:space="preserve"> </w:t>
            </w:r>
          </w:p>
        </w:tc>
      </w:tr>
      <w:tr>
        <w:tblPrEx>
          <w:tblCellMar>
            <w:top w:w="0" w:type="dxa"/>
            <w:left w:w="108" w:type="dxa"/>
            <w:bottom w:w="0" w:type="dxa"/>
            <w:right w:w="108" w:type="dxa"/>
          </w:tblCellMar>
        </w:tblPrEx>
        <w:trPr>
          <w:trHeight w:val="285" w:hRule="atLeast"/>
        </w:trPr>
        <w:tc>
          <w:tcPr>
            <w:tcW w:w="3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基本预备费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1.17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1.17 </w:t>
            </w:r>
          </w:p>
        </w:tc>
        <w:tc>
          <w:tcPr>
            <w:tcW w:w="933" w:type="dxa"/>
            <w:tcBorders>
              <w:top w:val="nil"/>
              <w:left w:val="nil"/>
              <w:bottom w:val="nil"/>
              <w:right w:val="nil"/>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r>
      <w:tr>
        <w:tblPrEx>
          <w:tblCellMar>
            <w:top w:w="0" w:type="dxa"/>
            <w:left w:w="108" w:type="dxa"/>
            <w:bottom w:w="0" w:type="dxa"/>
            <w:right w:w="108" w:type="dxa"/>
          </w:tblCellMar>
        </w:tblPrEx>
        <w:trPr>
          <w:trHeight w:val="285" w:hRule="atLeast"/>
        </w:trPr>
        <w:tc>
          <w:tcPr>
            <w:tcW w:w="3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水土保持补偿费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p>
        </w:tc>
      </w:tr>
      <w:tr>
        <w:tblPrEx>
          <w:tblCellMar>
            <w:top w:w="0" w:type="dxa"/>
            <w:left w:w="108" w:type="dxa"/>
            <w:bottom w:w="0" w:type="dxa"/>
            <w:right w:w="108" w:type="dxa"/>
          </w:tblCellMar>
        </w:tblPrEx>
        <w:trPr>
          <w:trHeight w:val="285" w:hRule="atLeast"/>
        </w:trPr>
        <w:tc>
          <w:tcPr>
            <w:tcW w:w="3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总投资</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86.43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16.30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2.71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1.82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 xml:space="preserve">1.79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5" w:lineRule="auto"/>
              <w:ind w:firstLine="0" w:firstLineChars="0"/>
              <w:jc w:val="center"/>
              <w:rPr>
                <w:rFonts w:hint="default" w:ascii="Times New Roman" w:hAnsi="Times New Roman" w:eastAsia="仿宋_GB2312" w:cs="Times New Roman"/>
                <w:b w:val="0"/>
                <w:bCs w:val="0"/>
                <w:color w:val="auto"/>
                <w:sz w:val="21"/>
                <w:szCs w:val="20"/>
                <w:highlight w:val="none"/>
                <w:lang w:val="en-US" w:eastAsia="zh-CN"/>
              </w:rPr>
            </w:pPr>
            <w:r>
              <w:rPr>
                <w:rFonts w:hint="default" w:ascii="Times New Roman" w:hAnsi="Times New Roman" w:eastAsia="仿宋_GB2312" w:cs="Times New Roman"/>
                <w:b w:val="0"/>
                <w:bCs w:val="0"/>
                <w:color w:val="auto"/>
                <w:sz w:val="21"/>
                <w:szCs w:val="20"/>
                <w:highlight w:val="none"/>
                <w:lang w:val="en-US" w:eastAsia="zh-CN"/>
              </w:rPr>
              <w:t>63.8</w:t>
            </w:r>
            <w:r>
              <w:rPr>
                <w:rFonts w:hint="eastAsia" w:ascii="Times New Roman" w:hAnsi="Times New Roman" w:cs="Times New Roman"/>
                <w:b w:val="0"/>
                <w:bCs w:val="0"/>
                <w:color w:val="auto"/>
                <w:sz w:val="21"/>
                <w:szCs w:val="20"/>
                <w:highlight w:val="none"/>
                <w:lang w:val="en-US" w:eastAsia="zh-CN"/>
              </w:rPr>
              <w:t>1</w:t>
            </w:r>
            <w:r>
              <w:rPr>
                <w:rFonts w:hint="default" w:ascii="Times New Roman" w:hAnsi="Times New Roman" w:eastAsia="仿宋_GB2312" w:cs="Times New Roman"/>
                <w:b w:val="0"/>
                <w:bCs w:val="0"/>
                <w:color w:val="auto"/>
                <w:sz w:val="21"/>
                <w:szCs w:val="20"/>
                <w:highlight w:val="none"/>
                <w:lang w:val="en-US" w:eastAsia="zh-CN"/>
              </w:rPr>
              <w:t xml:space="preserve"> </w:t>
            </w:r>
          </w:p>
        </w:tc>
      </w:tr>
    </w:tbl>
    <w:p>
      <w:pPr>
        <w:pStyle w:val="17"/>
        <w:spacing w:line="240" w:lineRule="auto"/>
        <w:ind w:left="0" w:leftChars="0" w:right="0" w:rightChars="0" w:firstLine="0" w:firstLineChars="0"/>
        <w:jc w:val="center"/>
        <w:rPr>
          <w:rFonts w:hint="default" w:ascii="Times New Roman" w:hAnsi="Times New Roman" w:eastAsia="仿宋_GB2312" w:cs="Times New Roman"/>
          <w:b/>
          <w:bCs/>
          <w:color w:val="auto"/>
          <w:sz w:val="24"/>
          <w:szCs w:val="24"/>
          <w:highlight w:val="none"/>
        </w:rPr>
      </w:pPr>
    </w:p>
    <w:p>
      <w:pPr>
        <w:pStyle w:val="17"/>
        <w:spacing w:line="240" w:lineRule="auto"/>
        <w:ind w:left="0" w:leftChars="0" w:right="0" w:rightChars="0" w:firstLine="0" w:firstLineChars="0"/>
        <w:jc w:val="center"/>
        <w:rPr>
          <w:rFonts w:hint="default" w:ascii="Times New Roman" w:hAnsi="Times New Roman" w:eastAsia="仿宋_GB2312" w:cs="Times New Roman"/>
          <w:b/>
          <w:bCs/>
          <w:color w:val="auto"/>
          <w:sz w:val="24"/>
          <w:szCs w:val="24"/>
          <w:highlight w:val="none"/>
        </w:rPr>
      </w:pPr>
    </w:p>
    <w:p>
      <w:pPr>
        <w:widowControl/>
        <w:spacing w:line="265" w:lineRule="auto"/>
        <w:ind w:firstLine="0" w:firstLineChars="0"/>
        <w:jc w:val="center"/>
        <w:rPr>
          <w:rFonts w:hint="default" w:ascii="Times New Roman" w:hAnsi="Times New Roman" w:eastAsia="仿宋_GB2312" w:cs="Times New Roman"/>
          <w:b/>
          <w:bCs/>
          <w:color w:val="auto"/>
          <w:szCs w:val="22"/>
          <w:highlight w:val="none"/>
        </w:rPr>
        <w:sectPr>
          <w:pgSz w:w="11906" w:h="16838"/>
          <w:pgMar w:top="1179" w:right="1179" w:bottom="1321" w:left="1179"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p>
    <w:p>
      <w:pPr>
        <w:widowControl/>
        <w:spacing w:line="265" w:lineRule="auto"/>
        <w:ind w:firstLine="0" w:firstLineChars="0"/>
        <w:jc w:val="center"/>
        <w:rPr>
          <w:rFonts w:hint="default" w:ascii="Times New Roman" w:hAnsi="Times New Roman" w:eastAsia="仿宋_GB2312" w:cs="Times New Roman"/>
          <w:b/>
          <w:bCs/>
          <w:color w:val="auto"/>
          <w:szCs w:val="22"/>
          <w:highlight w:val="none"/>
        </w:rPr>
      </w:pPr>
      <w:r>
        <w:rPr>
          <w:rFonts w:hint="default" w:ascii="Times New Roman" w:hAnsi="Times New Roman" w:eastAsia="仿宋_GB2312" w:cs="Times New Roman"/>
          <w:b/>
          <w:bCs/>
          <w:color w:val="auto"/>
          <w:szCs w:val="22"/>
          <w:highlight w:val="none"/>
        </w:rPr>
        <w:t>表</w:t>
      </w:r>
      <w:r>
        <w:rPr>
          <w:rFonts w:hint="default" w:ascii="Times New Roman" w:hAnsi="Times New Roman" w:eastAsia="仿宋_GB2312" w:cs="Times New Roman"/>
          <w:b/>
          <w:bCs/>
          <w:color w:val="auto"/>
          <w:szCs w:val="22"/>
          <w:highlight w:val="none"/>
          <w:lang w:val="en-US" w:eastAsia="zh-CN"/>
        </w:rPr>
        <w:t>7.1-8</w:t>
      </w:r>
      <w:r>
        <w:rPr>
          <w:rFonts w:hint="default" w:ascii="Times New Roman" w:hAnsi="Times New Roman" w:eastAsia="仿宋_GB2312" w:cs="Times New Roman"/>
          <w:b/>
          <w:bCs/>
          <w:color w:val="auto"/>
          <w:szCs w:val="22"/>
          <w:highlight w:val="none"/>
        </w:rPr>
        <w:t xml:space="preserve"> 材料预算单价表</w:t>
      </w:r>
    </w:p>
    <w:tbl>
      <w:tblPr>
        <w:tblStyle w:val="20"/>
        <w:tblW w:w="4804"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674"/>
        <w:gridCol w:w="2190"/>
        <w:gridCol w:w="1231"/>
        <w:gridCol w:w="1413"/>
        <w:gridCol w:w="1012"/>
        <w:gridCol w:w="1067"/>
        <w:gridCol w:w="161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jc w:val="center"/>
        </w:trPr>
        <w:tc>
          <w:tcPr>
            <w:tcW w:w="366" w:type="pct"/>
            <w:vMerge w:val="restart"/>
            <w:tcBorders>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序号</w:t>
            </w:r>
          </w:p>
        </w:tc>
        <w:tc>
          <w:tcPr>
            <w:tcW w:w="1190" w:type="pct"/>
            <w:vMerge w:val="restart"/>
            <w:tcBorders>
              <w:left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名称及规格</w:t>
            </w:r>
          </w:p>
        </w:tc>
        <w:tc>
          <w:tcPr>
            <w:tcW w:w="669" w:type="pct"/>
            <w:vMerge w:val="restart"/>
            <w:tcBorders>
              <w:left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单位</w:t>
            </w:r>
          </w:p>
        </w:tc>
        <w:tc>
          <w:tcPr>
            <w:tcW w:w="768" w:type="pct"/>
            <w:vMerge w:val="restart"/>
            <w:tcBorders>
              <w:left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预算价格</w:t>
            </w:r>
          </w:p>
        </w:tc>
        <w:tc>
          <w:tcPr>
            <w:tcW w:w="2005" w:type="pct"/>
            <w:gridSpan w:val="3"/>
            <w:tcBorders>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其中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jc w:val="center"/>
        </w:trPr>
        <w:tc>
          <w:tcPr>
            <w:tcW w:w="366" w:type="pct"/>
            <w:vMerge w:val="continue"/>
            <w:tcBorders>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1190"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669"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768"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原价</w:t>
            </w:r>
          </w:p>
        </w:tc>
        <w:tc>
          <w:tcPr>
            <w:tcW w:w="5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运杂费</w:t>
            </w:r>
          </w:p>
        </w:tc>
        <w:tc>
          <w:tcPr>
            <w:tcW w:w="875"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采购及保管费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jc w:val="center"/>
        </w:trPr>
        <w:tc>
          <w:tcPr>
            <w:tcW w:w="366"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11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水</w:t>
            </w:r>
          </w:p>
        </w:tc>
        <w:tc>
          <w:tcPr>
            <w:tcW w:w="6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元/m</w:t>
            </w:r>
            <w:r>
              <w:rPr>
                <w:rFonts w:hint="default" w:ascii="Times New Roman" w:hAnsi="Times New Roman" w:eastAsia="仿宋_GB2312" w:cs="Times New Roman"/>
                <w:color w:val="auto"/>
                <w:sz w:val="21"/>
                <w:szCs w:val="21"/>
                <w:highlight w:val="none"/>
                <w:vertAlign w:val="superscript"/>
              </w:rPr>
              <w:t>3</w:t>
            </w:r>
          </w:p>
        </w:tc>
        <w:tc>
          <w:tcPr>
            <w:tcW w:w="7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3.34</w:t>
            </w:r>
          </w:p>
        </w:tc>
        <w:tc>
          <w:tcPr>
            <w:tcW w:w="5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5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875"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jc w:val="center"/>
        </w:trPr>
        <w:tc>
          <w:tcPr>
            <w:tcW w:w="366"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w:t>
            </w:r>
          </w:p>
        </w:tc>
        <w:tc>
          <w:tcPr>
            <w:tcW w:w="11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w:t>
            </w:r>
          </w:p>
        </w:tc>
        <w:tc>
          <w:tcPr>
            <w:tcW w:w="6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元/kW.h</w:t>
            </w:r>
          </w:p>
        </w:tc>
        <w:tc>
          <w:tcPr>
            <w:tcW w:w="7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0.7</w:t>
            </w:r>
          </w:p>
        </w:tc>
        <w:tc>
          <w:tcPr>
            <w:tcW w:w="5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5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875"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jc w:val="center"/>
        </w:trPr>
        <w:tc>
          <w:tcPr>
            <w:tcW w:w="366"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p>
        </w:tc>
        <w:tc>
          <w:tcPr>
            <w:tcW w:w="11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柴油</w:t>
            </w:r>
          </w:p>
        </w:tc>
        <w:tc>
          <w:tcPr>
            <w:tcW w:w="6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元/kg</w:t>
            </w:r>
          </w:p>
        </w:tc>
        <w:tc>
          <w:tcPr>
            <w:tcW w:w="7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6.90</w:t>
            </w:r>
          </w:p>
        </w:tc>
        <w:tc>
          <w:tcPr>
            <w:tcW w:w="5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6.90</w:t>
            </w:r>
          </w:p>
        </w:tc>
        <w:tc>
          <w:tcPr>
            <w:tcW w:w="5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875"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jc w:val="center"/>
        </w:trPr>
        <w:tc>
          <w:tcPr>
            <w:tcW w:w="366"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w:t>
            </w:r>
          </w:p>
        </w:tc>
        <w:tc>
          <w:tcPr>
            <w:tcW w:w="11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水泥</w:t>
            </w:r>
          </w:p>
        </w:tc>
        <w:tc>
          <w:tcPr>
            <w:tcW w:w="6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元/t</w:t>
            </w:r>
          </w:p>
        </w:tc>
        <w:tc>
          <w:tcPr>
            <w:tcW w:w="7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467.63</w:t>
            </w:r>
          </w:p>
        </w:tc>
        <w:tc>
          <w:tcPr>
            <w:tcW w:w="5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450.00</w:t>
            </w:r>
          </w:p>
        </w:tc>
        <w:tc>
          <w:tcPr>
            <w:tcW w:w="5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13.00</w:t>
            </w:r>
          </w:p>
        </w:tc>
        <w:tc>
          <w:tcPr>
            <w:tcW w:w="875"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4.63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jc w:val="center"/>
        </w:trPr>
        <w:tc>
          <w:tcPr>
            <w:tcW w:w="366"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w:t>
            </w:r>
          </w:p>
        </w:tc>
        <w:tc>
          <w:tcPr>
            <w:tcW w:w="11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标准砖240*90*53</w:t>
            </w:r>
          </w:p>
        </w:tc>
        <w:tc>
          <w:tcPr>
            <w:tcW w:w="6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元/千块</w:t>
            </w:r>
          </w:p>
        </w:tc>
        <w:tc>
          <w:tcPr>
            <w:tcW w:w="7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350</w:t>
            </w:r>
          </w:p>
        </w:tc>
        <w:tc>
          <w:tcPr>
            <w:tcW w:w="5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5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875"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jc w:val="center"/>
        </w:trPr>
        <w:tc>
          <w:tcPr>
            <w:tcW w:w="366"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w:t>
            </w:r>
          </w:p>
        </w:tc>
        <w:tc>
          <w:tcPr>
            <w:tcW w:w="11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中砂</w:t>
            </w:r>
          </w:p>
        </w:tc>
        <w:tc>
          <w:tcPr>
            <w:tcW w:w="6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元/m</w:t>
            </w:r>
            <w:r>
              <w:rPr>
                <w:rFonts w:hint="default" w:ascii="Times New Roman" w:hAnsi="Times New Roman" w:eastAsia="仿宋_GB2312" w:cs="Times New Roman"/>
                <w:color w:val="auto"/>
                <w:sz w:val="21"/>
                <w:szCs w:val="21"/>
                <w:highlight w:val="none"/>
                <w:vertAlign w:val="superscript"/>
              </w:rPr>
              <w:t>3</w:t>
            </w:r>
          </w:p>
        </w:tc>
        <w:tc>
          <w:tcPr>
            <w:tcW w:w="7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143.42</w:t>
            </w:r>
          </w:p>
        </w:tc>
        <w:tc>
          <w:tcPr>
            <w:tcW w:w="5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134.00</w:t>
            </w:r>
          </w:p>
        </w:tc>
        <w:tc>
          <w:tcPr>
            <w:tcW w:w="5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8.00</w:t>
            </w:r>
          </w:p>
        </w:tc>
        <w:tc>
          <w:tcPr>
            <w:tcW w:w="875"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1.42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jc w:val="center"/>
        </w:trPr>
        <w:tc>
          <w:tcPr>
            <w:tcW w:w="366"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w:t>
            </w:r>
          </w:p>
        </w:tc>
        <w:tc>
          <w:tcPr>
            <w:tcW w:w="11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碎石</w:t>
            </w:r>
          </w:p>
        </w:tc>
        <w:tc>
          <w:tcPr>
            <w:tcW w:w="6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元/m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3</w:t>
            </w:r>
          </w:p>
        </w:tc>
        <w:tc>
          <w:tcPr>
            <w:tcW w:w="7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122.21</w:t>
            </w:r>
          </w:p>
        </w:tc>
        <w:tc>
          <w:tcPr>
            <w:tcW w:w="5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112.00</w:t>
            </w:r>
          </w:p>
        </w:tc>
        <w:tc>
          <w:tcPr>
            <w:tcW w:w="5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9.00</w:t>
            </w:r>
          </w:p>
        </w:tc>
        <w:tc>
          <w:tcPr>
            <w:tcW w:w="875"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1.21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80" w:hRule="atLeast"/>
          <w:jc w:val="center"/>
        </w:trPr>
        <w:tc>
          <w:tcPr>
            <w:tcW w:w="366" w:type="pct"/>
            <w:tcBorders>
              <w:top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2"/>
                <w:highlight w:val="none"/>
                <w:lang w:val="en-US" w:eastAsia="zh-CN"/>
              </w:rPr>
              <w:t>8</w:t>
            </w:r>
          </w:p>
        </w:tc>
        <w:tc>
          <w:tcPr>
            <w:tcW w:w="1190"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2"/>
                <w:highlight w:val="none"/>
                <w:lang w:eastAsia="zh-CN"/>
              </w:rPr>
              <w:t>密目网</w:t>
            </w:r>
          </w:p>
        </w:tc>
        <w:tc>
          <w:tcPr>
            <w:tcW w:w="669"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sz w:val="21"/>
                <w:szCs w:val="22"/>
                <w:highlight w:val="none"/>
              </w:rPr>
              <w:t>元/m</w:t>
            </w:r>
            <w:r>
              <w:rPr>
                <w:rFonts w:hint="default" w:ascii="Times New Roman" w:hAnsi="Times New Roman" w:eastAsia="仿宋_GB2312" w:cs="Times New Roman"/>
                <w:color w:val="auto"/>
                <w:sz w:val="21"/>
                <w:szCs w:val="22"/>
                <w:highlight w:val="none"/>
                <w:vertAlign w:val="superscript"/>
              </w:rPr>
              <w:t>2</w:t>
            </w:r>
          </w:p>
        </w:tc>
        <w:tc>
          <w:tcPr>
            <w:tcW w:w="768"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sz w:val="21"/>
                <w:szCs w:val="22"/>
                <w:highlight w:val="none"/>
              </w:rPr>
              <w:t>2.5</w:t>
            </w:r>
          </w:p>
        </w:tc>
        <w:tc>
          <w:tcPr>
            <w:tcW w:w="550"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580"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875" w:type="pct"/>
            <w:tcBorders>
              <w:top w:val="single" w:color="000000" w:sz="4" w:space="0"/>
              <w:lef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r>
    </w:tbl>
    <w:p>
      <w:pPr>
        <w:widowControl/>
        <w:spacing w:line="259" w:lineRule="auto"/>
        <w:ind w:firstLine="0" w:firstLineChars="0"/>
        <w:jc w:val="center"/>
        <w:rPr>
          <w:rFonts w:hint="default" w:ascii="Times New Roman" w:hAnsi="Times New Roman" w:eastAsia="仿宋_GB2312" w:cs="Times New Roman"/>
          <w:b/>
          <w:color w:val="auto"/>
          <w:szCs w:val="22"/>
          <w:highlight w:val="none"/>
        </w:rPr>
      </w:pPr>
      <w:r>
        <w:rPr>
          <w:rFonts w:hint="default" w:ascii="Times New Roman" w:hAnsi="Times New Roman" w:eastAsia="仿宋_GB2312" w:cs="Times New Roman"/>
          <w:b/>
          <w:bCs/>
          <w:color w:val="auto"/>
          <w:szCs w:val="22"/>
          <w:highlight w:val="none"/>
        </w:rPr>
        <w:t>表</w:t>
      </w:r>
      <w:r>
        <w:rPr>
          <w:rFonts w:hint="default" w:ascii="Times New Roman" w:hAnsi="Times New Roman" w:eastAsia="仿宋_GB2312" w:cs="Times New Roman"/>
          <w:b/>
          <w:bCs/>
          <w:color w:val="auto"/>
          <w:szCs w:val="22"/>
          <w:highlight w:val="none"/>
          <w:lang w:val="en-US" w:eastAsia="zh-CN"/>
        </w:rPr>
        <w:t>7.1-9</w:t>
      </w:r>
      <w:r>
        <w:rPr>
          <w:rFonts w:hint="default" w:ascii="Times New Roman" w:hAnsi="Times New Roman" w:eastAsia="仿宋_GB2312" w:cs="Times New Roman"/>
          <w:b/>
          <w:bCs/>
          <w:color w:val="auto"/>
          <w:szCs w:val="22"/>
          <w:highlight w:val="none"/>
        </w:rPr>
        <w:t xml:space="preserve"> 机械台时费</w:t>
      </w:r>
    </w:p>
    <w:tbl>
      <w:tblPr>
        <w:tblStyle w:val="20"/>
        <w:tblW w:w="4804"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967"/>
        <w:gridCol w:w="1225"/>
        <w:gridCol w:w="787"/>
        <w:gridCol w:w="787"/>
        <w:gridCol w:w="787"/>
        <w:gridCol w:w="750"/>
        <w:gridCol w:w="735"/>
        <w:gridCol w:w="735"/>
        <w:gridCol w:w="735"/>
        <w:gridCol w:w="593"/>
        <w:gridCol w:w="606"/>
        <w:gridCol w:w="49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6" w:hRule="atLeast"/>
          <w:jc w:val="center"/>
        </w:trPr>
        <w:tc>
          <w:tcPr>
            <w:tcW w:w="525" w:type="pct"/>
            <w:tcBorders>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定额编号</w:t>
            </w:r>
          </w:p>
        </w:tc>
        <w:tc>
          <w:tcPr>
            <w:tcW w:w="665"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机械名称</w:t>
            </w:r>
          </w:p>
        </w:tc>
        <w:tc>
          <w:tcPr>
            <w:tcW w:w="427"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台时费</w:t>
            </w:r>
          </w:p>
        </w:tc>
        <w:tc>
          <w:tcPr>
            <w:tcW w:w="427"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折旧费</w:t>
            </w:r>
          </w:p>
        </w:tc>
        <w:tc>
          <w:tcPr>
            <w:tcW w:w="427"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修理费</w:t>
            </w:r>
          </w:p>
        </w:tc>
        <w:tc>
          <w:tcPr>
            <w:tcW w:w="407"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安拆费</w:t>
            </w:r>
          </w:p>
        </w:tc>
        <w:tc>
          <w:tcPr>
            <w:tcW w:w="399"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人工</w:t>
            </w:r>
          </w:p>
        </w:tc>
        <w:tc>
          <w:tcPr>
            <w:tcW w:w="399"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汽油</w:t>
            </w:r>
          </w:p>
        </w:tc>
        <w:tc>
          <w:tcPr>
            <w:tcW w:w="399"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柴油</w:t>
            </w:r>
          </w:p>
        </w:tc>
        <w:tc>
          <w:tcPr>
            <w:tcW w:w="322"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w:t>
            </w:r>
          </w:p>
        </w:tc>
        <w:tc>
          <w:tcPr>
            <w:tcW w:w="329"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w:t>
            </w:r>
          </w:p>
        </w:tc>
        <w:tc>
          <w:tcPr>
            <w:tcW w:w="266" w:type="pct"/>
            <w:tcBorders>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6" w:hRule="atLeast"/>
          <w:jc w:val="center"/>
        </w:trPr>
        <w:tc>
          <w:tcPr>
            <w:tcW w:w="525"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1"/>
                <w:szCs w:val="21"/>
                <w:highlight w:val="none"/>
              </w:rPr>
            </w:pPr>
          </w:p>
        </w:tc>
        <w:tc>
          <w:tcPr>
            <w:tcW w:w="6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1"/>
                <w:szCs w:val="21"/>
                <w:highlight w:val="none"/>
              </w:rPr>
            </w:pPr>
          </w:p>
        </w:tc>
        <w:tc>
          <w:tcPr>
            <w:tcW w:w="4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1"/>
                <w:szCs w:val="21"/>
                <w:highlight w:val="none"/>
              </w:rPr>
            </w:pPr>
          </w:p>
        </w:tc>
        <w:tc>
          <w:tcPr>
            <w:tcW w:w="4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4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4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3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3.46</w:t>
            </w:r>
          </w:p>
        </w:tc>
        <w:tc>
          <w:tcPr>
            <w:tcW w:w="3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p>
        </w:tc>
        <w:tc>
          <w:tcPr>
            <w:tcW w:w="3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p>
        </w:tc>
        <w:tc>
          <w:tcPr>
            <w:tcW w:w="3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0.7</w:t>
            </w:r>
          </w:p>
        </w:tc>
        <w:tc>
          <w:tcPr>
            <w:tcW w:w="3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0.12</w:t>
            </w:r>
          </w:p>
        </w:tc>
        <w:tc>
          <w:tcPr>
            <w:tcW w:w="266"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3.34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49" w:hRule="atLeast"/>
          <w:jc w:val="center"/>
        </w:trPr>
        <w:tc>
          <w:tcPr>
            <w:tcW w:w="525"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J1059</w:t>
            </w:r>
          </w:p>
        </w:tc>
        <w:tc>
          <w:tcPr>
            <w:tcW w:w="66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37kw履带式拖拉机</w:t>
            </w:r>
          </w:p>
        </w:tc>
        <w:tc>
          <w:tcPr>
            <w:tcW w:w="4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25.70 </w:t>
            </w:r>
          </w:p>
        </w:tc>
        <w:tc>
          <w:tcPr>
            <w:tcW w:w="4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2.69 </w:t>
            </w:r>
          </w:p>
        </w:tc>
        <w:tc>
          <w:tcPr>
            <w:tcW w:w="4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3.35 </w:t>
            </w:r>
          </w:p>
        </w:tc>
        <w:tc>
          <w:tcPr>
            <w:tcW w:w="4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0.16</w:t>
            </w:r>
          </w:p>
        </w:tc>
        <w:tc>
          <w:tcPr>
            <w:tcW w:w="3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w:t>
            </w:r>
          </w:p>
        </w:tc>
        <w:tc>
          <w:tcPr>
            <w:tcW w:w="3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3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w:t>
            </w:r>
          </w:p>
        </w:tc>
        <w:tc>
          <w:tcPr>
            <w:tcW w:w="3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3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266"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6" w:hRule="atLeast"/>
          <w:jc w:val="center"/>
        </w:trPr>
        <w:tc>
          <w:tcPr>
            <w:tcW w:w="525"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J1143</w:t>
            </w:r>
          </w:p>
        </w:tc>
        <w:tc>
          <w:tcPr>
            <w:tcW w:w="66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三铧犁</w:t>
            </w:r>
          </w:p>
        </w:tc>
        <w:tc>
          <w:tcPr>
            <w:tcW w:w="4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1.70 </w:t>
            </w:r>
          </w:p>
        </w:tc>
        <w:tc>
          <w:tcPr>
            <w:tcW w:w="4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0.45 </w:t>
            </w:r>
          </w:p>
        </w:tc>
        <w:tc>
          <w:tcPr>
            <w:tcW w:w="4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1.25 </w:t>
            </w:r>
          </w:p>
        </w:tc>
        <w:tc>
          <w:tcPr>
            <w:tcW w:w="4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266"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49" w:hRule="atLeast"/>
          <w:jc w:val="center"/>
        </w:trPr>
        <w:tc>
          <w:tcPr>
            <w:tcW w:w="525"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J2002</w:t>
            </w:r>
          </w:p>
        </w:tc>
        <w:tc>
          <w:tcPr>
            <w:tcW w:w="66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0.4m³砂浆搅拌机</w:t>
            </w:r>
          </w:p>
        </w:tc>
        <w:tc>
          <w:tcPr>
            <w:tcW w:w="4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11.32 </w:t>
            </w:r>
          </w:p>
        </w:tc>
        <w:tc>
          <w:tcPr>
            <w:tcW w:w="4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1.47 </w:t>
            </w:r>
          </w:p>
        </w:tc>
        <w:tc>
          <w:tcPr>
            <w:tcW w:w="4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2.06 </w:t>
            </w:r>
          </w:p>
        </w:tc>
        <w:tc>
          <w:tcPr>
            <w:tcW w:w="4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0.63</w:t>
            </w:r>
          </w:p>
        </w:tc>
        <w:tc>
          <w:tcPr>
            <w:tcW w:w="3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w:t>
            </w:r>
          </w:p>
        </w:tc>
        <w:tc>
          <w:tcPr>
            <w:tcW w:w="3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3.8</w:t>
            </w:r>
          </w:p>
        </w:tc>
        <w:tc>
          <w:tcPr>
            <w:tcW w:w="3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266"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6" w:hRule="atLeast"/>
          <w:jc w:val="center"/>
        </w:trPr>
        <w:tc>
          <w:tcPr>
            <w:tcW w:w="525"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J3077</w:t>
            </w:r>
          </w:p>
        </w:tc>
        <w:tc>
          <w:tcPr>
            <w:tcW w:w="66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双胶轮车</w:t>
            </w:r>
          </w:p>
        </w:tc>
        <w:tc>
          <w:tcPr>
            <w:tcW w:w="4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0.82 </w:t>
            </w:r>
          </w:p>
        </w:tc>
        <w:tc>
          <w:tcPr>
            <w:tcW w:w="4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0.23 </w:t>
            </w:r>
          </w:p>
        </w:tc>
        <w:tc>
          <w:tcPr>
            <w:tcW w:w="4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0.59 </w:t>
            </w:r>
          </w:p>
        </w:tc>
        <w:tc>
          <w:tcPr>
            <w:tcW w:w="4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266"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6" w:hRule="atLeast"/>
          <w:jc w:val="center"/>
        </w:trPr>
        <w:tc>
          <w:tcPr>
            <w:tcW w:w="525" w:type="pct"/>
            <w:tcBorders>
              <w:top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J6032</w:t>
            </w:r>
          </w:p>
        </w:tc>
        <w:tc>
          <w:tcPr>
            <w:tcW w:w="665"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灰浆搅拌机</w:t>
            </w:r>
          </w:p>
        </w:tc>
        <w:tc>
          <w:tcPr>
            <w:tcW w:w="427"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11.93 </w:t>
            </w:r>
          </w:p>
        </w:tc>
        <w:tc>
          <w:tcPr>
            <w:tcW w:w="427"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0.73 </w:t>
            </w:r>
          </w:p>
        </w:tc>
        <w:tc>
          <w:tcPr>
            <w:tcW w:w="427"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2.09 </w:t>
            </w:r>
          </w:p>
        </w:tc>
        <w:tc>
          <w:tcPr>
            <w:tcW w:w="407"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0.2</w:t>
            </w:r>
          </w:p>
        </w:tc>
        <w:tc>
          <w:tcPr>
            <w:tcW w:w="399"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w:t>
            </w:r>
          </w:p>
        </w:tc>
        <w:tc>
          <w:tcPr>
            <w:tcW w:w="399"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99"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22"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6.3</w:t>
            </w:r>
          </w:p>
        </w:tc>
        <w:tc>
          <w:tcPr>
            <w:tcW w:w="329"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266" w:type="pct"/>
            <w:tcBorders>
              <w:top w:val="single" w:color="000000" w:sz="4" w:space="0"/>
              <w:lef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r>
    </w:tbl>
    <w:p>
      <w:pPr>
        <w:widowControl/>
        <w:spacing w:line="259" w:lineRule="auto"/>
        <w:ind w:firstLine="0" w:firstLineChars="0"/>
        <w:jc w:val="center"/>
        <w:rPr>
          <w:rFonts w:hint="default" w:ascii="Times New Roman" w:hAnsi="Times New Roman" w:eastAsia="仿宋_GB2312" w:cs="Times New Roman"/>
          <w:b/>
          <w:bCs/>
          <w:color w:val="auto"/>
          <w:szCs w:val="22"/>
          <w:highlight w:val="none"/>
        </w:rPr>
      </w:pPr>
      <w:r>
        <w:rPr>
          <w:rFonts w:hint="default" w:ascii="Times New Roman" w:hAnsi="Times New Roman" w:eastAsia="仿宋_GB2312" w:cs="Times New Roman"/>
          <w:b/>
          <w:bCs/>
          <w:color w:val="auto"/>
          <w:szCs w:val="22"/>
          <w:highlight w:val="none"/>
        </w:rPr>
        <w:t>表</w:t>
      </w:r>
      <w:r>
        <w:rPr>
          <w:rFonts w:hint="default" w:ascii="Times New Roman" w:hAnsi="Times New Roman" w:eastAsia="仿宋_GB2312" w:cs="Times New Roman"/>
          <w:b/>
          <w:bCs/>
          <w:color w:val="auto"/>
          <w:szCs w:val="22"/>
          <w:highlight w:val="none"/>
          <w:lang w:val="en-US" w:eastAsia="zh-CN"/>
        </w:rPr>
        <w:t>7.1-10</w:t>
      </w:r>
      <w:r>
        <w:rPr>
          <w:rFonts w:hint="default" w:ascii="Times New Roman" w:hAnsi="Times New Roman" w:eastAsia="仿宋_GB2312" w:cs="Times New Roman"/>
          <w:b/>
          <w:bCs/>
          <w:color w:val="auto"/>
          <w:szCs w:val="22"/>
          <w:highlight w:val="none"/>
        </w:rPr>
        <w:t xml:space="preserve"> 工程单价汇总表</w:t>
      </w:r>
    </w:p>
    <w:tbl>
      <w:tblPr>
        <w:tblStyle w:val="20"/>
        <w:tblW w:w="482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98"/>
        <w:gridCol w:w="130"/>
        <w:gridCol w:w="651"/>
        <w:gridCol w:w="588"/>
        <w:gridCol w:w="753"/>
        <w:gridCol w:w="622"/>
        <w:gridCol w:w="638"/>
        <w:gridCol w:w="733"/>
        <w:gridCol w:w="733"/>
        <w:gridCol w:w="683"/>
        <w:gridCol w:w="659"/>
        <w:gridCol w:w="683"/>
        <w:gridCol w:w="581"/>
        <w:gridCol w:w="572"/>
        <w:gridCol w:w="7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5000" w:type="pct"/>
            <w:gridSpan w:val="15"/>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主体工程已有单价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341"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序号</w:t>
            </w:r>
          </w:p>
        </w:tc>
        <w:tc>
          <w:tcPr>
            <w:tcW w:w="670"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名  称</w:t>
            </w:r>
          </w:p>
        </w:tc>
        <w:tc>
          <w:tcPr>
            <w:tcW w:w="407"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单位</w:t>
            </w:r>
          </w:p>
        </w:tc>
        <w:tc>
          <w:tcPr>
            <w:tcW w:w="681"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单价</w:t>
            </w:r>
          </w:p>
        </w:tc>
        <w:tc>
          <w:tcPr>
            <w:tcW w:w="396"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序号</w:t>
            </w:r>
          </w:p>
        </w:tc>
        <w:tc>
          <w:tcPr>
            <w:tcW w:w="1121" w:type="pct"/>
            <w:gridSpan w:val="3"/>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名  称</w:t>
            </w:r>
          </w:p>
        </w:tc>
        <w:tc>
          <w:tcPr>
            <w:tcW w:w="683"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单位</w:t>
            </w:r>
          </w:p>
        </w:tc>
        <w:tc>
          <w:tcPr>
            <w:tcW w:w="698"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单价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341"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一</w:t>
            </w:r>
          </w:p>
        </w:tc>
        <w:tc>
          <w:tcPr>
            <w:tcW w:w="670"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工程措施</w:t>
            </w:r>
          </w:p>
        </w:tc>
        <w:tc>
          <w:tcPr>
            <w:tcW w:w="407"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681"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396"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二</w:t>
            </w:r>
          </w:p>
        </w:tc>
        <w:tc>
          <w:tcPr>
            <w:tcW w:w="1121" w:type="pct"/>
            <w:gridSpan w:val="3"/>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植物措施</w:t>
            </w:r>
          </w:p>
        </w:tc>
        <w:tc>
          <w:tcPr>
            <w:tcW w:w="683"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p>
        </w:tc>
        <w:tc>
          <w:tcPr>
            <w:tcW w:w="698"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341"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p>
        </w:tc>
        <w:tc>
          <w:tcPr>
            <w:tcW w:w="670"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绿化覆土</w:t>
            </w:r>
          </w:p>
        </w:tc>
        <w:tc>
          <w:tcPr>
            <w:tcW w:w="407"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元/</w:t>
            </w:r>
            <w:r>
              <w:rPr>
                <w:rFonts w:hint="default" w:ascii="Times New Roman" w:hAnsi="Times New Roman" w:eastAsia="仿宋_GB2312" w:cs="Times New Roman"/>
                <w:color w:val="auto"/>
                <w:sz w:val="21"/>
                <w:szCs w:val="21"/>
                <w:highlight w:val="none"/>
                <w:vertAlign w:val="baseline"/>
                <w:lang w:val="en-US" w:eastAsia="zh-CN"/>
              </w:rPr>
              <w:t>m</w:t>
            </w:r>
            <w:r>
              <w:rPr>
                <w:rFonts w:hint="default" w:ascii="Times New Roman" w:hAnsi="Times New Roman" w:eastAsia="仿宋_GB2312" w:cs="Times New Roman"/>
                <w:color w:val="auto"/>
                <w:sz w:val="21"/>
                <w:szCs w:val="21"/>
                <w:highlight w:val="none"/>
                <w:vertAlign w:val="superscript"/>
                <w:lang w:val="en-US" w:eastAsia="zh-CN"/>
              </w:rPr>
              <w:t>3</w:t>
            </w:r>
          </w:p>
        </w:tc>
        <w:tc>
          <w:tcPr>
            <w:tcW w:w="681"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20.13</w:t>
            </w:r>
          </w:p>
        </w:tc>
        <w:tc>
          <w:tcPr>
            <w:tcW w:w="396"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w:t>
            </w:r>
          </w:p>
        </w:tc>
        <w:tc>
          <w:tcPr>
            <w:tcW w:w="1121" w:type="pct"/>
            <w:gridSpan w:val="3"/>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生态停车场绿化</w:t>
            </w:r>
          </w:p>
        </w:tc>
        <w:tc>
          <w:tcPr>
            <w:tcW w:w="683"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元/</w:t>
            </w:r>
            <w:r>
              <w:rPr>
                <w:rFonts w:hint="default" w:ascii="Times New Roman" w:hAnsi="Times New Roman" w:eastAsia="仿宋_GB2312" w:cs="Times New Roman"/>
                <w:color w:val="auto"/>
                <w:sz w:val="21"/>
                <w:szCs w:val="21"/>
                <w:highlight w:val="none"/>
                <w:vertAlign w:val="baseline"/>
                <w:lang w:val="en-US" w:eastAsia="zh-CN"/>
              </w:rPr>
              <w:t>m</w:t>
            </w:r>
            <w:r>
              <w:rPr>
                <w:rFonts w:hint="default" w:ascii="Times New Roman" w:hAnsi="Times New Roman" w:eastAsia="仿宋_GB2312" w:cs="Times New Roman"/>
                <w:color w:val="auto"/>
                <w:sz w:val="21"/>
                <w:szCs w:val="21"/>
                <w:highlight w:val="none"/>
                <w:vertAlign w:val="superscript"/>
                <w:lang w:val="en-US" w:eastAsia="zh-CN"/>
              </w:rPr>
              <w:t>2</w:t>
            </w:r>
          </w:p>
        </w:tc>
        <w:tc>
          <w:tcPr>
            <w:tcW w:w="698"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341"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p>
        </w:tc>
        <w:tc>
          <w:tcPr>
            <w:tcW w:w="670"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生态植草砖</w:t>
            </w:r>
          </w:p>
        </w:tc>
        <w:tc>
          <w:tcPr>
            <w:tcW w:w="407"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元/</w:t>
            </w:r>
            <w:r>
              <w:rPr>
                <w:rFonts w:hint="default" w:ascii="Times New Roman" w:hAnsi="Times New Roman" w:eastAsia="仿宋_GB2312" w:cs="Times New Roman"/>
                <w:color w:val="auto"/>
                <w:sz w:val="21"/>
                <w:szCs w:val="21"/>
                <w:highlight w:val="none"/>
                <w:vertAlign w:val="baseline"/>
                <w:lang w:val="en-US" w:eastAsia="zh-CN"/>
              </w:rPr>
              <w:t>m</w:t>
            </w:r>
            <w:r>
              <w:rPr>
                <w:rFonts w:hint="default" w:ascii="Times New Roman" w:hAnsi="Times New Roman" w:eastAsia="仿宋_GB2312" w:cs="Times New Roman"/>
                <w:color w:val="auto"/>
                <w:sz w:val="21"/>
                <w:szCs w:val="21"/>
                <w:highlight w:val="none"/>
                <w:vertAlign w:val="superscript"/>
                <w:lang w:val="en-US" w:eastAsia="zh-CN"/>
              </w:rPr>
              <w:t>2</w:t>
            </w:r>
          </w:p>
        </w:tc>
        <w:tc>
          <w:tcPr>
            <w:tcW w:w="681"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80.00</w:t>
            </w:r>
          </w:p>
        </w:tc>
        <w:tc>
          <w:tcPr>
            <w:tcW w:w="396"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p>
        </w:tc>
        <w:tc>
          <w:tcPr>
            <w:tcW w:w="1121" w:type="pct"/>
            <w:gridSpan w:val="3"/>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景观绿化</w:t>
            </w:r>
          </w:p>
        </w:tc>
        <w:tc>
          <w:tcPr>
            <w:tcW w:w="683"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元/</w:t>
            </w:r>
            <w:r>
              <w:rPr>
                <w:rFonts w:hint="default" w:ascii="Times New Roman" w:hAnsi="Times New Roman" w:eastAsia="仿宋_GB2312" w:cs="Times New Roman"/>
                <w:color w:val="auto"/>
                <w:sz w:val="21"/>
                <w:szCs w:val="21"/>
                <w:highlight w:val="none"/>
                <w:vertAlign w:val="baseline"/>
                <w:lang w:val="en-US" w:eastAsia="zh-CN"/>
              </w:rPr>
              <w:t>m</w:t>
            </w:r>
            <w:r>
              <w:rPr>
                <w:rFonts w:hint="default" w:ascii="Times New Roman" w:hAnsi="Times New Roman" w:eastAsia="仿宋_GB2312" w:cs="Times New Roman"/>
                <w:color w:val="auto"/>
                <w:sz w:val="21"/>
                <w:szCs w:val="21"/>
                <w:highlight w:val="none"/>
                <w:vertAlign w:val="superscript"/>
                <w:lang w:val="en-US" w:eastAsia="zh-CN"/>
              </w:rPr>
              <w:t>2</w:t>
            </w:r>
          </w:p>
        </w:tc>
        <w:tc>
          <w:tcPr>
            <w:tcW w:w="698"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120.00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341"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670"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土壤改良</w:t>
            </w:r>
          </w:p>
        </w:tc>
        <w:tc>
          <w:tcPr>
            <w:tcW w:w="407"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元/万m</w:t>
            </w:r>
            <w:r>
              <w:rPr>
                <w:rFonts w:hint="eastAsia" w:cs="Times New Roman"/>
                <w:color w:val="auto"/>
                <w:sz w:val="21"/>
                <w:szCs w:val="21"/>
                <w:highlight w:val="none"/>
                <w:vertAlign w:val="superscript"/>
                <w:lang w:val="en-US" w:eastAsia="zh-CN"/>
              </w:rPr>
              <w:t>3</w:t>
            </w:r>
          </w:p>
        </w:tc>
        <w:tc>
          <w:tcPr>
            <w:tcW w:w="681"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15000</w:t>
            </w:r>
          </w:p>
        </w:tc>
        <w:tc>
          <w:tcPr>
            <w:tcW w:w="396"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121" w:type="pct"/>
            <w:gridSpan w:val="3"/>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683"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698"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5000" w:type="pct"/>
            <w:gridSpan w:val="15"/>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方案补充单价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270"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序号</w:t>
            </w:r>
          </w:p>
        </w:tc>
        <w:tc>
          <w:tcPr>
            <w:tcW w:w="423"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名 称</w:t>
            </w:r>
          </w:p>
        </w:tc>
        <w:tc>
          <w:tcPr>
            <w:tcW w:w="317"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单位</w:t>
            </w:r>
          </w:p>
        </w:tc>
        <w:tc>
          <w:tcPr>
            <w:tcW w:w="407"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合计</w:t>
            </w:r>
          </w:p>
        </w:tc>
        <w:tc>
          <w:tcPr>
            <w:tcW w:w="336"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人工费</w:t>
            </w:r>
          </w:p>
        </w:tc>
        <w:tc>
          <w:tcPr>
            <w:tcW w:w="344"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材料费</w:t>
            </w:r>
          </w:p>
        </w:tc>
        <w:tc>
          <w:tcPr>
            <w:tcW w:w="396"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机械使用费</w:t>
            </w:r>
          </w:p>
        </w:tc>
        <w:tc>
          <w:tcPr>
            <w:tcW w:w="396"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其他直接费</w:t>
            </w:r>
          </w:p>
        </w:tc>
        <w:tc>
          <w:tcPr>
            <w:tcW w:w="369"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现场经费</w:t>
            </w:r>
          </w:p>
        </w:tc>
        <w:tc>
          <w:tcPr>
            <w:tcW w:w="356"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间接费</w:t>
            </w:r>
          </w:p>
        </w:tc>
        <w:tc>
          <w:tcPr>
            <w:tcW w:w="369"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企业利润</w:t>
            </w:r>
          </w:p>
        </w:tc>
        <w:tc>
          <w:tcPr>
            <w:tcW w:w="314"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价差</w:t>
            </w:r>
          </w:p>
        </w:tc>
        <w:tc>
          <w:tcPr>
            <w:tcW w:w="309"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税金</w:t>
            </w:r>
          </w:p>
        </w:tc>
        <w:tc>
          <w:tcPr>
            <w:tcW w:w="389"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扩大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270"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p>
        </w:tc>
        <w:tc>
          <w:tcPr>
            <w:tcW w:w="423" w:type="pct"/>
            <w:gridSpan w:val="2"/>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铺设密目网</w:t>
            </w:r>
          </w:p>
        </w:tc>
        <w:tc>
          <w:tcPr>
            <w:tcW w:w="317"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元/</w:t>
            </w:r>
            <w:r>
              <w:rPr>
                <w:rFonts w:hint="default" w:ascii="Times New Roman" w:hAnsi="Times New Roman" w:eastAsia="仿宋_GB2312" w:cs="Times New Roman"/>
                <w:color w:val="auto"/>
                <w:sz w:val="21"/>
                <w:szCs w:val="21"/>
                <w:highlight w:val="none"/>
                <w:vertAlign w:val="baseline"/>
                <w:lang w:val="en-US" w:eastAsia="zh-CN"/>
              </w:rPr>
              <w:t>m</w:t>
            </w:r>
            <w:r>
              <w:rPr>
                <w:rFonts w:hint="default" w:ascii="Times New Roman" w:hAnsi="Times New Roman" w:eastAsia="仿宋_GB2312" w:cs="Times New Roman"/>
                <w:color w:val="auto"/>
                <w:sz w:val="21"/>
                <w:szCs w:val="21"/>
                <w:highlight w:val="none"/>
                <w:vertAlign w:val="superscript"/>
                <w:lang w:val="en-US" w:eastAsia="zh-CN"/>
              </w:rPr>
              <w:t>2</w:t>
            </w:r>
          </w:p>
        </w:tc>
        <w:tc>
          <w:tcPr>
            <w:tcW w:w="407"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4.26</w:t>
            </w:r>
          </w:p>
        </w:tc>
        <w:tc>
          <w:tcPr>
            <w:tcW w:w="336"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0.28</w:t>
            </w:r>
          </w:p>
        </w:tc>
        <w:tc>
          <w:tcPr>
            <w:tcW w:w="344"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2.28</w:t>
            </w:r>
          </w:p>
        </w:tc>
        <w:tc>
          <w:tcPr>
            <w:tcW w:w="396"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396"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0.09</w:t>
            </w:r>
          </w:p>
        </w:tc>
        <w:tc>
          <w:tcPr>
            <w:tcW w:w="369"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0.13</w:t>
            </w:r>
          </w:p>
        </w:tc>
        <w:tc>
          <w:tcPr>
            <w:tcW w:w="356"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0.23</w:t>
            </w:r>
          </w:p>
        </w:tc>
        <w:tc>
          <w:tcPr>
            <w:tcW w:w="369"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0.21</w:t>
            </w:r>
          </w:p>
        </w:tc>
        <w:tc>
          <w:tcPr>
            <w:tcW w:w="314"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0.33</w:t>
            </w:r>
          </w:p>
        </w:tc>
        <w:tc>
          <w:tcPr>
            <w:tcW w:w="309"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0.32</w:t>
            </w:r>
          </w:p>
        </w:tc>
        <w:tc>
          <w:tcPr>
            <w:tcW w:w="389" w:type="pct"/>
            <w:tcBorders>
              <w:tl2br w:val="nil"/>
              <w:tr2bl w:val="nil"/>
            </w:tcBorders>
            <w:noWrap w:val="0"/>
            <w:tcMar>
              <w:top w:w="15" w:type="dxa"/>
              <w:left w:w="15" w:type="dxa"/>
              <w:right w:w="15" w:type="dxa"/>
            </w:tcMar>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0.39</w:t>
            </w:r>
          </w:p>
        </w:tc>
      </w:tr>
    </w:tbl>
    <w:p>
      <w:pPr>
        <w:widowControl/>
        <w:spacing w:line="259" w:lineRule="auto"/>
        <w:ind w:firstLine="0" w:firstLineChars="0"/>
        <w:jc w:val="center"/>
        <w:rPr>
          <w:rFonts w:hint="default" w:ascii="Times New Roman" w:hAnsi="Times New Roman" w:eastAsia="仿宋_GB2312" w:cs="Times New Roman"/>
          <w:b/>
          <w:bCs/>
          <w:color w:val="auto"/>
          <w:szCs w:val="22"/>
          <w:highlight w:val="none"/>
        </w:rPr>
      </w:pPr>
    </w:p>
    <w:p>
      <w:pPr>
        <w:pStyle w:val="5"/>
        <w:tabs>
          <w:tab w:val="left" w:pos="560"/>
          <w:tab w:val="left" w:pos="980"/>
        </w:tabs>
        <w:spacing w:before="120" w:after="120"/>
        <w:rPr>
          <w:rFonts w:hint="default" w:ascii="Times New Roman" w:hAnsi="Times New Roman" w:eastAsia="仿宋_GB2312" w:cs="Times New Roman"/>
          <w:color w:val="auto"/>
          <w:highlight w:val="none"/>
        </w:rPr>
      </w:pPr>
      <w:bookmarkStart w:id="101" w:name="_Toc18114"/>
      <w:bookmarkStart w:id="102" w:name="_Toc27456"/>
      <w:r>
        <w:rPr>
          <w:rFonts w:hint="default" w:ascii="Times New Roman" w:hAnsi="Times New Roman" w:eastAsia="仿宋_GB2312" w:cs="Times New Roman"/>
          <w:color w:val="auto"/>
          <w:highlight w:val="none"/>
          <w:lang w:val="en-US" w:eastAsia="zh-CN"/>
        </w:rPr>
        <w:t>7.2</w:t>
      </w:r>
      <w:r>
        <w:rPr>
          <w:rFonts w:hint="default" w:ascii="Times New Roman" w:hAnsi="Times New Roman" w:eastAsia="仿宋_GB2312" w:cs="Times New Roman"/>
          <w:color w:val="auto"/>
          <w:highlight w:val="none"/>
        </w:rPr>
        <w:t xml:space="preserve"> 效益分析</w:t>
      </w:r>
      <w:bookmarkEnd w:id="101"/>
      <w:bookmarkEnd w:id="102"/>
    </w:p>
    <w:p>
      <w:pPr>
        <w:pStyle w:val="6"/>
        <w:keepNext/>
        <w:keepLines/>
        <w:pageBreakBefore w:val="0"/>
        <w:widowControl w:val="0"/>
        <w:tabs>
          <w:tab w:val="left" w:pos="560"/>
        </w:tabs>
        <w:kinsoku/>
        <w:wordWrap/>
        <w:overflowPunct/>
        <w:topLinePunct w:val="0"/>
        <w:autoSpaceDE/>
        <w:autoSpaceDN/>
        <w:bidi w:val="0"/>
        <w:adjustRightInd/>
        <w:snapToGrid/>
        <w:spacing w:before="120"/>
        <w:textAlignment w:val="auto"/>
        <w:rPr>
          <w:rFonts w:hint="default" w:ascii="Times New Roman" w:hAnsi="Times New Roman" w:eastAsia="仿宋_GB2312" w:cs="Times New Roman"/>
          <w:color w:val="auto"/>
          <w:sz w:val="28"/>
          <w:highlight w:val="none"/>
        </w:rPr>
      </w:pPr>
      <w:r>
        <w:rPr>
          <w:rFonts w:hint="default" w:ascii="Times New Roman" w:hAnsi="Times New Roman" w:eastAsia="仿宋_GB2312" w:cs="Times New Roman"/>
          <w:color w:val="auto"/>
          <w:sz w:val="28"/>
          <w:highlight w:val="none"/>
          <w:lang w:val="en-US" w:eastAsia="zh-CN"/>
        </w:rPr>
        <w:t>7</w:t>
      </w:r>
      <w:r>
        <w:rPr>
          <w:rFonts w:hint="default" w:ascii="Times New Roman" w:hAnsi="Times New Roman" w:eastAsia="仿宋_GB2312" w:cs="Times New Roman"/>
          <w:color w:val="auto"/>
          <w:sz w:val="28"/>
          <w:highlight w:val="none"/>
        </w:rPr>
        <w:t>.2.1 防治效果分析</w:t>
      </w:r>
    </w:p>
    <w:p>
      <w:pPr>
        <w:pStyle w:val="11"/>
        <w:adjustRightInd w:val="0"/>
        <w:spacing w:line="480" w:lineRule="exact"/>
        <w:ind w:firstLine="600" w:firstLineChars="25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本方案设计的水土保持措施实施后，预计到设计水平年，因工程建设造成的水土流失将得到有效的控制和改善，具体体现在水土流失治理度、土壤流失控制比、渣土防护率、表土保护率、林草植被恢复率和林草覆盖率六项指标上，详见</w:t>
      </w:r>
      <w:r>
        <w:rPr>
          <w:rFonts w:hint="default" w:ascii="Times New Roman" w:hAnsi="Times New Roman" w:eastAsia="仿宋_GB2312" w:cs="Times New Roman"/>
          <w:b w:val="0"/>
          <w:bCs w:val="0"/>
          <w:color w:val="auto"/>
          <w:highlight w:val="none"/>
        </w:rPr>
        <w:t>表</w:t>
      </w:r>
      <w:r>
        <w:rPr>
          <w:rFonts w:hint="default" w:ascii="Times New Roman" w:hAnsi="Times New Roman" w:eastAsia="仿宋_GB2312" w:cs="Times New Roman"/>
          <w:b w:val="0"/>
          <w:bCs w:val="0"/>
          <w:color w:val="auto"/>
          <w:highlight w:val="none"/>
          <w:lang w:val="en-US" w:eastAsia="zh-CN"/>
        </w:rPr>
        <w:t>7.2-1</w:t>
      </w:r>
      <w:r>
        <w:rPr>
          <w:rFonts w:hint="default" w:ascii="Times New Roman" w:hAnsi="Times New Roman" w:eastAsia="仿宋_GB2312" w:cs="Times New Roman"/>
          <w:color w:val="auto"/>
          <w:highlight w:val="none"/>
        </w:rPr>
        <w:t>。</w:t>
      </w:r>
    </w:p>
    <w:p>
      <w:pPr>
        <w:keepNext w:val="0"/>
        <w:keepLines w:val="0"/>
        <w:pageBreakBefore w:val="0"/>
        <w:widowControl w:val="0"/>
        <w:tabs>
          <w:tab w:val="left" w:pos="2100"/>
          <w:tab w:val="left" w:pos="3360"/>
          <w:tab w:val="left" w:pos="4305"/>
          <w:tab w:val="left" w:pos="4935"/>
          <w:tab w:val="left" w:pos="8505"/>
        </w:tabs>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表</w:t>
      </w:r>
      <w:r>
        <w:rPr>
          <w:rFonts w:hint="default" w:ascii="Times New Roman" w:hAnsi="Times New Roman" w:eastAsia="仿宋_GB2312" w:cs="Times New Roman"/>
          <w:b/>
          <w:bCs/>
          <w:color w:val="auto"/>
          <w:sz w:val="24"/>
          <w:highlight w:val="none"/>
          <w:lang w:val="en-US" w:eastAsia="zh-CN"/>
        </w:rPr>
        <w:t>7.2-1</w:t>
      </w:r>
      <w:r>
        <w:rPr>
          <w:rFonts w:hint="default" w:ascii="Times New Roman" w:hAnsi="Times New Roman" w:eastAsia="仿宋_GB2312" w:cs="Times New Roman"/>
          <w:b/>
          <w:bCs/>
          <w:color w:val="auto"/>
          <w:sz w:val="24"/>
          <w:highlight w:val="none"/>
        </w:rPr>
        <w:t xml:space="preserve"> 设计水平年水土流失防治指标实现情况表</w:t>
      </w:r>
    </w:p>
    <w:tbl>
      <w:tblPr>
        <w:tblStyle w:val="20"/>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30"/>
        <w:gridCol w:w="2611"/>
        <w:gridCol w:w="1481"/>
        <w:gridCol w:w="2761"/>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51"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序号</w:t>
            </w:r>
          </w:p>
        </w:tc>
        <w:tc>
          <w:tcPr>
            <w:tcW w:w="14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防治指标</w:t>
            </w:r>
          </w:p>
        </w:tc>
        <w:tc>
          <w:tcPr>
            <w:tcW w:w="7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目标值</w:t>
            </w:r>
          </w:p>
        </w:tc>
        <w:tc>
          <w:tcPr>
            <w:tcW w:w="1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设计水平年达到值</w:t>
            </w:r>
          </w:p>
        </w:tc>
        <w:tc>
          <w:tcPr>
            <w:tcW w:w="8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62"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1</w:t>
            </w:r>
          </w:p>
        </w:tc>
        <w:tc>
          <w:tcPr>
            <w:tcW w:w="14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水土流失治理度（％）</w:t>
            </w: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98</w:t>
            </w:r>
          </w:p>
        </w:tc>
        <w:tc>
          <w:tcPr>
            <w:tcW w:w="27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99.69</w:t>
            </w:r>
          </w:p>
        </w:tc>
        <w:tc>
          <w:tcPr>
            <w:tcW w:w="15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32" w:hRule="atLeast"/>
          <w:jc w:val="center"/>
        </w:trPr>
        <w:tc>
          <w:tcPr>
            <w:tcW w:w="448"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w:t>
            </w:r>
          </w:p>
        </w:tc>
        <w:tc>
          <w:tcPr>
            <w:tcW w:w="14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土壤流失控制比</w:t>
            </w: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1</w:t>
            </w:r>
          </w:p>
        </w:tc>
        <w:tc>
          <w:tcPr>
            <w:tcW w:w="27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1.00 </w:t>
            </w:r>
          </w:p>
        </w:tc>
        <w:tc>
          <w:tcPr>
            <w:tcW w:w="15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32" w:hRule="atLeast"/>
          <w:jc w:val="center"/>
        </w:trPr>
        <w:tc>
          <w:tcPr>
            <w:tcW w:w="448"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3</w:t>
            </w:r>
          </w:p>
        </w:tc>
        <w:tc>
          <w:tcPr>
            <w:tcW w:w="14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渣土防护率（％）</w:t>
            </w: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97</w:t>
            </w:r>
          </w:p>
        </w:tc>
        <w:tc>
          <w:tcPr>
            <w:tcW w:w="27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c>
          <w:tcPr>
            <w:tcW w:w="15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62" w:hRule="atLeast"/>
          <w:jc w:val="center"/>
        </w:trPr>
        <w:tc>
          <w:tcPr>
            <w:tcW w:w="448"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4</w:t>
            </w:r>
          </w:p>
        </w:tc>
        <w:tc>
          <w:tcPr>
            <w:tcW w:w="14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表土保护率（％）</w:t>
            </w: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92</w:t>
            </w:r>
          </w:p>
        </w:tc>
        <w:tc>
          <w:tcPr>
            <w:tcW w:w="27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c>
          <w:tcPr>
            <w:tcW w:w="15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62" w:hRule="atLeast"/>
          <w:jc w:val="center"/>
        </w:trPr>
        <w:tc>
          <w:tcPr>
            <w:tcW w:w="448"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5</w:t>
            </w:r>
          </w:p>
        </w:tc>
        <w:tc>
          <w:tcPr>
            <w:tcW w:w="14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林草植被恢复率（％）</w:t>
            </w: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98</w:t>
            </w:r>
          </w:p>
        </w:tc>
        <w:tc>
          <w:tcPr>
            <w:tcW w:w="27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100.00 </w:t>
            </w:r>
          </w:p>
        </w:tc>
        <w:tc>
          <w:tcPr>
            <w:tcW w:w="15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0" w:hRule="atLeast"/>
          <w:jc w:val="center"/>
        </w:trPr>
        <w:tc>
          <w:tcPr>
            <w:tcW w:w="448"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6</w:t>
            </w:r>
          </w:p>
        </w:tc>
        <w:tc>
          <w:tcPr>
            <w:tcW w:w="14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林草覆盖率（％）</w:t>
            </w: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w:t>
            </w:r>
            <w:r>
              <w:rPr>
                <w:rFonts w:hint="eastAsia" w:cs="Times New Roman"/>
                <w:color w:val="auto"/>
                <w:kern w:val="0"/>
                <w:sz w:val="21"/>
                <w:szCs w:val="21"/>
                <w:highlight w:val="none"/>
                <w:lang w:val="en-US" w:eastAsia="zh-CN" w:bidi="ar"/>
              </w:rPr>
              <w:t>7</w:t>
            </w:r>
          </w:p>
        </w:tc>
        <w:tc>
          <w:tcPr>
            <w:tcW w:w="27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30.31</w:t>
            </w:r>
          </w:p>
        </w:tc>
        <w:tc>
          <w:tcPr>
            <w:tcW w:w="15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达标</w:t>
            </w: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仿宋_GB2312" w:cs="Times New Roman"/>
          <w:b w:val="0"/>
          <w:bCs/>
          <w:color w:val="auto"/>
          <w:sz w:val="21"/>
          <w:szCs w:val="21"/>
          <w:highlight w:val="none"/>
          <w:lang w:eastAsia="zh-CN"/>
        </w:rPr>
      </w:pPr>
      <w:r>
        <w:rPr>
          <w:rFonts w:hint="default" w:ascii="Times New Roman" w:hAnsi="Times New Roman" w:eastAsia="仿宋_GB2312" w:cs="Times New Roman"/>
          <w:b w:val="0"/>
          <w:bCs/>
          <w:color w:val="auto"/>
          <w:sz w:val="21"/>
          <w:szCs w:val="21"/>
          <w:highlight w:val="none"/>
          <w:lang w:eastAsia="zh-CN"/>
        </w:rPr>
        <w:t>注：①本项目无表土剥离，故不计算表土保护率；</w:t>
      </w:r>
    </w:p>
    <w:p>
      <w:pPr>
        <w:spacing w:line="490" w:lineRule="exact"/>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1. 水土流失治理度实际达标值的计算</w:t>
      </w:r>
    </w:p>
    <w:p>
      <w:pPr>
        <w:pStyle w:val="11"/>
        <w:spacing w:line="490" w:lineRule="exact"/>
        <w:ind w:firstLine="600" w:firstLineChars="250"/>
        <w:rPr>
          <w:rFonts w:hint="default" w:ascii="Times New Roman" w:hAnsi="Times New Roman" w:eastAsia="仿宋_GB2312" w:cs="Times New Roman"/>
          <w:b/>
          <w:color w:val="auto"/>
          <w:sz w:val="24"/>
          <w:szCs w:val="24"/>
          <w:highlight w:val="none"/>
          <w:lang w:eastAsia="zh-CN"/>
        </w:rPr>
      </w:pPr>
      <w:r>
        <w:rPr>
          <w:rFonts w:hint="default" w:ascii="Times New Roman" w:hAnsi="Times New Roman" w:eastAsia="仿宋_GB2312" w:cs="Times New Roman"/>
          <w:color w:val="auto"/>
          <w:highlight w:val="none"/>
        </w:rPr>
        <w:t>通过本方案的实施，项目区内水土流失面积得到有效治理，大部分区域土壤流失量达到容许流失量或以下。各防治分区及综合水土流失治理度计算见表</w:t>
      </w:r>
      <w:r>
        <w:rPr>
          <w:rFonts w:hint="default" w:ascii="Times New Roman" w:hAnsi="Times New Roman" w:eastAsia="仿宋_GB2312" w:cs="Times New Roman"/>
          <w:b w:val="0"/>
          <w:bCs/>
          <w:color w:val="auto"/>
          <w:highlight w:val="none"/>
          <w:lang w:val="en-US" w:eastAsia="zh-CN"/>
        </w:rPr>
        <w:t>7.2-2</w:t>
      </w:r>
      <w:r>
        <w:rPr>
          <w:rFonts w:hint="default" w:ascii="Times New Roman" w:hAnsi="Times New Roman" w:eastAsia="仿宋_GB2312" w:cs="Times New Roman"/>
          <w:b w:val="0"/>
          <w:bCs/>
          <w:color w:val="auto"/>
          <w:highlight w:val="none"/>
        </w:rPr>
        <w:t>。</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表</w:t>
      </w:r>
      <w:r>
        <w:rPr>
          <w:rFonts w:hint="default" w:ascii="Times New Roman" w:hAnsi="Times New Roman" w:eastAsia="仿宋_GB2312" w:cs="Times New Roman"/>
          <w:b/>
          <w:color w:val="auto"/>
          <w:sz w:val="24"/>
          <w:szCs w:val="24"/>
          <w:highlight w:val="none"/>
          <w:lang w:val="en-US" w:eastAsia="zh-CN"/>
        </w:rPr>
        <w:t xml:space="preserve">7.2-2 </w:t>
      </w:r>
      <w:r>
        <w:rPr>
          <w:rFonts w:hint="default" w:ascii="Times New Roman" w:hAnsi="Times New Roman" w:eastAsia="仿宋_GB2312" w:cs="Times New Roman"/>
          <w:b/>
          <w:color w:val="auto"/>
          <w:sz w:val="24"/>
          <w:szCs w:val="24"/>
          <w:highlight w:val="none"/>
        </w:rPr>
        <w:t>水土流失治理度计算表</w:t>
      </w:r>
    </w:p>
    <w:tbl>
      <w:tblPr>
        <w:tblStyle w:val="20"/>
        <w:tblW w:w="9318" w:type="dxa"/>
        <w:jc w:val="center"/>
        <w:shd w:val="clear" w:color="auto" w:fill="auto"/>
        <w:tblLayout w:type="autofit"/>
        <w:tblCellMar>
          <w:top w:w="0" w:type="dxa"/>
          <w:left w:w="108" w:type="dxa"/>
          <w:bottom w:w="0" w:type="dxa"/>
          <w:right w:w="108" w:type="dxa"/>
        </w:tblCellMar>
      </w:tblPr>
      <w:tblGrid>
        <w:gridCol w:w="1331"/>
        <w:gridCol w:w="1331"/>
        <w:gridCol w:w="1331"/>
        <w:gridCol w:w="1331"/>
        <w:gridCol w:w="1332"/>
        <w:gridCol w:w="1331"/>
        <w:gridCol w:w="1331"/>
      </w:tblGrid>
      <w:tr>
        <w:tblPrEx>
          <w:shd w:val="clear" w:color="auto" w:fill="auto"/>
          <w:tblCellMar>
            <w:top w:w="0" w:type="dxa"/>
            <w:left w:w="108" w:type="dxa"/>
            <w:bottom w:w="0" w:type="dxa"/>
            <w:right w:w="108" w:type="dxa"/>
          </w:tblCellMar>
        </w:tblPrEx>
        <w:trPr>
          <w:trHeight w:val="29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防治分区</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造成水土流失面积（hm</w:t>
            </w:r>
            <w:r>
              <w:rPr>
                <w:rFonts w:hint="default" w:ascii="Times New Roman" w:hAnsi="Times New Roman" w:eastAsia="仿宋_GB2312" w:cs="Times New Roman"/>
                <w:color w:val="auto"/>
                <w:kern w:val="0"/>
                <w:sz w:val="21"/>
                <w:szCs w:val="21"/>
                <w:highlight w:val="none"/>
                <w:vertAlign w:val="superscript"/>
                <w:lang w:val="en-US" w:eastAsia="zh-CN" w:bidi="ar"/>
              </w:rPr>
              <w:t>2</w:t>
            </w:r>
            <w:r>
              <w:rPr>
                <w:rFonts w:hint="default" w:ascii="Times New Roman" w:hAnsi="Times New Roman" w:eastAsia="仿宋_GB2312" w:cs="Times New Roman"/>
                <w:color w:val="auto"/>
                <w:kern w:val="0"/>
                <w:sz w:val="21"/>
                <w:szCs w:val="21"/>
                <w:highlight w:val="none"/>
                <w:lang w:val="en-US" w:eastAsia="zh-CN" w:bidi="ar"/>
              </w:rPr>
              <w:t>）</w:t>
            </w:r>
          </w:p>
        </w:tc>
        <w:tc>
          <w:tcPr>
            <w:tcW w:w="3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水保措施面积（hm</w:t>
            </w:r>
            <w:r>
              <w:rPr>
                <w:rFonts w:hint="default" w:ascii="Times New Roman" w:hAnsi="Times New Roman" w:eastAsia="仿宋_GB2312" w:cs="Times New Roman"/>
                <w:color w:val="auto"/>
                <w:kern w:val="0"/>
                <w:sz w:val="21"/>
                <w:szCs w:val="21"/>
                <w:highlight w:val="none"/>
                <w:vertAlign w:val="superscript"/>
                <w:lang w:val="en-US" w:eastAsia="zh-CN" w:bidi="ar"/>
              </w:rPr>
              <w:t>2</w:t>
            </w:r>
            <w:r>
              <w:rPr>
                <w:rFonts w:hint="default" w:ascii="Times New Roman" w:hAnsi="Times New Roman" w:eastAsia="仿宋_GB2312" w:cs="Times New Roman"/>
                <w:color w:val="auto"/>
                <w:kern w:val="0"/>
                <w:sz w:val="21"/>
                <w:szCs w:val="21"/>
                <w:highlight w:val="none"/>
                <w:lang w:val="en-US" w:eastAsia="zh-CN" w:bidi="ar"/>
              </w:rPr>
              <w:t>）</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计算公式</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水土流失总治理度（%）</w:t>
            </w:r>
          </w:p>
        </w:tc>
      </w:tr>
      <w:tr>
        <w:tblPrEx>
          <w:tblCellMar>
            <w:top w:w="0" w:type="dxa"/>
            <w:left w:w="108" w:type="dxa"/>
            <w:bottom w:w="0" w:type="dxa"/>
            <w:right w:w="108" w:type="dxa"/>
          </w:tblCellMar>
        </w:tblPrEx>
        <w:trPr>
          <w:trHeight w:val="29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水土保持措施</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永久建筑面积+硬化面积</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r>
      <w:tr>
        <w:tblPrEx>
          <w:tblCellMar>
            <w:top w:w="0" w:type="dxa"/>
            <w:left w:w="108" w:type="dxa"/>
            <w:bottom w:w="0" w:type="dxa"/>
            <w:right w:w="108" w:type="dxa"/>
          </w:tblCellMar>
        </w:tblPrEx>
        <w:trPr>
          <w:trHeight w:val="543"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工程措施</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植物措施</w:t>
            </w: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r>
      <w:tr>
        <w:tblPrEx>
          <w:tblCellMar>
            <w:top w:w="0" w:type="dxa"/>
            <w:left w:w="108" w:type="dxa"/>
            <w:bottom w:w="0" w:type="dxa"/>
            <w:right w:w="108" w:type="dxa"/>
          </w:tblCellMar>
        </w:tblPrEx>
        <w:trPr>
          <w:trHeight w:val="553"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建构筑物区</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0.</w:t>
            </w:r>
            <w:r>
              <w:rPr>
                <w:rFonts w:hint="eastAsia" w:cs="Times New Roman"/>
                <w:color w:val="auto"/>
                <w:kern w:val="0"/>
                <w:sz w:val="21"/>
                <w:szCs w:val="21"/>
                <w:highlight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0.01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0.20</w:t>
            </w:r>
            <w:r>
              <w:rPr>
                <w:rFonts w:hint="default" w:ascii="Times New Roman" w:hAnsi="Times New Roman" w:eastAsia="仿宋_GB2312" w:cs="Times New Roman"/>
                <w:color w:val="auto"/>
                <w:kern w:val="0"/>
                <w:sz w:val="21"/>
                <w:szCs w:val="21"/>
                <w:highlight w:val="none"/>
                <w:lang w:val="en-US" w:eastAsia="zh-CN" w:bidi="ar"/>
              </w:rPr>
              <w:t xml:space="preserve"> </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水保流失治理面积/造成水土流失面积</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97.83 </w:t>
            </w:r>
          </w:p>
        </w:tc>
      </w:tr>
      <w:tr>
        <w:tblPrEx>
          <w:tblCellMar>
            <w:top w:w="0" w:type="dxa"/>
            <w:left w:w="108" w:type="dxa"/>
            <w:bottom w:w="0" w:type="dxa"/>
            <w:right w:w="108" w:type="dxa"/>
          </w:tblCellMar>
        </w:tblPrEx>
        <w:trPr>
          <w:trHeight w:val="553"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附属设施区</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1.19</w:t>
            </w:r>
            <w:r>
              <w:rPr>
                <w:rFonts w:hint="default" w:ascii="Times New Roman" w:hAnsi="Times New Roman" w:eastAsia="仿宋_GB2312" w:cs="Times New Roman"/>
                <w:color w:val="auto"/>
                <w:kern w:val="0"/>
                <w:sz w:val="21"/>
                <w:szCs w:val="21"/>
                <w:highlight w:val="none"/>
                <w:lang w:val="en-US" w:eastAsia="zh-CN" w:bidi="ar"/>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0.01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0.43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0.75 </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100.00 </w:t>
            </w:r>
          </w:p>
        </w:tc>
      </w:tr>
      <w:tr>
        <w:tblPrEx>
          <w:tblCellMar>
            <w:top w:w="0" w:type="dxa"/>
            <w:left w:w="108" w:type="dxa"/>
            <w:bottom w:w="0" w:type="dxa"/>
            <w:right w:w="108" w:type="dxa"/>
          </w:tblCellMar>
        </w:tblPrEx>
        <w:trPr>
          <w:trHeight w:val="5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施工营地</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0.04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0.04 </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100.00 </w:t>
            </w:r>
          </w:p>
        </w:tc>
      </w:tr>
      <w:tr>
        <w:tblPrEx>
          <w:tblCellMar>
            <w:top w:w="0" w:type="dxa"/>
            <w:left w:w="108" w:type="dxa"/>
            <w:bottom w:w="0" w:type="dxa"/>
            <w:right w:w="108" w:type="dxa"/>
          </w:tblCellMar>
        </w:tblPrEx>
        <w:trPr>
          <w:trHeight w:val="583"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综合防治效益</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1.43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0.02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0.43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0.98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99.69 </w:t>
            </w:r>
          </w:p>
        </w:tc>
      </w:tr>
    </w:tbl>
    <w:p>
      <w:pPr>
        <w:spacing w:line="360" w:lineRule="auto"/>
        <w:ind w:left="0" w:leftChars="0"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2. 土壤流失控制比实际达标值的计算</w:t>
      </w:r>
    </w:p>
    <w:p>
      <w:pPr>
        <w:pStyle w:val="11"/>
        <w:spacing w:line="360" w:lineRule="auto"/>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由于项目建设，如不采取水土保持措施，水土流失将成倍增长。通过实施主体工程设计和本方案所提出的各项水土保持措施，随着各项措施效益的逐步发挥，项目区的平均土壤侵蚀强度将减至500t/km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·a（扣除硬化部分），项目区土壤侵蚀模数容许值为500t/（km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·a），即得：土壤流失控制比＝容许土壤流失量/治理后的平均土壤流失强度＝500/500＝1.0；</w:t>
      </w:r>
    </w:p>
    <w:p>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3. 渣土防护率实际达标值的计算</w:t>
      </w:r>
    </w:p>
    <w:p>
      <w:pPr>
        <w:pStyle w:val="11"/>
        <w:spacing w:line="360" w:lineRule="auto"/>
        <w:ind w:firstLine="480"/>
        <w:rPr>
          <w:rFonts w:hint="default" w:ascii="Times New Roman" w:hAnsi="Times New Roman" w:eastAsia="仿宋_GB2312" w:cs="Times New Roman"/>
          <w:color w:val="auto"/>
          <w:szCs w:val="24"/>
          <w:highlight w:val="none"/>
        </w:rPr>
      </w:pPr>
      <w:r>
        <w:rPr>
          <w:rFonts w:hint="default" w:ascii="Times New Roman" w:hAnsi="Times New Roman" w:eastAsia="仿宋_GB2312" w:cs="Times New Roman"/>
          <w:color w:val="auto"/>
          <w:szCs w:val="24"/>
          <w:highlight w:val="none"/>
        </w:rPr>
        <w:t>渣土防护率＝[采取措施实际挡护的永久弃渣、临时堆土数量/永久弃渣和临时堆土总量]×100%；</w:t>
      </w:r>
    </w:p>
    <w:p>
      <w:pPr>
        <w:pStyle w:val="11"/>
        <w:spacing w:line="360" w:lineRule="auto"/>
        <w:ind w:firstLine="480"/>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仿宋_GB2312" w:cs="Times New Roman"/>
          <w:color w:val="auto"/>
          <w:highlight w:val="none"/>
        </w:rPr>
        <w:t>本项目拟将该</w:t>
      </w:r>
      <w:r>
        <w:rPr>
          <w:rFonts w:hint="default" w:ascii="Times New Roman" w:hAnsi="Times New Roman" w:eastAsia="仿宋_GB2312" w:cs="Times New Roman"/>
          <w:color w:val="auto"/>
          <w:highlight w:val="none"/>
          <w:lang w:eastAsia="zh-CN"/>
        </w:rPr>
        <w:t>建筑弃渣</w:t>
      </w:r>
      <w:r>
        <w:rPr>
          <w:rFonts w:hint="default" w:ascii="Times New Roman" w:hAnsi="Times New Roman" w:eastAsia="仿宋_GB2312" w:cs="Times New Roman"/>
          <w:color w:val="auto"/>
          <w:highlight w:val="none"/>
          <w:lang w:val="en-US" w:eastAsia="zh-CN"/>
        </w:rPr>
        <w:t>广西茂源建筑工程有限公司承包，</w:t>
      </w:r>
      <w:r>
        <w:rPr>
          <w:rFonts w:hint="eastAsia" w:cs="Times New Roman"/>
          <w:color w:val="auto"/>
          <w:highlight w:val="none"/>
          <w:lang w:val="en-US" w:eastAsia="zh-CN"/>
        </w:rPr>
        <w:t>搬运至横州市香稻溪黑臭水体治理工程项目工地进行回填，</w:t>
      </w:r>
      <w:r>
        <w:rPr>
          <w:rFonts w:hint="default" w:ascii="Times New Roman" w:hAnsi="Times New Roman" w:eastAsia="仿宋_GB2312" w:cs="Times New Roman"/>
          <w:color w:val="auto"/>
          <w:highlight w:val="none"/>
          <w:lang w:val="en-US" w:eastAsia="zh-CN"/>
        </w:rPr>
        <w:t>本项目</w:t>
      </w:r>
      <w:r>
        <w:rPr>
          <w:rFonts w:hint="default" w:ascii="Times New Roman" w:hAnsi="Times New Roman" w:eastAsia="仿宋_GB2312" w:cs="Times New Roman"/>
          <w:color w:val="auto"/>
          <w:highlight w:val="none"/>
          <w:lang w:eastAsia="zh-CN"/>
        </w:rPr>
        <w:t>无需进行量化计算。</w:t>
      </w:r>
    </w:p>
    <w:p>
      <w:pPr>
        <w:numPr>
          <w:ilvl w:val="0"/>
          <w:numId w:val="0"/>
        </w:numPr>
        <w:spacing w:line="360" w:lineRule="auto"/>
        <w:ind w:leftChars="200"/>
        <w:rPr>
          <w:rFonts w:hint="default" w:ascii="Times New Roman" w:hAnsi="Times New Roman" w:eastAsia="仿宋_GB2312" w:cs="Times New Roman"/>
          <w:b/>
          <w:color w:val="auto"/>
          <w:sz w:val="24"/>
          <w:highlight w:val="none"/>
          <w:lang w:val="en-US" w:eastAsia="zh-CN"/>
        </w:rPr>
      </w:pPr>
      <w:r>
        <w:rPr>
          <w:rFonts w:hint="default" w:ascii="Times New Roman" w:hAnsi="Times New Roman" w:eastAsia="仿宋_GB2312" w:cs="Times New Roman"/>
          <w:b/>
          <w:color w:val="auto"/>
          <w:sz w:val="24"/>
          <w:highlight w:val="none"/>
          <w:lang w:val="en-US" w:eastAsia="zh-CN"/>
        </w:rPr>
        <w:t xml:space="preserve">4. </w:t>
      </w:r>
      <w:r>
        <w:rPr>
          <w:rFonts w:hint="default" w:ascii="Times New Roman" w:hAnsi="Times New Roman" w:eastAsia="仿宋_GB2312" w:cs="Times New Roman"/>
          <w:b/>
          <w:color w:val="auto"/>
          <w:sz w:val="24"/>
          <w:highlight w:val="none"/>
        </w:rPr>
        <w:t>表土保护率实际达标值的计算</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szCs w:val="24"/>
          <w:highlight w:val="none"/>
        </w:rPr>
      </w:pPr>
      <w:r>
        <w:rPr>
          <w:rFonts w:hint="default" w:ascii="Times New Roman" w:hAnsi="Times New Roman" w:eastAsia="仿宋_GB2312" w:cs="Times New Roman"/>
          <w:color w:val="auto"/>
          <w:highlight w:val="none"/>
          <w:lang w:eastAsia="zh-CN"/>
        </w:rPr>
        <w:t>表土保护</w:t>
      </w:r>
      <w:r>
        <w:rPr>
          <w:rFonts w:hint="default" w:ascii="Times New Roman" w:hAnsi="Times New Roman" w:eastAsia="仿宋_GB2312" w:cs="Times New Roman"/>
          <w:color w:val="auto"/>
          <w:highlight w:val="none"/>
          <w:lang w:val="en-US" w:eastAsia="zh-CN"/>
        </w:rPr>
        <w:t>=</w:t>
      </w:r>
      <w:r>
        <w:rPr>
          <w:rFonts w:hint="default" w:ascii="Times New Roman" w:hAnsi="Times New Roman" w:eastAsia="仿宋_GB2312" w:cs="Times New Roman"/>
          <w:color w:val="auto"/>
          <w:szCs w:val="24"/>
          <w:highlight w:val="none"/>
        </w:rPr>
        <w:t>[</w:t>
      </w:r>
      <w:r>
        <w:rPr>
          <w:rFonts w:hint="default" w:ascii="Times New Roman" w:hAnsi="Times New Roman" w:eastAsia="仿宋_GB2312" w:cs="Times New Roman"/>
          <w:color w:val="auto"/>
          <w:szCs w:val="24"/>
          <w:highlight w:val="none"/>
          <w:lang w:eastAsia="zh-CN"/>
        </w:rPr>
        <w:t>项目防治责任范围内保护的表土数量</w:t>
      </w:r>
      <w:r>
        <w:rPr>
          <w:rFonts w:hint="default" w:ascii="Times New Roman" w:hAnsi="Times New Roman" w:eastAsia="仿宋_GB2312" w:cs="Times New Roman"/>
          <w:color w:val="auto"/>
          <w:szCs w:val="24"/>
          <w:highlight w:val="none"/>
          <w:lang w:val="en-US" w:eastAsia="zh-CN"/>
        </w:rPr>
        <w:t>/可剥离表土总量</w:t>
      </w:r>
      <w:r>
        <w:rPr>
          <w:rFonts w:hint="default" w:ascii="Times New Roman" w:hAnsi="Times New Roman" w:eastAsia="仿宋_GB2312" w:cs="Times New Roman"/>
          <w:color w:val="auto"/>
          <w:szCs w:val="24"/>
          <w:highlight w:val="none"/>
        </w:rPr>
        <w:t>]×100%；</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本项目原址为金盟驾校，属于商服用地，本项目施工建设无表土可剥离，不对其进行量化计算，故不计表土保护率。</w:t>
      </w:r>
    </w:p>
    <w:p>
      <w:pPr>
        <w:spacing w:line="500" w:lineRule="exact"/>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5. 林草植被恢复率、林草覆盖率实际达标值的计算</w:t>
      </w:r>
    </w:p>
    <w:p>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根据设计资料，本项目的林草植被恢复率及林草覆盖率如下表。</w:t>
      </w:r>
    </w:p>
    <w:p>
      <w:pPr>
        <w:pStyle w:val="2"/>
        <w:jc w:val="center"/>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b/>
          <w:bCs/>
          <w:color w:val="auto"/>
          <w:lang w:eastAsia="zh-CN"/>
        </w:rPr>
        <w:t>表</w:t>
      </w:r>
      <w:r>
        <w:rPr>
          <w:rFonts w:hint="default" w:ascii="Times New Roman" w:hAnsi="Times New Roman" w:eastAsia="仿宋_GB2312" w:cs="Times New Roman"/>
          <w:b/>
          <w:bCs/>
          <w:color w:val="auto"/>
          <w:lang w:val="en-US" w:eastAsia="zh-CN"/>
        </w:rPr>
        <w:t>7.2-3林草植被恢复率及林草覆盖率计算表</w:t>
      </w:r>
    </w:p>
    <w:tbl>
      <w:tblPr>
        <w:tblStyle w:val="20"/>
        <w:tblW w:w="9480" w:type="dxa"/>
        <w:jc w:val="center"/>
        <w:shd w:val="clear" w:color="auto" w:fill="auto"/>
        <w:tblLayout w:type="autofit"/>
        <w:tblCellMar>
          <w:top w:w="0" w:type="dxa"/>
          <w:left w:w="108" w:type="dxa"/>
          <w:bottom w:w="0" w:type="dxa"/>
          <w:right w:w="108" w:type="dxa"/>
        </w:tblCellMar>
      </w:tblPr>
      <w:tblGrid>
        <w:gridCol w:w="1580"/>
        <w:gridCol w:w="1580"/>
        <w:gridCol w:w="1580"/>
        <w:gridCol w:w="1580"/>
        <w:gridCol w:w="1580"/>
        <w:gridCol w:w="1580"/>
      </w:tblGrid>
      <w:tr>
        <w:tblPrEx>
          <w:shd w:val="clear" w:color="auto" w:fill="auto"/>
          <w:tblCellMar>
            <w:top w:w="0" w:type="dxa"/>
            <w:left w:w="108" w:type="dxa"/>
            <w:bottom w:w="0" w:type="dxa"/>
            <w:right w:w="108" w:type="dxa"/>
          </w:tblCellMar>
        </w:tblPrEx>
        <w:trPr>
          <w:trHeight w:val="597" w:hRule="atLeast"/>
          <w:jc w:val="center"/>
        </w:trPr>
        <w:tc>
          <w:tcPr>
            <w:tcW w:w="1580" w:type="dxa"/>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防治分区</w:t>
            </w:r>
          </w:p>
        </w:tc>
        <w:tc>
          <w:tcPr>
            <w:tcW w:w="1580"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项目建设区面积（hm²）</w:t>
            </w:r>
          </w:p>
        </w:tc>
        <w:tc>
          <w:tcPr>
            <w:tcW w:w="1580"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可恢复林草植被面积（hm²）</w:t>
            </w:r>
          </w:p>
        </w:tc>
        <w:tc>
          <w:tcPr>
            <w:tcW w:w="1580" w:type="dxa"/>
            <w:tcBorders>
              <w:top w:val="single" w:color="000000" w:sz="12" w:space="0"/>
              <w:left w:val="single" w:color="000000" w:sz="8" w:space="0"/>
              <w:bottom w:val="nil"/>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林草面积</w:t>
            </w:r>
          </w:p>
        </w:tc>
        <w:tc>
          <w:tcPr>
            <w:tcW w:w="1580"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林草植被恢复率（％）</w:t>
            </w:r>
          </w:p>
        </w:tc>
        <w:tc>
          <w:tcPr>
            <w:tcW w:w="1580" w:type="dxa"/>
            <w:tcBorders>
              <w:top w:val="single" w:color="000000" w:sz="12" w:space="0"/>
              <w:left w:val="single" w:color="000000" w:sz="8" w:space="0"/>
              <w:bottom w:val="nil"/>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林草覆盖率</w:t>
            </w:r>
          </w:p>
        </w:tc>
      </w:tr>
      <w:tr>
        <w:tblPrEx>
          <w:tblCellMar>
            <w:top w:w="0" w:type="dxa"/>
            <w:left w:w="108" w:type="dxa"/>
            <w:bottom w:w="0" w:type="dxa"/>
            <w:right w:w="108" w:type="dxa"/>
          </w:tblCellMar>
        </w:tblPrEx>
        <w:trPr>
          <w:trHeight w:val="594" w:hRule="atLeast"/>
          <w:jc w:val="center"/>
        </w:trPr>
        <w:tc>
          <w:tcPr>
            <w:tcW w:w="1580" w:type="dxa"/>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580"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580"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（hm²）</w:t>
            </w:r>
          </w:p>
        </w:tc>
        <w:tc>
          <w:tcPr>
            <w:tcW w:w="1580"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p>
        </w:tc>
        <w:tc>
          <w:tcPr>
            <w:tcW w:w="1580" w:type="dxa"/>
            <w:tcBorders>
              <w:top w:val="nil"/>
              <w:left w:val="single" w:color="000000" w:sz="8" w:space="0"/>
              <w:bottom w:val="single" w:color="000000" w:sz="8"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r>
      <w:tr>
        <w:tblPrEx>
          <w:tblCellMar>
            <w:top w:w="0" w:type="dxa"/>
            <w:left w:w="108" w:type="dxa"/>
            <w:bottom w:w="0" w:type="dxa"/>
            <w:right w:w="108" w:type="dxa"/>
          </w:tblCellMar>
        </w:tblPrEx>
        <w:trPr>
          <w:trHeight w:val="306" w:hRule="atLeast"/>
          <w:jc w:val="center"/>
        </w:trPr>
        <w:tc>
          <w:tcPr>
            <w:tcW w:w="1580"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建构筑物区</w:t>
            </w:r>
          </w:p>
        </w:tc>
        <w:tc>
          <w:tcPr>
            <w:tcW w:w="1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0.</w:t>
            </w:r>
            <w:r>
              <w:rPr>
                <w:rFonts w:hint="eastAsia" w:cs="Times New Roman"/>
                <w:color w:val="auto"/>
                <w:kern w:val="0"/>
                <w:sz w:val="21"/>
                <w:szCs w:val="21"/>
                <w:highlight w:val="none"/>
                <w:lang w:val="en-US" w:eastAsia="zh-CN" w:bidi="ar"/>
              </w:rPr>
              <w:t>20</w:t>
            </w:r>
            <w:r>
              <w:rPr>
                <w:rFonts w:hint="default" w:ascii="Times New Roman" w:hAnsi="Times New Roman" w:eastAsia="仿宋_GB2312" w:cs="Times New Roman"/>
                <w:color w:val="auto"/>
                <w:kern w:val="0"/>
                <w:sz w:val="21"/>
                <w:szCs w:val="21"/>
                <w:highlight w:val="none"/>
                <w:lang w:val="en-US" w:eastAsia="zh-CN" w:bidi="ar"/>
              </w:rPr>
              <w:t xml:space="preserve"> </w:t>
            </w:r>
          </w:p>
        </w:tc>
        <w:tc>
          <w:tcPr>
            <w:tcW w:w="1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c>
          <w:tcPr>
            <w:tcW w:w="1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c>
          <w:tcPr>
            <w:tcW w:w="1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c>
          <w:tcPr>
            <w:tcW w:w="1580"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r>
      <w:tr>
        <w:tblPrEx>
          <w:tblCellMar>
            <w:top w:w="0" w:type="dxa"/>
            <w:left w:w="108" w:type="dxa"/>
            <w:bottom w:w="0" w:type="dxa"/>
            <w:right w:w="108" w:type="dxa"/>
          </w:tblCellMar>
        </w:tblPrEx>
        <w:trPr>
          <w:trHeight w:val="342" w:hRule="atLeast"/>
          <w:jc w:val="center"/>
        </w:trPr>
        <w:tc>
          <w:tcPr>
            <w:tcW w:w="1580"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附属设施区</w:t>
            </w:r>
          </w:p>
        </w:tc>
        <w:tc>
          <w:tcPr>
            <w:tcW w:w="1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1.19</w:t>
            </w:r>
            <w:r>
              <w:rPr>
                <w:rFonts w:hint="default" w:ascii="Times New Roman" w:hAnsi="Times New Roman" w:eastAsia="仿宋_GB2312" w:cs="Times New Roman"/>
                <w:color w:val="auto"/>
                <w:kern w:val="0"/>
                <w:sz w:val="21"/>
                <w:szCs w:val="21"/>
                <w:highlight w:val="none"/>
                <w:lang w:val="en-US" w:eastAsia="zh-CN" w:bidi="ar"/>
              </w:rPr>
              <w:t xml:space="preserve"> </w:t>
            </w:r>
          </w:p>
        </w:tc>
        <w:tc>
          <w:tcPr>
            <w:tcW w:w="1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0.43 </w:t>
            </w:r>
          </w:p>
        </w:tc>
        <w:tc>
          <w:tcPr>
            <w:tcW w:w="1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0.43 </w:t>
            </w:r>
          </w:p>
        </w:tc>
        <w:tc>
          <w:tcPr>
            <w:tcW w:w="1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100.00 </w:t>
            </w:r>
          </w:p>
        </w:tc>
        <w:tc>
          <w:tcPr>
            <w:tcW w:w="1580"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36.54 </w:t>
            </w:r>
          </w:p>
        </w:tc>
      </w:tr>
      <w:tr>
        <w:tblPrEx>
          <w:tblCellMar>
            <w:top w:w="0" w:type="dxa"/>
            <w:left w:w="108" w:type="dxa"/>
            <w:bottom w:w="0" w:type="dxa"/>
            <w:right w:w="108" w:type="dxa"/>
          </w:tblCellMar>
        </w:tblPrEx>
        <w:trPr>
          <w:trHeight w:val="306" w:hRule="atLeast"/>
          <w:jc w:val="center"/>
        </w:trPr>
        <w:tc>
          <w:tcPr>
            <w:tcW w:w="1580"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施工营地</w:t>
            </w:r>
          </w:p>
        </w:tc>
        <w:tc>
          <w:tcPr>
            <w:tcW w:w="1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0.04</w:t>
            </w:r>
          </w:p>
        </w:tc>
        <w:tc>
          <w:tcPr>
            <w:tcW w:w="1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c>
          <w:tcPr>
            <w:tcW w:w="1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c>
          <w:tcPr>
            <w:tcW w:w="1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c>
          <w:tcPr>
            <w:tcW w:w="1580"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r>
      <w:tr>
        <w:tblPrEx>
          <w:tblCellMar>
            <w:top w:w="0" w:type="dxa"/>
            <w:left w:w="108" w:type="dxa"/>
            <w:bottom w:w="0" w:type="dxa"/>
            <w:right w:w="108" w:type="dxa"/>
          </w:tblCellMar>
        </w:tblPrEx>
        <w:trPr>
          <w:trHeight w:val="351" w:hRule="atLeast"/>
          <w:jc w:val="center"/>
        </w:trPr>
        <w:tc>
          <w:tcPr>
            <w:tcW w:w="1580" w:type="dxa"/>
            <w:tcBorders>
              <w:top w:val="single" w:color="000000" w:sz="8" w:space="0"/>
              <w:left w:val="single" w:color="000000" w:sz="12" w:space="0"/>
              <w:bottom w:val="single" w:color="000000" w:sz="12"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合计</w:t>
            </w:r>
          </w:p>
        </w:tc>
        <w:tc>
          <w:tcPr>
            <w:tcW w:w="1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1.43 </w:t>
            </w:r>
          </w:p>
        </w:tc>
        <w:tc>
          <w:tcPr>
            <w:tcW w:w="1580"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0.43 </w:t>
            </w:r>
          </w:p>
        </w:tc>
        <w:tc>
          <w:tcPr>
            <w:tcW w:w="1580"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0.43 </w:t>
            </w:r>
          </w:p>
        </w:tc>
        <w:tc>
          <w:tcPr>
            <w:tcW w:w="1580"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100.00 </w:t>
            </w:r>
          </w:p>
        </w:tc>
        <w:tc>
          <w:tcPr>
            <w:tcW w:w="1580" w:type="dxa"/>
            <w:tcBorders>
              <w:top w:val="single" w:color="000000" w:sz="8" w:space="0"/>
              <w:left w:val="single" w:color="000000" w:sz="8"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30.31 </w:t>
            </w:r>
          </w:p>
        </w:tc>
      </w:tr>
    </w:tbl>
    <w:p>
      <w:pPr>
        <w:pStyle w:val="6"/>
        <w:tabs>
          <w:tab w:val="left" w:pos="560"/>
        </w:tabs>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.2.2水土保持损益分析</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（1）保水效益</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采取水土保持流失防治措施后，增加了土壤入渗，降低了径流系数，减少暴雨对项目区可能造成的损害。通过平整土地，恢复植被，提高了项目区土壤植被涵养水源能力，减少了项目区水土流失，有效地提高土地生产力。</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（2）保土效益</w:t>
      </w:r>
    </w:p>
    <w:p>
      <w:pPr>
        <w:pStyle w:val="9"/>
        <w:keepNext w:val="0"/>
        <w:keepLines w:val="0"/>
        <w:pageBreakBefore w:val="0"/>
        <w:widowControl w:val="0"/>
        <w:kinsoku/>
        <w:wordWrap/>
        <w:overflowPunct/>
        <w:topLinePunct w:val="0"/>
        <w:autoSpaceDE/>
        <w:autoSpaceDN/>
        <w:bidi w:val="0"/>
        <w:adjustRightInd/>
        <w:snapToGrid/>
        <w:spacing w:after="0" w:line="360" w:lineRule="auto"/>
        <w:textAlignment w:val="auto"/>
        <w:rPr>
          <w:rStyle w:val="27"/>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color w:val="auto"/>
          <w:highlight w:val="none"/>
        </w:rPr>
        <w:t>保土效益是指在采取了有效地水土保持措施后，和土壤流失预测总量相比减少的土壤流失量。根据水土流失预测结果，若不采取防治措施，项目</w:t>
      </w:r>
      <w:r>
        <w:rPr>
          <w:rFonts w:hint="default" w:ascii="Times New Roman" w:hAnsi="Times New Roman" w:eastAsia="仿宋_GB2312" w:cs="Times New Roman"/>
          <w:color w:val="auto"/>
          <w:highlight w:val="none"/>
          <w:lang w:eastAsia="zh-CN"/>
        </w:rPr>
        <w:t>预测</w:t>
      </w:r>
      <w:r>
        <w:rPr>
          <w:rFonts w:hint="default" w:ascii="Times New Roman" w:hAnsi="Times New Roman" w:eastAsia="仿宋_GB2312" w:cs="Times New Roman"/>
          <w:color w:val="auto"/>
          <w:highlight w:val="none"/>
        </w:rPr>
        <w:t>土壤流失总量为</w:t>
      </w:r>
      <w:r>
        <w:rPr>
          <w:rFonts w:hint="eastAsia" w:cs="Times New Roman"/>
          <w:color w:val="auto"/>
          <w:highlight w:val="none"/>
          <w:lang w:val="en-US" w:eastAsia="zh-CN"/>
        </w:rPr>
        <w:t>245.11</w:t>
      </w:r>
      <w:r>
        <w:rPr>
          <w:rFonts w:hint="default" w:ascii="Times New Roman" w:hAnsi="Times New Roman" w:eastAsia="仿宋_GB2312" w:cs="Times New Roman"/>
          <w:color w:val="auto"/>
          <w:highlight w:val="none"/>
        </w:rPr>
        <w:t>t，减少水土流失量为</w:t>
      </w:r>
      <w:r>
        <w:rPr>
          <w:rFonts w:hint="eastAsia" w:cs="Times New Roman"/>
          <w:color w:val="auto"/>
          <w:highlight w:val="none"/>
          <w:lang w:val="en-US" w:eastAsia="zh-CN"/>
        </w:rPr>
        <w:t>25.94</w:t>
      </w:r>
      <w:r>
        <w:rPr>
          <w:rFonts w:hint="default" w:ascii="Times New Roman" w:hAnsi="Times New Roman" w:eastAsia="仿宋_GB2312" w:cs="Times New Roman"/>
          <w:color w:val="auto"/>
          <w:highlight w:val="none"/>
        </w:rPr>
        <w:t>t，水土流失控制率将达到</w:t>
      </w:r>
      <w:r>
        <w:rPr>
          <w:rFonts w:hint="eastAsia" w:cs="Times New Roman"/>
          <w:color w:val="auto"/>
          <w:highlight w:val="none"/>
          <w:lang w:val="en-US" w:eastAsia="zh-CN"/>
        </w:rPr>
        <w:t>89.42</w:t>
      </w:r>
      <w:r>
        <w:rPr>
          <w:rFonts w:hint="default" w:ascii="Times New Roman" w:hAnsi="Times New Roman" w:eastAsia="仿宋_GB2312" w:cs="Times New Roman"/>
          <w:color w:val="auto"/>
          <w:highlight w:val="none"/>
        </w:rPr>
        <w:t>%。在本方案水土保持措施都发挥效果后，将大大减少土壤流失量。</w:t>
      </w:r>
    </w:p>
    <w:p>
      <w:pPr>
        <w:widowControl/>
        <w:ind w:left="0" w:leftChars="0" w:right="0" w:rightChars="0" w:firstLine="0" w:firstLineChars="0"/>
        <w:jc w:val="center"/>
        <w:rPr>
          <w:rStyle w:val="27"/>
          <w:rFonts w:hint="default" w:ascii="Times New Roman" w:hAnsi="Times New Roman" w:eastAsia="仿宋_GB2312" w:cs="Times New Roman"/>
          <w:b/>
          <w:bCs/>
          <w:color w:val="auto"/>
          <w:sz w:val="24"/>
          <w:szCs w:val="24"/>
          <w:highlight w:val="none"/>
        </w:rPr>
        <w:sectPr>
          <w:pgSz w:w="11906" w:h="16838"/>
          <w:pgMar w:top="1179" w:right="1179" w:bottom="1321" w:left="1179"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p>
    <w:p>
      <w:pPr>
        <w:widowControl/>
        <w:ind w:left="0" w:leftChars="0" w:right="0" w:rightChars="0" w:firstLine="0" w:firstLineChars="0"/>
        <w:jc w:val="center"/>
        <w:rPr>
          <w:rStyle w:val="27"/>
          <w:rFonts w:hint="default" w:ascii="Times New Roman" w:hAnsi="Times New Roman" w:eastAsia="仿宋_GB2312" w:cs="Times New Roman"/>
          <w:b/>
          <w:bCs/>
          <w:color w:val="auto"/>
          <w:sz w:val="24"/>
          <w:szCs w:val="24"/>
          <w:highlight w:val="none"/>
        </w:rPr>
      </w:pPr>
      <w:r>
        <w:rPr>
          <w:rStyle w:val="27"/>
          <w:rFonts w:hint="default" w:ascii="Times New Roman" w:hAnsi="Times New Roman" w:eastAsia="仿宋_GB2312" w:cs="Times New Roman"/>
          <w:b/>
          <w:bCs/>
          <w:color w:val="auto"/>
          <w:sz w:val="24"/>
          <w:szCs w:val="24"/>
          <w:highlight w:val="none"/>
        </w:rPr>
        <w:t>表</w:t>
      </w:r>
      <w:r>
        <w:rPr>
          <w:rStyle w:val="27"/>
          <w:rFonts w:hint="default" w:ascii="Times New Roman" w:hAnsi="Times New Roman" w:eastAsia="仿宋_GB2312" w:cs="Times New Roman"/>
          <w:b/>
          <w:bCs/>
          <w:color w:val="auto"/>
          <w:sz w:val="24"/>
          <w:szCs w:val="24"/>
          <w:highlight w:val="none"/>
          <w:lang w:val="en-US" w:eastAsia="zh-CN"/>
        </w:rPr>
        <w:t>7</w:t>
      </w:r>
      <w:r>
        <w:rPr>
          <w:rStyle w:val="27"/>
          <w:rFonts w:hint="default" w:ascii="Times New Roman" w:hAnsi="Times New Roman" w:eastAsia="仿宋_GB2312" w:cs="Times New Roman"/>
          <w:b/>
          <w:bCs/>
          <w:color w:val="auto"/>
          <w:sz w:val="24"/>
          <w:szCs w:val="24"/>
          <w:highlight w:val="none"/>
        </w:rPr>
        <w:t>.2-</w:t>
      </w:r>
      <w:r>
        <w:rPr>
          <w:rStyle w:val="27"/>
          <w:rFonts w:hint="default" w:ascii="Times New Roman" w:hAnsi="Times New Roman" w:eastAsia="仿宋_GB2312" w:cs="Times New Roman"/>
          <w:b/>
          <w:bCs/>
          <w:color w:val="auto"/>
          <w:sz w:val="24"/>
          <w:szCs w:val="24"/>
          <w:highlight w:val="none"/>
          <w:lang w:val="en-US" w:eastAsia="zh-CN"/>
        </w:rPr>
        <w:t xml:space="preserve">4 </w:t>
      </w:r>
      <w:r>
        <w:rPr>
          <w:rStyle w:val="27"/>
          <w:rFonts w:hint="default" w:ascii="Times New Roman" w:hAnsi="Times New Roman" w:eastAsia="仿宋_GB2312" w:cs="Times New Roman"/>
          <w:b/>
          <w:bCs/>
          <w:color w:val="auto"/>
          <w:sz w:val="24"/>
          <w:szCs w:val="24"/>
          <w:highlight w:val="none"/>
        </w:rPr>
        <w:t>工程建设期采取水土保持措施后减少水土流失量计算表</w:t>
      </w:r>
    </w:p>
    <w:tbl>
      <w:tblPr>
        <w:tblStyle w:val="20"/>
        <w:tblW w:w="9817" w:type="dxa"/>
        <w:jc w:val="center"/>
        <w:shd w:val="clear" w:color="auto" w:fill="auto"/>
        <w:tblLayout w:type="autofit"/>
        <w:tblCellMar>
          <w:top w:w="0" w:type="dxa"/>
          <w:left w:w="108" w:type="dxa"/>
          <w:bottom w:w="0" w:type="dxa"/>
          <w:right w:w="108" w:type="dxa"/>
        </w:tblCellMar>
      </w:tblPr>
      <w:tblGrid>
        <w:gridCol w:w="860"/>
        <w:gridCol w:w="860"/>
        <w:gridCol w:w="860"/>
        <w:gridCol w:w="863"/>
        <w:gridCol w:w="860"/>
        <w:gridCol w:w="860"/>
        <w:gridCol w:w="1211"/>
        <w:gridCol w:w="860"/>
        <w:gridCol w:w="860"/>
        <w:gridCol w:w="863"/>
        <w:gridCol w:w="860"/>
      </w:tblGrid>
      <w:tr>
        <w:tblPrEx>
          <w:shd w:val="clear" w:color="auto" w:fill="auto"/>
          <w:tblCellMar>
            <w:top w:w="0" w:type="dxa"/>
            <w:left w:w="108" w:type="dxa"/>
            <w:bottom w:w="0" w:type="dxa"/>
            <w:right w:w="108" w:type="dxa"/>
          </w:tblCellMar>
        </w:tblPrEx>
        <w:trPr>
          <w:trHeight w:val="392" w:hRule="atLeast"/>
          <w:jc w:val="center"/>
        </w:trPr>
        <w:tc>
          <w:tcPr>
            <w:tcW w:w="8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预测单元</w:t>
            </w:r>
          </w:p>
        </w:tc>
        <w:tc>
          <w:tcPr>
            <w:tcW w:w="2583"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施工期</w:t>
            </w:r>
          </w:p>
        </w:tc>
        <w:tc>
          <w:tcPr>
            <w:tcW w:w="2931"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自然恢复期</w:t>
            </w:r>
          </w:p>
        </w:tc>
        <w:tc>
          <w:tcPr>
            <w:tcW w:w="2583"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合计</w:t>
            </w:r>
          </w:p>
        </w:tc>
        <w:tc>
          <w:tcPr>
            <w:tcW w:w="86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控制率（</w:t>
            </w:r>
            <w:r>
              <w:rPr>
                <w:rFonts w:hint="default" w:ascii="Times New Roman" w:hAnsi="Times New Roman" w:eastAsia="仿宋_GB2312" w:cs="Times New Roman"/>
                <w:i w:val="0"/>
                <w:iCs w:val="0"/>
                <w:color w:val="auto"/>
                <w:sz w:val="21"/>
                <w:szCs w:val="21"/>
                <w:highlight w:val="none"/>
                <w:u w:val="none"/>
                <w:lang w:val="en-US" w:eastAsia="zh-CN"/>
              </w:rPr>
              <w:t>%</w:t>
            </w:r>
            <w:r>
              <w:rPr>
                <w:rFonts w:hint="eastAsia" w:ascii="Times New Roman" w:hAnsi="Times New Roman" w:eastAsia="仿宋_GB2312" w:cs="Times New Roman"/>
                <w:i w:val="0"/>
                <w:iCs w:val="0"/>
                <w:color w:val="auto"/>
                <w:sz w:val="21"/>
                <w:szCs w:val="21"/>
                <w:highlight w:val="none"/>
                <w:u w:val="none"/>
                <w:lang w:val="en-US" w:eastAsia="zh-CN"/>
              </w:rPr>
              <w:t>）</w:t>
            </w:r>
          </w:p>
        </w:tc>
      </w:tr>
      <w:tr>
        <w:tblPrEx>
          <w:tblCellMar>
            <w:top w:w="0" w:type="dxa"/>
            <w:left w:w="108" w:type="dxa"/>
            <w:bottom w:w="0" w:type="dxa"/>
            <w:right w:w="108" w:type="dxa"/>
          </w:tblCellMar>
        </w:tblPrEx>
        <w:trPr>
          <w:trHeight w:val="692" w:hRule="atLeast"/>
          <w:jc w:val="center"/>
        </w:trPr>
        <w:tc>
          <w:tcPr>
            <w:tcW w:w="8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扰动后流失量</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治理后流失量</w:t>
            </w:r>
          </w:p>
        </w:tc>
        <w:tc>
          <w:tcPr>
            <w:tcW w:w="86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减少量</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扰动后流失量</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治理后流失量</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减少量</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扰动后流失量</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治理后流失量</w:t>
            </w:r>
          </w:p>
        </w:tc>
        <w:tc>
          <w:tcPr>
            <w:tcW w:w="86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减少量</w:t>
            </w:r>
          </w:p>
        </w:tc>
        <w:tc>
          <w:tcPr>
            <w:tcW w:w="86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p>
        </w:tc>
      </w:tr>
      <w:tr>
        <w:tblPrEx>
          <w:tblCellMar>
            <w:top w:w="0" w:type="dxa"/>
            <w:left w:w="108" w:type="dxa"/>
            <w:bottom w:w="0" w:type="dxa"/>
            <w:right w:w="108" w:type="dxa"/>
          </w:tblCellMar>
        </w:tblPrEx>
        <w:trPr>
          <w:trHeight w:val="692" w:hRule="atLeast"/>
          <w:jc w:val="center"/>
        </w:trPr>
        <w:tc>
          <w:tcPr>
            <w:tcW w:w="8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一般扰动地表</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175.88</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21.50</w:t>
            </w:r>
          </w:p>
        </w:tc>
        <w:tc>
          <w:tcPr>
            <w:tcW w:w="86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154.38</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8.70</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4.35</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4.35</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184.58</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25.85</w:t>
            </w:r>
          </w:p>
        </w:tc>
        <w:tc>
          <w:tcPr>
            <w:tcW w:w="86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158.73</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86.00</w:t>
            </w:r>
          </w:p>
        </w:tc>
      </w:tr>
      <w:tr>
        <w:tblPrEx>
          <w:tblCellMar>
            <w:top w:w="0" w:type="dxa"/>
            <w:left w:w="108" w:type="dxa"/>
            <w:bottom w:w="0" w:type="dxa"/>
            <w:right w:w="108" w:type="dxa"/>
          </w:tblCellMar>
        </w:tblPrEx>
        <w:trPr>
          <w:trHeight w:val="692" w:hRule="atLeast"/>
          <w:jc w:val="center"/>
        </w:trPr>
        <w:tc>
          <w:tcPr>
            <w:tcW w:w="8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工程开挖面</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60.53</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0.10</w:t>
            </w:r>
          </w:p>
        </w:tc>
        <w:tc>
          <w:tcPr>
            <w:tcW w:w="86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60.44</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60.53</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0.10</w:t>
            </w:r>
          </w:p>
        </w:tc>
        <w:tc>
          <w:tcPr>
            <w:tcW w:w="86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60.44</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99.84</w:t>
            </w:r>
          </w:p>
        </w:tc>
      </w:tr>
      <w:tr>
        <w:tblPrEx>
          <w:tblCellMar>
            <w:top w:w="0" w:type="dxa"/>
            <w:left w:w="108" w:type="dxa"/>
            <w:bottom w:w="0" w:type="dxa"/>
            <w:right w:w="108" w:type="dxa"/>
          </w:tblCellMar>
        </w:tblPrEx>
        <w:trPr>
          <w:trHeight w:val="491" w:hRule="atLeast"/>
          <w:jc w:val="center"/>
        </w:trPr>
        <w:tc>
          <w:tcPr>
            <w:tcW w:w="8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236.41</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21.60</w:t>
            </w:r>
          </w:p>
        </w:tc>
        <w:tc>
          <w:tcPr>
            <w:tcW w:w="86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214.82</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8.70</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4.35</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4.35</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245.11</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25.94</w:t>
            </w:r>
          </w:p>
        </w:tc>
        <w:tc>
          <w:tcPr>
            <w:tcW w:w="86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219.17</w:t>
            </w:r>
          </w:p>
        </w:tc>
        <w:tc>
          <w:tcPr>
            <w:tcW w:w="8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89.42</w:t>
            </w:r>
          </w:p>
        </w:tc>
      </w:tr>
    </w:tbl>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）经济效益</w:t>
      </w:r>
    </w:p>
    <w:p>
      <w:pPr>
        <w:pStyle w:val="9"/>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仿宋_GB2312" w:cs="Times New Roman"/>
          <w:color w:val="auto"/>
          <w:highlight w:val="none"/>
          <w:lang w:eastAsia="zh-CN"/>
        </w:rPr>
        <w:sectPr>
          <w:pgSz w:w="11906" w:h="16838"/>
          <w:pgMar w:top="1179" w:right="1179" w:bottom="1321" w:left="1179"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仿宋_GB2312" w:cs="Times New Roman"/>
          <w:color w:val="auto"/>
          <w:highlight w:val="none"/>
        </w:rPr>
        <w:t>本方案水土保持工程施工后，不存在直接经济效益的问题，主要是会增加一些间接经济效益。本水土保持方案实施后，其间接经济效益主要体现在改善了当地的投资环境，吸引更多外商投资发展</w:t>
      </w:r>
      <w:r>
        <w:rPr>
          <w:rFonts w:hint="default" w:ascii="Times New Roman" w:hAnsi="Times New Roman" w:eastAsia="仿宋_GB2312" w:cs="Times New Roman"/>
          <w:color w:val="auto"/>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仿宋_GB2312" w:cs="Times New Roman"/>
          <w:b/>
          <w:bCs w:val="0"/>
          <w:color w:val="auto"/>
          <w:kern w:val="2"/>
          <w:sz w:val="24"/>
          <w:szCs w:val="20"/>
          <w:highlight w:val="none"/>
          <w:lang w:val="en-US" w:eastAsia="zh-CN" w:bidi="ar-SA"/>
        </w:rPr>
      </w:pPr>
      <w:r>
        <w:rPr>
          <w:rFonts w:hint="default" w:ascii="Times New Roman" w:hAnsi="Times New Roman" w:eastAsia="仿宋_GB2312" w:cs="Times New Roman"/>
          <w:b/>
          <w:bCs w:val="0"/>
          <w:color w:val="auto"/>
          <w:kern w:val="2"/>
          <w:sz w:val="24"/>
          <w:szCs w:val="20"/>
          <w:highlight w:val="none"/>
          <w:lang w:val="en-US" w:eastAsia="zh-CN" w:bidi="ar-SA"/>
        </w:rPr>
        <w:t>附表</w:t>
      </w:r>
    </w:p>
    <w:p>
      <w:pPr>
        <w:pStyle w:val="9"/>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仿宋_GB2312" w:cs="Times New Roman"/>
          <w:b/>
          <w:bCs w:val="0"/>
          <w:color w:val="auto"/>
          <w:kern w:val="0"/>
          <w:sz w:val="24"/>
          <w:szCs w:val="24"/>
          <w:highlight w:val="none"/>
          <w:lang w:val="en-US" w:eastAsia="zh-CN" w:bidi="ar-SA"/>
        </w:rPr>
      </w:pPr>
      <w:r>
        <w:rPr>
          <w:rFonts w:hint="default" w:ascii="Times New Roman" w:hAnsi="Times New Roman" w:eastAsia="仿宋_GB2312" w:cs="Times New Roman"/>
          <w:b/>
          <w:bCs w:val="0"/>
          <w:color w:val="auto"/>
          <w:kern w:val="2"/>
          <w:sz w:val="24"/>
          <w:szCs w:val="20"/>
          <w:highlight w:val="none"/>
          <w:lang w:val="en-US" w:eastAsia="zh-CN" w:bidi="ar-SA"/>
        </w:rPr>
        <w:t>附表1 铺设密目网单价分析表</w:t>
      </w:r>
    </w:p>
    <w:tbl>
      <w:tblPr>
        <w:tblStyle w:val="20"/>
        <w:tblW w:w="4999" w:type="pct"/>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autofit"/>
        <w:tblCellMar>
          <w:top w:w="0" w:type="dxa"/>
          <w:left w:w="0" w:type="dxa"/>
          <w:bottom w:w="0" w:type="dxa"/>
          <w:right w:w="0" w:type="dxa"/>
        </w:tblCellMar>
      </w:tblPr>
      <w:tblGrid>
        <w:gridCol w:w="1450"/>
        <w:gridCol w:w="2778"/>
        <w:gridCol w:w="1002"/>
        <w:gridCol w:w="1006"/>
        <w:gridCol w:w="1668"/>
        <w:gridCol w:w="1672"/>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64" w:hRule="atLeast"/>
        </w:trPr>
        <w:tc>
          <w:tcPr>
            <w:tcW w:w="757" w:type="pct"/>
            <w:tcBorders>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名称</w:t>
            </w:r>
          </w:p>
        </w:tc>
        <w:tc>
          <w:tcPr>
            <w:tcW w:w="2498" w:type="pct"/>
            <w:gridSpan w:val="3"/>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铺设密目网</w:t>
            </w:r>
          </w:p>
        </w:tc>
        <w:tc>
          <w:tcPr>
            <w:tcW w:w="871" w:type="pct"/>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编号</w:t>
            </w:r>
          </w:p>
        </w:tc>
        <w:tc>
          <w:tcPr>
            <w:tcW w:w="873" w:type="pct"/>
            <w:tcBorders>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76"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定额</w:t>
            </w:r>
          </w:p>
        </w:tc>
        <w:tc>
          <w:tcPr>
            <w:tcW w:w="2498" w:type="pct"/>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11023</w:t>
            </w: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单位</w:t>
            </w: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100m</w:t>
            </w:r>
            <w:r>
              <w:rPr>
                <w:rFonts w:hint="default" w:ascii="Times New Roman" w:hAnsi="Times New Roman" w:eastAsia="仿宋_GB2312" w:cs="Times New Roman"/>
                <w:i w:val="0"/>
                <w:color w:val="auto"/>
                <w:kern w:val="0"/>
                <w:sz w:val="21"/>
                <w:szCs w:val="21"/>
                <w:u w:val="none"/>
                <w:vertAlign w:val="superscript"/>
                <w:lang w:val="en-US" w:eastAsia="zh-CN" w:bidi="ar"/>
              </w:rPr>
              <w:t>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40"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施工内容</w:t>
            </w:r>
          </w:p>
        </w:tc>
        <w:tc>
          <w:tcPr>
            <w:tcW w:w="4242" w:type="pct"/>
            <w:gridSpan w:val="5"/>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场内运输、铺设、搭接，斜铺边坡比1:1.5</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69"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编号</w:t>
            </w: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项目名称</w:t>
            </w:r>
          </w:p>
        </w:tc>
        <w:tc>
          <w:tcPr>
            <w:tcW w:w="52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单位</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数量</w:t>
            </w: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单价（元）</w:t>
            </w: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合价（元）</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14"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一</w:t>
            </w: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直接工程费</w:t>
            </w:r>
          </w:p>
        </w:tc>
        <w:tc>
          <w:tcPr>
            <w:tcW w:w="52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278.45</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64"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(一)</w:t>
            </w: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直接费</w:t>
            </w:r>
          </w:p>
        </w:tc>
        <w:tc>
          <w:tcPr>
            <w:tcW w:w="52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256.63</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64"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人工费</w:t>
            </w:r>
          </w:p>
        </w:tc>
        <w:tc>
          <w:tcPr>
            <w:tcW w:w="52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28.37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64"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人工</w:t>
            </w:r>
          </w:p>
        </w:tc>
        <w:tc>
          <w:tcPr>
            <w:tcW w:w="52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工时</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8.2</w:t>
            </w: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3.46</w:t>
            </w: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28.37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64"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材料费</w:t>
            </w:r>
          </w:p>
        </w:tc>
        <w:tc>
          <w:tcPr>
            <w:tcW w:w="52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228.26</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76" w:hRule="atLeast"/>
        </w:trPr>
        <w:tc>
          <w:tcPr>
            <w:tcW w:w="757" w:type="pct"/>
            <w:vMerge w:val="restart"/>
            <w:tcBorders>
              <w:top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密目网</w:t>
            </w:r>
          </w:p>
        </w:tc>
        <w:tc>
          <w:tcPr>
            <w:tcW w:w="52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m</w:t>
            </w:r>
            <w:r>
              <w:rPr>
                <w:rFonts w:hint="default" w:ascii="Times New Roman" w:hAnsi="Times New Roman" w:eastAsia="仿宋_GB2312" w:cs="Times New Roman"/>
                <w:i w:val="0"/>
                <w:color w:val="auto"/>
                <w:kern w:val="0"/>
                <w:sz w:val="21"/>
                <w:szCs w:val="21"/>
                <w:u w:val="none"/>
                <w:vertAlign w:val="superscript"/>
                <w:lang w:val="en-US" w:eastAsia="zh-CN" w:bidi="ar"/>
              </w:rPr>
              <w:t>2</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113</w:t>
            </w: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226.00</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16" w:hRule="atLeast"/>
        </w:trPr>
        <w:tc>
          <w:tcPr>
            <w:tcW w:w="757" w:type="pct"/>
            <w:vMerge w:val="continue"/>
            <w:tcBorders>
              <w:top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其他材料费</w:t>
            </w:r>
          </w:p>
        </w:tc>
        <w:tc>
          <w:tcPr>
            <w:tcW w:w="52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2.26</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32"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(二)</w:t>
            </w: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其他直接费</w:t>
            </w:r>
          </w:p>
        </w:tc>
        <w:tc>
          <w:tcPr>
            <w:tcW w:w="52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3.5</w:t>
            </w: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8.98</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57"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(三)</w:t>
            </w: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现场经费</w:t>
            </w:r>
          </w:p>
        </w:tc>
        <w:tc>
          <w:tcPr>
            <w:tcW w:w="52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12.83</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64"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二</w:t>
            </w: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间接费</w:t>
            </w:r>
          </w:p>
        </w:tc>
        <w:tc>
          <w:tcPr>
            <w:tcW w:w="5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22.67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64"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管理费</w:t>
            </w:r>
          </w:p>
        </w:tc>
        <w:tc>
          <w:tcPr>
            <w:tcW w:w="52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4.8</w:t>
            </w: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278.45</w:t>
            </w: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13.37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71"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社会保障及企业计提费</w:t>
            </w:r>
          </w:p>
        </w:tc>
        <w:tc>
          <w:tcPr>
            <w:tcW w:w="52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32.8</w:t>
            </w: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28.37</w:t>
            </w: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9.31</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47"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三</w:t>
            </w: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企业利润</w:t>
            </w:r>
          </w:p>
        </w:tc>
        <w:tc>
          <w:tcPr>
            <w:tcW w:w="52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7</w:t>
            </w: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21.08</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64"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四</w:t>
            </w:r>
          </w:p>
        </w:tc>
        <w:tc>
          <w:tcPr>
            <w:tcW w:w="1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价差</w:t>
            </w:r>
          </w:p>
        </w:tc>
        <w:tc>
          <w:tcPr>
            <w:tcW w:w="5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元</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32.80</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64"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人工</w:t>
            </w:r>
          </w:p>
        </w:tc>
        <w:tc>
          <w:tcPr>
            <w:tcW w:w="5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工时</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8.20</w:t>
            </w: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32.80</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64"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五</w:t>
            </w: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税金</w:t>
            </w:r>
          </w:p>
        </w:tc>
        <w:tc>
          <w:tcPr>
            <w:tcW w:w="52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9</w:t>
            </w: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31.95</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64" w:hRule="atLeast"/>
        </w:trPr>
        <w:tc>
          <w:tcPr>
            <w:tcW w:w="757"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六</w:t>
            </w:r>
          </w:p>
        </w:tc>
        <w:tc>
          <w:tcPr>
            <w:tcW w:w="14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扩大</w:t>
            </w:r>
          </w:p>
        </w:tc>
        <w:tc>
          <w:tcPr>
            <w:tcW w:w="52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w:t>
            </w:r>
          </w:p>
        </w:tc>
        <w:tc>
          <w:tcPr>
            <w:tcW w:w="87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3"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38.69</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64" w:hRule="atLeast"/>
        </w:trPr>
        <w:tc>
          <w:tcPr>
            <w:tcW w:w="757" w:type="pct"/>
            <w:tcBorders>
              <w:top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1450"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合计</w:t>
            </w:r>
          </w:p>
        </w:tc>
        <w:tc>
          <w:tcPr>
            <w:tcW w:w="523"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52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1"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u w:val="none"/>
              </w:rPr>
            </w:pPr>
          </w:p>
        </w:tc>
        <w:tc>
          <w:tcPr>
            <w:tcW w:w="873" w:type="pct"/>
            <w:tcBorders>
              <w:top w:val="single" w:color="000000" w:sz="4" w:space="0"/>
              <w:lef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425.64</w:t>
            </w:r>
          </w:p>
        </w:tc>
      </w:tr>
    </w:tbl>
    <w:p>
      <w:pPr>
        <w:pStyle w:val="2"/>
        <w:ind w:left="0" w:leftChars="0" w:firstLine="0" w:firstLineChars="0"/>
        <w:rPr>
          <w:rFonts w:hint="default" w:ascii="Times New Roman" w:hAnsi="Times New Roman" w:eastAsia="仿宋_GB2312" w:cs="Times New Roman"/>
          <w:color w:val="auto"/>
        </w:rPr>
      </w:pPr>
    </w:p>
    <w:p/>
    <w:sectPr>
      <w:pgSz w:w="11906" w:h="16838"/>
      <w:pgMar w:top="1179" w:right="1179" w:bottom="1321" w:left="1179"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1"/>
        <w:left w:val="none" w:color="auto" w:sz="0" w:space="0"/>
        <w:bottom w:val="none" w:color="auto" w:sz="0" w:space="0"/>
        <w:right w:val="none" w:color="auto" w:sz="0" w:space="0"/>
        <w:between w:val="none" w:color="auto" w:sz="0" w:space="0"/>
      </w:pBd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1"/>
        <w:left w:val="none" w:color="auto" w:sz="0" w:space="0"/>
        <w:bottom w:val="none" w:color="auto" w:sz="0" w:space="0"/>
        <w:right w:val="none" w:color="auto" w:sz="0" w:space="0"/>
        <w:between w:val="none" w:color="auto" w:sz="0" w:space="0"/>
      </w:pBd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1"/>
        <w:left w:val="none" w:color="auto" w:sz="0" w:space="0"/>
        <w:bottom w:val="none" w:color="auto" w:sz="0" w:space="0"/>
        <w:right w:val="none" w:color="auto" w:sz="0" w:space="0"/>
        <w:between w:val="none" w:color="auto" w:sz="0" w:space="0"/>
      </w:pBdr>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1"/>
        <w:left w:val="none" w:color="auto" w:sz="0" w:space="0"/>
        <w:bottom w:val="none" w:color="auto" w:sz="0" w:space="0"/>
        <w:right w:val="none" w:color="auto" w:sz="0" w:space="0"/>
        <w:between w:val="none" w:color="auto" w:sz="0" w:space="0"/>
      </w:pBdr>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single" w:color="auto" w:sz="6" w:space="1"/>
        <w:left w:val="none" w:color="auto" w:sz="0" w:space="4"/>
        <w:bottom w:val="none" w:color="auto" w:sz="0" w:space="1"/>
        <w:right w:val="none" w:color="auto" w:sz="0" w:space="4"/>
        <w:between w:val="none" w:color="auto" w:sz="0" w:space="0"/>
      </w:pBdr>
      <w:snapToGrid w:val="0"/>
      <w:spacing w:line="240" w:lineRule="exact"/>
      <w:ind w:firstLine="105" w:firstLineChars="50"/>
      <w:jc w:val="both"/>
      <w:rPr>
        <w:rFonts w:hint="default" w:ascii="Times New Roman" w:hAnsi="Times New Roman" w:eastAsia="仿宋_GB2312" w:cs="Times New Roman"/>
        <w:b w:val="0"/>
        <w:bCs/>
        <w:sz w:val="21"/>
        <w:szCs w:val="21"/>
      </w:rPr>
    </w:pPr>
    <w:r>
      <w:rPr>
        <w:b w:val="0"/>
        <w:bCs/>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widowControl w:val="0"/>
                            <w:pBdr>
                              <w:top w:val="none" w:color="auto" w:sz="0" w:space="1"/>
                              <w:left w:val="none" w:color="auto" w:sz="0" w:space="4"/>
                              <w:bottom w:val="none" w:color="auto" w:sz="0" w:space="1"/>
                              <w:right w:val="none" w:color="auto" w:sz="0" w:space="4"/>
                              <w:between w:val="none" w:color="auto" w:sz="0" w:space="0"/>
                            </w:pBdr>
                            <w:snapToGrid w:val="0"/>
                            <w:spacing w:line="240" w:lineRule="exact"/>
                            <w:ind w:firstLine="90" w:firstLineChars="50"/>
                            <w:jc w:val="both"/>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2"/>
                      <w:widowControl w:val="0"/>
                      <w:pBdr>
                        <w:top w:val="none" w:color="auto" w:sz="0" w:space="1"/>
                        <w:left w:val="none" w:color="auto" w:sz="0" w:space="4"/>
                        <w:bottom w:val="none" w:color="auto" w:sz="0" w:space="1"/>
                        <w:right w:val="none" w:color="auto" w:sz="0" w:space="4"/>
                        <w:between w:val="none" w:color="auto" w:sz="0" w:space="0"/>
                      </w:pBdr>
                      <w:snapToGrid w:val="0"/>
                      <w:spacing w:line="240" w:lineRule="exact"/>
                      <w:ind w:firstLine="90" w:firstLineChars="50"/>
                      <w:jc w:val="both"/>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b w:val="0"/>
        <w:bCs/>
        <w:sz w:val="21"/>
        <w:lang w:eastAsia="zh-CN"/>
      </w:rPr>
      <w:t>广西广蓝工程设计咨询有限公司</w:t>
    </w:r>
    <w:r>
      <w:rPr>
        <w:rFonts w:hint="default" w:ascii="Times New Roman" w:hAnsi="Times New Roman" w:eastAsia="仿宋_GB2312" w:cs="Times New Roman"/>
        <w:b w:val="0"/>
        <w:bCs/>
        <w:sz w:val="21"/>
        <w:szCs w:val="21"/>
      </w:rPr>
      <w:t xml:space="preserve">                   </w:t>
    </w:r>
    <w:r>
      <w:rPr>
        <w:rFonts w:hint="default" w:ascii="Times New Roman" w:hAnsi="Times New Roman" w:eastAsia="仿宋_GB2312" w:cs="Times New Roman"/>
        <w:b w:val="0"/>
        <w:bCs/>
        <w:sz w:val="21"/>
        <w:szCs w:val="21"/>
        <w:lang w:val="en-US" w:eastAsia="zh-CN"/>
      </w:rPr>
      <w:t xml:space="preserve">  </w:t>
    </w:r>
    <w:r>
      <w:rPr>
        <w:rFonts w:hint="default" w:ascii="Times New Roman" w:hAnsi="Times New Roman" w:eastAsia="仿宋_GB2312" w:cs="Times New Roman"/>
        <w:b w:val="0"/>
        <w:bCs/>
        <w:sz w:val="21"/>
        <w:szCs w:val="21"/>
      </w:rPr>
      <w:t xml:space="preserve">             </w:t>
    </w:r>
    <w:r>
      <w:rPr>
        <w:rFonts w:hint="eastAsia" w:ascii="Times New Roman" w:eastAsia="仿宋_GB2312" w:cs="Times New Roman"/>
        <w:b w:val="0"/>
        <w:bCs/>
        <w:sz w:val="21"/>
        <w:szCs w:val="21"/>
        <w:lang w:val="en-US" w:eastAsia="zh-CN"/>
      </w:rPr>
      <w:t xml:space="preserve">                                                     </w:t>
    </w:r>
    <w:r>
      <w:rPr>
        <w:rFonts w:hint="default" w:ascii="Times New Roman" w:hAnsi="Times New Roman" w:eastAsia="仿宋_GB2312" w:cs="Times New Roman"/>
        <w:b w:val="0"/>
        <w:bCs/>
        <w:sz w:val="21"/>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single" w:color="auto" w:sz="6" w:space="1"/>
        <w:left w:val="none" w:color="auto" w:sz="0" w:space="4"/>
        <w:bottom w:val="none" w:color="auto" w:sz="0" w:space="1"/>
        <w:right w:val="none" w:color="auto" w:sz="0" w:space="4"/>
        <w:between w:val="none" w:color="auto" w:sz="0" w:space="0"/>
      </w:pBdr>
      <w:snapToGrid w:val="0"/>
      <w:spacing w:line="240" w:lineRule="exact"/>
      <w:ind w:firstLine="105" w:firstLineChars="50"/>
      <w:jc w:val="both"/>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598170" cy="25082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598170" cy="250825"/>
                      </a:xfrm>
                      <a:prstGeom prst="rect">
                        <a:avLst/>
                      </a:prstGeom>
                      <a:noFill/>
                      <a:ln>
                        <a:noFill/>
                      </a:ln>
                    </wps:spPr>
                    <wps:txbx>
                      <w:txbxContent>
                        <w:p>
                          <w:pPr>
                            <w:pStyle w:val="12"/>
                            <w:widowControl w:val="0"/>
                            <w:pBdr>
                              <w:top w:val="none" w:color="auto" w:sz="0" w:space="1"/>
                              <w:left w:val="none" w:color="auto" w:sz="0" w:space="4"/>
                              <w:bottom w:val="none" w:color="auto" w:sz="0" w:space="1"/>
                              <w:right w:val="none" w:color="auto" w:sz="0" w:space="4"/>
                              <w:between w:val="none" w:color="auto" w:sz="0" w:space="0"/>
                            </w:pBdr>
                            <w:snapToGrid w:val="0"/>
                            <w:spacing w:line="360" w:lineRule="auto"/>
                            <w:ind w:firstLine="105" w:firstLineChars="50"/>
                            <w:jc w:val="center"/>
                            <w:rPr>
                              <w:rFonts w:hint="default" w:ascii="Times New Roman" w:hAnsi="Times New Roman" w:eastAsia="宋体" w:cs="Times New Roman"/>
                              <w:b w:val="0"/>
                              <w:bCs/>
                              <w:sz w:val="21"/>
                              <w:szCs w:val="21"/>
                              <w:lang w:eastAsia="zh-CN"/>
                            </w:rPr>
                          </w:pPr>
                          <w:r>
                            <w:rPr>
                              <w:rFonts w:hint="default" w:ascii="Times New Roman" w:eastAsia="宋体" w:cs="Times New Roman"/>
                              <w:b w:val="0"/>
                              <w:bCs/>
                              <w:sz w:val="21"/>
                              <w:szCs w:val="21"/>
                              <w:lang w:eastAsia="zh-CN"/>
                            </w:rPr>
                            <w:fldChar w:fldCharType="begin"/>
                          </w:r>
                          <w:r>
                            <w:rPr>
                              <w:rFonts w:hint="default" w:ascii="Times New Roman" w:eastAsia="宋体" w:cs="Times New Roman"/>
                              <w:b w:val="0"/>
                              <w:bCs/>
                              <w:sz w:val="21"/>
                              <w:szCs w:val="21"/>
                              <w:lang w:eastAsia="zh-CN"/>
                            </w:rPr>
                            <w:instrText xml:space="preserve"> PAGE  \* MERGEFORMAT </w:instrText>
                          </w:r>
                          <w:r>
                            <w:rPr>
                              <w:rFonts w:hint="default" w:ascii="Times New Roman" w:eastAsia="宋体" w:cs="Times New Roman"/>
                              <w:b w:val="0"/>
                              <w:bCs/>
                              <w:sz w:val="21"/>
                              <w:szCs w:val="21"/>
                              <w:lang w:eastAsia="zh-CN"/>
                            </w:rPr>
                            <w:fldChar w:fldCharType="separate"/>
                          </w:r>
                          <w:r>
                            <w:rPr>
                              <w:rFonts w:hint="default" w:ascii="Times New Roman" w:eastAsia="宋体" w:cs="Times New Roman"/>
                              <w:b w:val="0"/>
                              <w:bCs/>
                              <w:sz w:val="21"/>
                              <w:szCs w:val="21"/>
                              <w:lang w:eastAsia="zh-CN"/>
                            </w:rPr>
                            <w:t>14</w:t>
                          </w:r>
                          <w:r>
                            <w:rPr>
                              <w:rFonts w:hint="default" w:ascii="Times New Roman" w:eastAsia="宋体" w:cs="Times New Roman"/>
                              <w:b w:val="0"/>
                              <w:bCs/>
                              <w:sz w:val="21"/>
                              <w:szCs w:val="21"/>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9.75pt;width:47.1pt;mso-position-horizontal:center;mso-position-horizontal-relative:margin;z-index:251670528;mso-width-relative:page;mso-height-relative:page;" filled="f" stroked="f" coordsize="21600,21600" o:gfxdata="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8TLp3UAAAAAwEAAA8AAAAAAAAAAQAgAAAAIgAAAGRycy9kb3ducmV2LnhtbFBLAQIUABQA&#10;AAAIAIdO4kDoAd0huwEAAHMDAAAOAAAAAAAAAAEAIAAAACMBAABkcnMvZTJvRG9jLnhtbFBLBQYA&#10;AAAABgAGAFkBAABQBQAAAAA=&#10;">
              <v:fill on="f" focussize="0,0"/>
              <v:stroke on="f"/>
              <v:imagedata o:title=""/>
              <o:lock v:ext="edit" aspectratio="f"/>
              <v:textbox inset="0mm,0mm,0mm,0mm">
                <w:txbxContent>
                  <w:p>
                    <w:pPr>
                      <w:pStyle w:val="12"/>
                      <w:widowControl w:val="0"/>
                      <w:pBdr>
                        <w:top w:val="none" w:color="auto" w:sz="0" w:space="1"/>
                        <w:left w:val="none" w:color="auto" w:sz="0" w:space="4"/>
                        <w:bottom w:val="none" w:color="auto" w:sz="0" w:space="1"/>
                        <w:right w:val="none" w:color="auto" w:sz="0" w:space="4"/>
                        <w:between w:val="none" w:color="auto" w:sz="0" w:space="0"/>
                      </w:pBdr>
                      <w:snapToGrid w:val="0"/>
                      <w:spacing w:line="360" w:lineRule="auto"/>
                      <w:ind w:firstLine="105" w:firstLineChars="50"/>
                      <w:jc w:val="center"/>
                      <w:rPr>
                        <w:rFonts w:hint="default" w:ascii="Times New Roman" w:hAnsi="Times New Roman" w:eastAsia="宋体" w:cs="Times New Roman"/>
                        <w:b w:val="0"/>
                        <w:bCs/>
                        <w:sz w:val="21"/>
                        <w:szCs w:val="21"/>
                        <w:lang w:eastAsia="zh-CN"/>
                      </w:rPr>
                    </w:pPr>
                    <w:r>
                      <w:rPr>
                        <w:rFonts w:hint="default" w:ascii="Times New Roman" w:eastAsia="宋体" w:cs="Times New Roman"/>
                        <w:b w:val="0"/>
                        <w:bCs/>
                        <w:sz w:val="21"/>
                        <w:szCs w:val="21"/>
                        <w:lang w:eastAsia="zh-CN"/>
                      </w:rPr>
                      <w:fldChar w:fldCharType="begin"/>
                    </w:r>
                    <w:r>
                      <w:rPr>
                        <w:rFonts w:hint="default" w:ascii="Times New Roman" w:eastAsia="宋体" w:cs="Times New Roman"/>
                        <w:b w:val="0"/>
                        <w:bCs/>
                        <w:sz w:val="21"/>
                        <w:szCs w:val="21"/>
                        <w:lang w:eastAsia="zh-CN"/>
                      </w:rPr>
                      <w:instrText xml:space="preserve"> PAGE  \* MERGEFORMAT </w:instrText>
                    </w:r>
                    <w:r>
                      <w:rPr>
                        <w:rFonts w:hint="default" w:ascii="Times New Roman" w:eastAsia="宋体" w:cs="Times New Roman"/>
                        <w:b w:val="0"/>
                        <w:bCs/>
                        <w:sz w:val="21"/>
                        <w:szCs w:val="21"/>
                        <w:lang w:eastAsia="zh-CN"/>
                      </w:rPr>
                      <w:fldChar w:fldCharType="separate"/>
                    </w:r>
                    <w:r>
                      <w:rPr>
                        <w:rFonts w:hint="default" w:ascii="Times New Roman" w:eastAsia="宋体" w:cs="Times New Roman"/>
                        <w:b w:val="0"/>
                        <w:bCs/>
                        <w:sz w:val="21"/>
                        <w:szCs w:val="21"/>
                        <w:lang w:eastAsia="zh-CN"/>
                      </w:rPr>
                      <w:t>14</w:t>
                    </w:r>
                    <w:r>
                      <w:rPr>
                        <w:rFonts w:hint="default" w:ascii="Times New Roman" w:eastAsia="宋体" w:cs="Times New Roman"/>
                        <w:b w:val="0"/>
                        <w:bCs/>
                        <w:sz w:val="21"/>
                        <w:szCs w:val="21"/>
                        <w:lang w:eastAsia="zh-CN"/>
                      </w:rPr>
                      <w:fldChar w:fldCharType="end"/>
                    </w:r>
                  </w:p>
                </w:txbxContent>
              </v:textbox>
            </v:shape>
          </w:pict>
        </mc:Fallback>
      </mc:AlternateContent>
    </w:r>
    <w:r>
      <w:rPr>
        <w:rFonts w:hint="eastAsia" w:ascii="Times New Roman" w:eastAsia="仿宋_GB2312" w:cs="Times New Roman"/>
        <w:b w:val="0"/>
        <w:bCs/>
        <w:sz w:val="21"/>
        <w:szCs w:val="21"/>
        <w:lang w:eastAsia="zh-CN"/>
      </w:rPr>
      <w:t>广西广蓝工程设计咨询有限公司</w:t>
    </w:r>
    <w:r>
      <w:rPr>
        <w:rFonts w:hint="default" w:ascii="Times New Roman" w:hAnsi="Times New Roman" w:eastAsia="仿宋_GB2312" w:cs="Times New Roman"/>
        <w:b w:val="0"/>
        <w:bCs/>
        <w:sz w:val="21"/>
        <w:szCs w:val="21"/>
      </w:rPr>
      <w:t xml:space="preserve">                   </w:t>
    </w:r>
    <w:r>
      <w:rPr>
        <w:rFonts w:hint="default" w:ascii="Times New Roman" w:hAnsi="Times New Roman" w:eastAsia="仿宋_GB2312" w:cs="Times New Roman"/>
        <w:b w:val="0"/>
        <w:bCs/>
        <w:sz w:val="21"/>
        <w:szCs w:val="21"/>
        <w:lang w:val="en-US" w:eastAsia="zh-CN"/>
      </w:rPr>
      <w:t xml:space="preserve">  </w:t>
    </w:r>
    <w:r>
      <w:rPr>
        <w:rFonts w:hint="default" w:ascii="Times New Roman" w:hAnsi="Times New Roman" w:eastAsia="仿宋_GB2312" w:cs="Times New Roman"/>
        <w:b w:val="0"/>
        <w:bCs/>
        <w:sz w:val="21"/>
        <w:szCs w:val="21"/>
      </w:rPr>
      <w:t xml:space="preserve">             </w:t>
    </w:r>
    <w:r>
      <w:rPr>
        <w:rFonts w:hint="eastAsia" w:ascii="Times New Roman" w:eastAsia="仿宋_GB2312" w:cs="Times New Roman"/>
        <w:b w:val="0"/>
        <w:bCs/>
        <w:sz w:val="21"/>
        <w:szCs w:val="21"/>
        <w:lang w:val="en-US" w:eastAsia="zh-CN"/>
      </w:rPr>
      <w:t xml:space="preserve">                                                     </w:t>
    </w:r>
    <w:r>
      <w:rPr>
        <w:rFonts w:hint="default" w:ascii="Times New Roman" w:hAnsi="Times New Roman" w:eastAsia="仿宋_GB2312" w:cs="Times New Roman"/>
        <w:b w:val="0"/>
        <w:bCs/>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eastAsia" w:eastAsia="仿宋_GB2312"/>
        <w:b w:val="0"/>
        <w:bCs/>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default"/>
        <w:lang w:val="en-US" w:eastAsia="zh-CN"/>
      </w:rPr>
    </w:pPr>
    <w:r>
      <w:rPr>
        <w:rFonts w:hint="eastAsia"/>
        <w:b w:val="0"/>
        <w:bCs/>
        <w:lang w:val="en-US" w:eastAsia="zh-CN"/>
      </w:rPr>
      <w:t>横州市疾病预防控制中心整体搬迁建设项目</w:t>
    </w:r>
    <w:r>
      <w:rPr>
        <w:rFonts w:hint="eastAsia" w:eastAsia="仿宋_GB2312" w:cs="Times New Roman"/>
        <w:b w:val="0"/>
        <w:bCs/>
        <w:lang w:val="en-US" w:eastAsia="zh-CN"/>
      </w:rPr>
      <w:t xml:space="preserve">                    </w:t>
    </w:r>
    <w:r>
      <w:rPr>
        <w:rFonts w:hint="default" w:hAnsi="Times New Roman" w:eastAsia="仿宋_GB2312" w:cs="Times New Roman"/>
        <w:b w:val="0"/>
        <w:bCs/>
        <w:lang w:eastAsia="zh-CN"/>
      </w:rPr>
      <w:t xml:space="preserve">  </w:t>
    </w:r>
    <w:r>
      <w:rPr>
        <w:rFonts w:hint="eastAsia" w:ascii="Times New Roman" w:eastAsia="仿宋_GB2312" w:cs="Times New Roman"/>
        <w:b w:val="0"/>
        <w:bCs/>
        <w:szCs w:val="18"/>
        <w:lang w:val="en-US" w:eastAsia="zh-CN"/>
      </w:rPr>
      <w:t xml:space="preserve">                               6水土保持措施</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default"/>
        <w:lang w:val="en-US" w:eastAsia="zh-CN"/>
      </w:rPr>
    </w:pPr>
    <w:r>
      <w:rPr>
        <w:rFonts w:hint="eastAsia"/>
        <w:b w:val="0"/>
        <w:bCs/>
        <w:lang w:val="en-US" w:eastAsia="zh-CN"/>
      </w:rPr>
      <w:t>横州市疾病预防控制中心整体搬迁建设项目</w:t>
    </w:r>
    <w:r>
      <w:rPr>
        <w:rFonts w:hint="eastAsia" w:eastAsia="仿宋_GB2312" w:cs="Times New Roman"/>
        <w:b w:val="0"/>
        <w:bCs/>
        <w:lang w:val="en-US" w:eastAsia="zh-CN"/>
      </w:rPr>
      <w:t xml:space="preserve">                    </w:t>
    </w:r>
    <w:r>
      <w:rPr>
        <w:rFonts w:hint="default" w:hAnsi="Times New Roman" w:eastAsia="仿宋_GB2312" w:cs="Times New Roman"/>
        <w:b w:val="0"/>
        <w:bCs/>
        <w:lang w:eastAsia="zh-CN"/>
      </w:rPr>
      <w:t xml:space="preserve">  </w:t>
    </w:r>
    <w:r>
      <w:rPr>
        <w:rFonts w:hint="eastAsia" w:ascii="Times New Roman" w:eastAsia="仿宋_GB2312" w:cs="Times New Roman"/>
        <w:b w:val="0"/>
        <w:bCs/>
        <w:szCs w:val="18"/>
        <w:lang w:val="en-US" w:eastAsia="zh-CN"/>
      </w:rPr>
      <w:t xml:space="preserve">                  7水土保持投资估算与效益分析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eastAsia" w:eastAsia="仿宋_GB2312"/>
        <w:b w:val="0"/>
        <w:bCs/>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eastAsia" w:eastAsia="仿宋_GB2312"/>
        <w:b w:val="0"/>
        <w:bCs/>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eastAsia" w:eastAsia="仿宋_GB2312"/>
        <w:b w:val="0"/>
        <w:bCs/>
        <w:lang w:eastAsia="zh-CN"/>
      </w:rPr>
    </w:pPr>
    <w:r>
      <w:rPr>
        <w:rFonts w:hint="eastAsia"/>
        <w:b w:val="0"/>
        <w:bCs/>
        <w:lang w:val="en-US" w:eastAsia="zh-CN"/>
      </w:rPr>
      <w:t>横州市疾病预防控制中心整体搬迁建设项目</w:t>
    </w:r>
    <w:r>
      <w:rPr>
        <w:rFonts w:hint="eastAsia"/>
        <w:lang w:val="en-US" w:eastAsia="zh-CN"/>
      </w:rPr>
      <w:t xml:space="preserve">                                                          1项目概况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eastAsia" w:eastAsia="仿宋_GB2312"/>
        <w:b w:val="0"/>
        <w:bCs/>
        <w:lang w:eastAsia="zh-CN"/>
      </w:rPr>
    </w:pPr>
    <w:r>
      <w:rPr>
        <w:rFonts w:hint="eastAsia"/>
        <w:b w:val="0"/>
        <w:bCs/>
        <w:lang w:val="en-US" w:eastAsia="zh-CN"/>
      </w:rPr>
      <w:t>横州市疾病预防控制中心整体搬迁建设项目</w:t>
    </w:r>
    <w:r>
      <w:rPr>
        <w:rFonts w:hint="eastAsia"/>
        <w:lang w:val="en-US" w:eastAsia="zh-CN"/>
      </w:rPr>
      <w:t xml:space="preserve">                                                                                                              1项目概况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default"/>
        <w:b w:val="0"/>
        <w:bCs/>
        <w:lang w:val="en-US" w:eastAsia="zh-CN"/>
      </w:rPr>
    </w:pPr>
    <w:r>
      <w:rPr>
        <w:rFonts w:hint="eastAsia"/>
        <w:b w:val="0"/>
        <w:bCs/>
        <w:lang w:val="en-US" w:eastAsia="zh-CN"/>
      </w:rPr>
      <w:t>横州市疾病预防控制中心整体搬迁建设项目                                                          1项目概况</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default"/>
        <w:b w:val="0"/>
        <w:bCs/>
        <w:lang w:val="en-US" w:eastAsia="zh-CN"/>
      </w:rPr>
    </w:pPr>
    <w:r>
      <w:rPr>
        <w:rFonts w:hint="eastAsia"/>
        <w:b w:val="0"/>
        <w:bCs/>
        <w:lang w:val="en-US" w:eastAsia="zh-CN"/>
      </w:rPr>
      <w:t>横州市疾病预防控制中心整体搬迁建设项目                                                3水土流失分析与预测</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val="0"/>
      <w:pBdr>
        <w:top w:val="none" w:color="auto" w:sz="0" w:space="1"/>
        <w:left w:val="none" w:color="auto" w:sz="0" w:space="4"/>
        <w:bottom w:val="single" w:color="auto" w:sz="6" w:space="1"/>
        <w:right w:val="none" w:color="auto" w:sz="0" w:space="4"/>
        <w:between w:val="none" w:color="auto" w:sz="0" w:space="0"/>
      </w:pBdr>
      <w:snapToGrid w:val="0"/>
      <w:ind w:left="0" w:leftChars="0" w:right="24" w:rightChars="10" w:firstLine="0" w:firstLineChars="0"/>
      <w:jc w:val="left"/>
      <w:rPr>
        <w:rFonts w:hint="default" w:ascii="Times New Roman" w:hAnsi="Times New Roman" w:eastAsia="仿宋_GB2312" w:cs="Times New Roman"/>
        <w:b w:val="0"/>
        <w:bCs/>
        <w:lang w:val="en-US" w:eastAsia="zh-CN"/>
      </w:rPr>
    </w:pPr>
    <w:r>
      <w:rPr>
        <w:rFonts w:hint="eastAsia"/>
        <w:b w:val="0"/>
        <w:bCs/>
        <w:lang w:val="en-US" w:eastAsia="zh-CN"/>
      </w:rPr>
      <w:t>横州市疾病预防控制中心整体搬迁建设项目</w:t>
    </w:r>
    <w:r>
      <w:rPr>
        <w:rFonts w:hint="eastAsia" w:ascii="Times New Roman" w:eastAsia="仿宋_GB2312" w:cs="Times New Roman"/>
        <w:b w:val="0"/>
        <w:bCs/>
        <w:szCs w:val="18"/>
        <w:lang w:val="en-US" w:eastAsia="zh-CN"/>
      </w:rPr>
      <w:t xml:space="preserve">       </w:t>
    </w:r>
    <w:r>
      <w:rPr>
        <w:rFonts w:hint="default" w:ascii="Times New Roman" w:hAnsi="Times New Roman" w:eastAsia="仿宋_GB2312" w:cs="Times New Roman"/>
        <w:b w:val="0"/>
        <w:bCs/>
        <w:szCs w:val="18"/>
      </w:rPr>
      <w:t xml:space="preserve">   </w:t>
    </w:r>
    <w:r>
      <w:rPr>
        <w:rFonts w:hint="eastAsia" w:ascii="Times New Roman" w:eastAsia="仿宋_GB2312" w:cs="Times New Roman"/>
        <w:b w:val="0"/>
        <w:bCs/>
        <w:szCs w:val="18"/>
        <w:lang w:val="en-US" w:eastAsia="zh-CN"/>
      </w:rPr>
      <w:t xml:space="preserve">                  </w:t>
    </w:r>
    <w:r>
      <w:rPr>
        <w:rFonts w:hint="default" w:ascii="Times New Roman" w:hAnsi="Times New Roman" w:eastAsia="仿宋_GB2312" w:cs="Times New Roman"/>
        <w:b w:val="0"/>
        <w:bCs/>
        <w:szCs w:val="18"/>
        <w:lang w:val="en-US" w:eastAsia="zh-CN"/>
      </w:rPr>
      <w:t xml:space="preserve"> </w:t>
    </w:r>
    <w:r>
      <w:rPr>
        <w:rFonts w:hint="eastAsia" w:ascii="Times New Roman" w:eastAsia="仿宋_GB2312" w:cs="Times New Roman"/>
        <w:b w:val="0"/>
        <w:bCs/>
        <w:szCs w:val="18"/>
        <w:lang w:val="en-US" w:eastAsia="zh-CN"/>
      </w:rPr>
      <w:t xml:space="preserve">                  </w:t>
    </w:r>
    <w:r>
      <w:rPr>
        <w:rFonts w:hint="default" w:ascii="Times New Roman" w:hAnsi="Times New Roman" w:eastAsia="仿宋_GB2312" w:cs="Times New Roman"/>
        <w:b w:val="0"/>
        <w:bCs/>
        <w:szCs w:val="18"/>
        <w:lang w:val="en-US" w:eastAsia="zh-CN"/>
      </w:rPr>
      <w:t xml:space="preserve"> </w:t>
    </w:r>
    <w:r>
      <w:rPr>
        <w:rFonts w:hint="eastAsia" w:ascii="Times New Roman" w:eastAsia="仿宋_GB2312" w:cs="Times New Roman"/>
        <w:b w:val="0"/>
        <w:bCs/>
        <w:szCs w:val="18"/>
        <w:lang w:val="en-US" w:eastAsia="zh-CN"/>
      </w:rPr>
      <w:t>4 水土流失防治目标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default"/>
        <w:lang w:val="en-US" w:eastAsia="zh-CN"/>
      </w:rPr>
    </w:pPr>
    <w:r>
      <w:rPr>
        <w:rFonts w:hint="eastAsia"/>
        <w:b w:val="0"/>
        <w:bCs/>
        <w:lang w:val="en-US" w:eastAsia="zh-CN"/>
      </w:rPr>
      <w:t>横州市疾病预防控制中心整体搬迁建设项目</w:t>
    </w:r>
    <w:r>
      <w:rPr>
        <w:rFonts w:hint="eastAsia" w:eastAsia="仿宋_GB2312" w:cs="Times New Roman"/>
        <w:b w:val="0"/>
        <w:bCs/>
        <w:lang w:val="en-US" w:eastAsia="zh-CN"/>
      </w:rPr>
      <w:t xml:space="preserve">                   </w:t>
    </w:r>
    <w:r>
      <w:rPr>
        <w:rFonts w:hint="default" w:hAnsi="Times New Roman" w:eastAsia="仿宋_GB2312" w:cs="Times New Roman"/>
        <w:b w:val="0"/>
        <w:bCs/>
        <w:lang w:eastAsia="zh-CN"/>
      </w:rPr>
      <w:t xml:space="preserve"> </w:t>
    </w:r>
    <w:r>
      <w:rPr>
        <w:rFonts w:hint="eastAsia" w:ascii="Times New Roman" w:eastAsia="仿宋_GB2312" w:cs="Times New Roman"/>
        <w:b w:val="0"/>
        <w:bCs/>
        <w:szCs w:val="18"/>
        <w:lang w:val="en-US" w:eastAsia="zh-CN"/>
      </w:rPr>
      <w:t xml:space="preserve">                     5防治责任范围及防治区划分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F12FC"/>
    <w:multiLevelType w:val="singleLevel"/>
    <w:tmpl w:val="A4FF12FC"/>
    <w:lvl w:ilvl="0" w:tentative="0">
      <w:start w:val="1"/>
      <w:numFmt w:val="decimal"/>
      <w:suff w:val="nothing"/>
      <w:lvlText w:val="%1、"/>
      <w:lvlJc w:val="left"/>
    </w:lvl>
  </w:abstractNum>
  <w:abstractNum w:abstractNumId="1">
    <w:nsid w:val="23BA1A00"/>
    <w:multiLevelType w:val="singleLevel"/>
    <w:tmpl w:val="23BA1A00"/>
    <w:lvl w:ilvl="0" w:tentative="0">
      <w:start w:val="1"/>
      <w:numFmt w:val="decimal"/>
      <w:suff w:val="nothing"/>
      <w:lvlText w:val="%1、"/>
      <w:lvlJc w:val="left"/>
      <w:pPr>
        <w:ind w:left="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C0D6E"/>
    <w:rsid w:val="3F8C0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jc w:val="both"/>
    </w:pPr>
    <w:rPr>
      <w:rFonts w:ascii="Times New Roman" w:hAnsi="Times New Roman" w:eastAsia="仿宋_GB2312" w:cs="Times New Roman"/>
      <w:kern w:val="2"/>
      <w:sz w:val="24"/>
      <w:szCs w:val="24"/>
      <w:lang w:val="en-US" w:eastAsia="zh-CN" w:bidi="ar-SA"/>
    </w:rPr>
  </w:style>
  <w:style w:type="paragraph" w:styleId="4">
    <w:name w:val="heading 1"/>
    <w:basedOn w:val="1"/>
    <w:next w:val="1"/>
    <w:qFormat/>
    <w:uiPriority w:val="0"/>
    <w:pPr>
      <w:keepNext/>
      <w:keepLines/>
      <w:spacing w:before="50" w:beforeLines="50" w:line="360" w:lineRule="auto"/>
      <w:ind w:firstLine="0" w:firstLineChars="0"/>
      <w:jc w:val="center"/>
      <w:outlineLvl w:val="0"/>
    </w:pPr>
    <w:rPr>
      <w:rFonts w:ascii="Times New Roman" w:hAnsi="Times New Roman" w:eastAsia="仿宋_GB2312" w:cs="Times New Roman"/>
      <w:b/>
      <w:bCs/>
      <w:kern w:val="44"/>
      <w:sz w:val="36"/>
      <w:szCs w:val="44"/>
    </w:rPr>
  </w:style>
  <w:style w:type="paragraph" w:styleId="5">
    <w:name w:val="heading 2"/>
    <w:basedOn w:val="1"/>
    <w:next w:val="1"/>
    <w:semiHidden/>
    <w:unhideWhenUsed/>
    <w:qFormat/>
    <w:uiPriority w:val="0"/>
    <w:pPr>
      <w:keepNext/>
      <w:keepLines/>
      <w:spacing w:line="360" w:lineRule="auto"/>
      <w:ind w:firstLine="0" w:firstLineChars="0"/>
      <w:jc w:val="left"/>
      <w:outlineLvl w:val="1"/>
    </w:pPr>
    <w:rPr>
      <w:rFonts w:ascii="Times New Roman" w:hAnsi="Times New Roman"/>
      <w:b/>
      <w:bCs/>
      <w:kern w:val="0"/>
      <w:sz w:val="30"/>
      <w:szCs w:val="32"/>
    </w:rPr>
  </w:style>
  <w:style w:type="paragraph" w:styleId="6">
    <w:name w:val="heading 3"/>
    <w:basedOn w:val="1"/>
    <w:next w:val="7"/>
    <w:semiHidden/>
    <w:unhideWhenUsed/>
    <w:qFormat/>
    <w:uiPriority w:val="0"/>
    <w:pPr>
      <w:keepNext/>
      <w:keepLines/>
      <w:spacing w:line="360" w:lineRule="auto"/>
      <w:ind w:firstLine="0" w:firstLineChars="0"/>
      <w:outlineLvl w:val="2"/>
    </w:pPr>
    <w:rPr>
      <w:rFonts w:ascii="Times New Roman" w:hAnsi="Times New Roman"/>
      <w:b/>
      <w:bCs/>
      <w:kern w:val="0"/>
      <w:sz w:val="28"/>
      <w:szCs w:val="32"/>
    </w:rPr>
  </w:style>
  <w:style w:type="paragraph" w:styleId="8">
    <w:name w:val="heading 4"/>
    <w:basedOn w:val="1"/>
    <w:next w:val="1"/>
    <w:semiHidden/>
    <w:unhideWhenUsed/>
    <w:qFormat/>
    <w:uiPriority w:val="0"/>
    <w:pPr>
      <w:keepNext/>
      <w:keepLines/>
      <w:ind w:firstLine="0" w:firstLineChars="0"/>
      <w:outlineLvl w:val="3"/>
    </w:pPr>
    <w:rPr>
      <w:rFonts w:ascii="Times New Roman" w:hAnsi="Times New Roman" w:eastAsia="仿宋_GB2312" w:cs="Times New Roman"/>
      <w:b/>
      <w:bCs/>
      <w:sz w:val="24"/>
      <w:szCs w:val="28"/>
    </w:rPr>
  </w:style>
  <w:style w:type="character" w:default="1" w:styleId="22">
    <w:name w:val="Default Paragraph Font"/>
    <w:semiHidden/>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500" w:lineRule="exact"/>
      <w:ind w:left="420" w:leftChars="200" w:firstLine="420" w:firstLineChars="200"/>
    </w:pPr>
    <w:rPr>
      <w:rFonts w:ascii="Calibri Light" w:hAnsi="Calibri Light"/>
    </w:rPr>
  </w:style>
  <w:style w:type="paragraph" w:styleId="3">
    <w:name w:val="Body Text Indent"/>
    <w:basedOn w:val="1"/>
    <w:qFormat/>
    <w:uiPriority w:val="0"/>
    <w:pPr>
      <w:spacing w:after="120"/>
      <w:ind w:left="420" w:leftChars="200"/>
    </w:pPr>
  </w:style>
  <w:style w:type="paragraph" w:styleId="7">
    <w:name w:val="Normal Indent"/>
    <w:basedOn w:val="1"/>
    <w:qFormat/>
    <w:uiPriority w:val="0"/>
    <w:pPr>
      <w:ind w:firstLine="420" w:firstLineChars="200"/>
    </w:pPr>
  </w:style>
  <w:style w:type="paragraph" w:styleId="9">
    <w:name w:val="Body Text"/>
    <w:basedOn w:val="1"/>
    <w:next w:val="1"/>
    <w:qFormat/>
    <w:uiPriority w:val="0"/>
    <w:pPr>
      <w:spacing w:after="120"/>
    </w:pPr>
  </w:style>
  <w:style w:type="paragraph" w:styleId="10">
    <w:name w:val="Plain Text"/>
    <w:basedOn w:val="1"/>
    <w:qFormat/>
    <w:uiPriority w:val="0"/>
    <w:rPr>
      <w:snapToGrid w:val="0"/>
      <w:sz w:val="28"/>
      <w:szCs w:val="20"/>
    </w:rPr>
  </w:style>
  <w:style w:type="paragraph" w:styleId="11">
    <w:name w:val="Body Text Indent 2"/>
    <w:basedOn w:val="1"/>
    <w:qFormat/>
    <w:uiPriority w:val="0"/>
    <w:pPr>
      <w:spacing w:line="500" w:lineRule="exact"/>
      <w:ind w:firstLine="200" w:firstLineChars="200"/>
    </w:pPr>
    <w:rPr>
      <w:sz w:val="24"/>
      <w:szCs w:val="20"/>
    </w:rPr>
  </w:style>
  <w:style w:type="paragraph" w:styleId="12">
    <w:name w:val="footer"/>
    <w:basedOn w:val="1"/>
    <w:qFormat/>
    <w:uiPriority w:val="0"/>
    <w:pPr>
      <w:pBdr>
        <w:top w:val="thinThickSmallGap" w:color="auto" w:sz="12" w:space="1"/>
      </w:pBdr>
      <w:tabs>
        <w:tab w:val="left" w:pos="1350"/>
        <w:tab w:val="center" w:pos="4153"/>
        <w:tab w:val="right" w:pos="8306"/>
        <w:tab w:val="right" w:pos="13664"/>
      </w:tabs>
      <w:snapToGrid w:val="0"/>
      <w:spacing w:line="240" w:lineRule="exact"/>
      <w:ind w:firstLine="90" w:firstLineChars="50"/>
    </w:pPr>
    <w:rPr>
      <w:rFonts w:ascii="楷体_GB2312" w:eastAsia="楷体_GB2312"/>
      <w:b/>
      <w:iCs/>
      <w:sz w:val="18"/>
      <w:szCs w:val="18"/>
    </w:rPr>
  </w:style>
  <w:style w:type="paragraph" w:styleId="13">
    <w:name w:val="header"/>
    <w:basedOn w:val="1"/>
    <w:qFormat/>
    <w:uiPriority w:val="0"/>
    <w:pPr>
      <w:pBdr>
        <w:bottom w:val="thinThickSmallGap" w:color="auto" w:sz="12" w:space="1"/>
      </w:pBdr>
      <w:tabs>
        <w:tab w:val="center" w:pos="4153"/>
        <w:tab w:val="right" w:pos="8306"/>
      </w:tabs>
      <w:snapToGrid w:val="0"/>
      <w:ind w:rightChars="10"/>
      <w:jc w:val="center"/>
    </w:pPr>
    <w:rPr>
      <w:rFonts w:hint="eastAsia" w:ascii="宋体" w:eastAsia="楷体_GB2312"/>
      <w:b/>
      <w:sz w:val="18"/>
      <w:szCs w:val="20"/>
    </w:rPr>
  </w:style>
  <w:style w:type="paragraph" w:styleId="14">
    <w:name w:val="toc 1"/>
    <w:basedOn w:val="1"/>
    <w:next w:val="1"/>
    <w:qFormat/>
    <w:uiPriority w:val="0"/>
    <w:pPr>
      <w:spacing w:line="500" w:lineRule="exact"/>
    </w:pPr>
    <w:rPr>
      <w:rFonts w:ascii="黑体" w:hAnsi="黑体" w:eastAsia="仿宋_GB2312" w:cstheme="minorBidi"/>
      <w:sz w:val="28"/>
    </w:rPr>
  </w:style>
  <w:style w:type="paragraph" w:styleId="15">
    <w:name w:val="Subtitle"/>
    <w:basedOn w:val="16"/>
    <w:next w:val="16"/>
    <w:qFormat/>
    <w:uiPriority w:val="11"/>
    <w:pPr>
      <w:adjustRightInd w:val="0"/>
      <w:snapToGrid w:val="0"/>
      <w:jc w:val="center"/>
    </w:pPr>
    <w:rPr>
      <w:rFonts w:cs="Times New Roman"/>
      <w:bCs/>
      <w:kern w:val="28"/>
      <w:sz w:val="21"/>
      <w:szCs w:val="32"/>
    </w:rPr>
  </w:style>
  <w:style w:type="paragraph" w:styleId="16">
    <w:name w:val="No Spacing"/>
    <w:qFormat/>
    <w:uiPriority w:val="1"/>
    <w:pPr>
      <w:widowControl w:val="0"/>
      <w:jc w:val="both"/>
    </w:pPr>
    <w:rPr>
      <w:rFonts w:ascii="Times New Roman" w:hAnsi="Times New Roman" w:eastAsia="宋体" w:cs="Times New Roman"/>
      <w:kern w:val="2"/>
      <w:sz w:val="24"/>
      <w:szCs w:val="22"/>
      <w:lang w:val="en-US" w:eastAsia="zh-CN" w:bidi="ar-SA"/>
    </w:rPr>
  </w:style>
  <w:style w:type="paragraph" w:styleId="17">
    <w:name w:val="List"/>
    <w:basedOn w:val="1"/>
    <w:qFormat/>
    <w:uiPriority w:val="0"/>
    <w:pPr>
      <w:spacing w:line="240" w:lineRule="exact"/>
      <w:ind w:firstLine="0" w:firstLineChars="0"/>
      <w:jc w:val="center"/>
    </w:pPr>
    <w:rPr>
      <w:sz w:val="21"/>
      <w:szCs w:val="21"/>
    </w:rPr>
  </w:style>
  <w:style w:type="paragraph" w:styleId="18">
    <w:name w:val="toc 2"/>
    <w:basedOn w:val="1"/>
    <w:next w:val="1"/>
    <w:qFormat/>
    <w:uiPriority w:val="0"/>
    <w:pPr>
      <w:spacing w:line="500" w:lineRule="exact"/>
      <w:ind w:left="0" w:leftChars="0"/>
    </w:pPr>
    <w:rPr>
      <w:rFonts w:eastAsia="仿宋_GB2312" w:asciiTheme="minorAscii" w:hAnsiTheme="minorAscii" w:cstheme="minorBidi"/>
      <w:sz w:val="28"/>
    </w:rPr>
  </w:style>
  <w:style w:type="paragraph" w:styleId="19">
    <w:name w:val="Body Text First Indent"/>
    <w:basedOn w:val="9"/>
    <w:unhideWhenUsed/>
    <w:qFormat/>
    <w:uiPriority w:val="0"/>
    <w:pPr>
      <w:spacing w:line="420" w:lineRule="exact"/>
      <w:ind w:firstLine="420" w:firstLineChars="100"/>
    </w:pPr>
    <w:rPr>
      <w:rFonts w:ascii="Times New Roman" w:hAnsi="Times New Roman" w:eastAsia="宋体" w:cs="Times New Roman"/>
    </w:rPr>
  </w:style>
  <w:style w:type="table" w:styleId="21">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样式 正文缩进正文（首行缩进两字）首行缩进两字 + 首行缩进:  2 字符1"/>
    <w:basedOn w:val="7"/>
    <w:qFormat/>
    <w:uiPriority w:val="0"/>
    <w:pPr>
      <w:spacing w:beforeLines="50" w:afterLines="50" w:line="500" w:lineRule="exact"/>
      <w:ind w:firstLine="200" w:firstLineChars="0"/>
    </w:pPr>
    <w:rPr>
      <w:color w:val="000000"/>
    </w:rPr>
  </w:style>
  <w:style w:type="paragraph" w:customStyle="1" w:styleId="24">
    <w:name w:val="表头"/>
    <w:basedOn w:val="1"/>
    <w:qFormat/>
    <w:uiPriority w:val="0"/>
    <w:pPr>
      <w:overflowPunct w:val="0"/>
      <w:autoSpaceDE w:val="0"/>
      <w:autoSpaceDN w:val="0"/>
      <w:adjustRightInd w:val="0"/>
      <w:spacing w:line="400" w:lineRule="exact"/>
      <w:jc w:val="center"/>
      <w:textAlignment w:val="bottom"/>
    </w:pPr>
    <w:rPr>
      <w:bCs/>
      <w:color w:val="FF00FF"/>
      <w:kern w:val="0"/>
      <w:sz w:val="24"/>
    </w:rPr>
  </w:style>
  <w:style w:type="paragraph" w:customStyle="1" w:styleId="25">
    <w:name w:val="样式 正文 + 宋体"/>
    <w:basedOn w:val="1"/>
    <w:qFormat/>
    <w:uiPriority w:val="0"/>
    <w:pPr>
      <w:widowControl w:val="0"/>
      <w:spacing w:line="500" w:lineRule="exact"/>
      <w:jc w:val="both"/>
    </w:pPr>
    <w:rPr>
      <w:szCs w:val="20"/>
    </w:rPr>
  </w:style>
  <w:style w:type="paragraph" w:customStyle="1" w:styleId="26">
    <w:name w:val="表格"/>
    <w:basedOn w:val="9"/>
    <w:qFormat/>
    <w:uiPriority w:val="0"/>
    <w:pPr>
      <w:widowControl/>
      <w:jc w:val="center"/>
    </w:pPr>
    <w:rPr>
      <w:rFonts w:ascii="Times New Roman" w:hAnsi="Times New Roman" w:eastAsia="仿宋_GB2312" w:cs="Times New Roman"/>
      <w:kern w:val="0"/>
      <w:sz w:val="21"/>
      <w:szCs w:val="20"/>
      <w:lang w:val="en-US" w:eastAsia="zh-CN" w:bidi="ar-SA"/>
    </w:rPr>
  </w:style>
  <w:style w:type="character" w:customStyle="1" w:styleId="27">
    <w:name w:val="列表 Char"/>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wmf"/><Relationship Id="rId23" Type="http://schemas.openxmlformats.org/officeDocument/2006/relationships/oleObject" Target="embeddings/oleObject1.bin"/><Relationship Id="rId22" Type="http://schemas.openxmlformats.org/officeDocument/2006/relationships/theme" Target="theme/theme1.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2021-11-04T01:54:00Z</dcterms:created>
  <dc:creator>李梅！</dc:creator>
  <cp:lastModifiedBy>李梅！</cp:lastModifiedBy>
  <dcterms:modified xsi:type="dcterms:W3CDTF">2021-11-04T01:55:03Z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A2EC250FFE2B49599C2D2C4D72EFE182</vt:lpwstr>
  </property>
</Properties>
</file>