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w:t>
      </w:r>
      <w:r>
        <w:rPr>
          <w:rFonts w:hint="eastAsia" w:hAnsi="宋体"/>
          <w:b/>
          <w:bCs/>
          <w:color w:val="000000" w:themeColor="text1"/>
          <w:sz w:val="30"/>
          <w:szCs w:val="30"/>
          <w:lang w:eastAsia="zh-CN"/>
          <w14:textFill>
            <w14:solidFill>
              <w14:schemeClr w14:val="tx1"/>
            </w14:solidFill>
          </w14:textFill>
        </w:rPr>
        <w:t>监测（桂）字第</w:t>
      </w:r>
      <w:r>
        <w:rPr>
          <w:rFonts w:hint="default" w:ascii="Times New Roman" w:hAnsi="Times New Roman" w:cs="Times New Roman"/>
          <w:b/>
          <w:bCs/>
          <w:color w:val="000000" w:themeColor="text1"/>
          <w:sz w:val="30"/>
          <w:szCs w:val="30"/>
          <w:lang w:val="en-US" w:eastAsia="zh-CN"/>
          <w14:textFill>
            <w14:solidFill>
              <w14:schemeClr w14:val="tx1"/>
            </w14:solidFill>
          </w14:textFill>
        </w:rPr>
        <w:t>0017</w:t>
      </w:r>
      <w:r>
        <w:rPr>
          <w:rFonts w:hint="eastAsia" w:hAnsi="宋体"/>
          <w:b/>
          <w:bCs/>
          <w:color w:val="000000" w:themeColor="text1"/>
          <w:sz w:val="30"/>
          <w:szCs w:val="30"/>
          <w:lang w:val="en-US" w:eastAsia="zh-CN"/>
          <w14:textFill>
            <w14:solidFill>
              <w14:schemeClr w14:val="tx1"/>
            </w14:solidFill>
          </w14:textFill>
        </w:rPr>
        <w:t>号</w:t>
      </w:r>
    </w:p>
    <w:p>
      <w:pPr>
        <w:rPr>
          <w:rFonts w:hint="default" w:ascii="Times New Roman" w:hAnsi="Times New Roman" w:cs="Times New Roman"/>
          <w:color w:val="000000" w:themeColor="text1"/>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广西绿色建筑示范小区项目</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黑体" w:hAnsi="黑体" w:eastAsia="黑体" w:cs="黑体"/>
          <w:b/>
          <w:bCs/>
          <w:color w:val="000000" w:themeColor="text1"/>
          <w:kern w:val="0"/>
          <w:sz w:val="72"/>
          <w:szCs w:val="72"/>
          <w:lang w:eastAsia="zh-CN"/>
          <w14:textFill>
            <w14:solidFill>
              <w14:schemeClr w14:val="tx1"/>
            </w14:solidFill>
          </w14:textFill>
        </w:rPr>
        <w:t>水土保持监测总结报告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auto"/>
        <w:ind w:firstLine="1285" w:firstLineChars="400"/>
        <w:jc w:val="both"/>
        <w:textAlignment w:val="auto"/>
        <w:rPr>
          <w:rFonts w:hint="default" w:ascii="Times New Roman" w:hAnsi="Times New Roman" w:eastAsia="宋体" w:cs="Times New Roman"/>
          <w:b/>
          <w:bCs/>
          <w:color w:val="000000" w:themeColor="text1"/>
          <w:spacing w:val="3"/>
          <w:w w:val="99"/>
          <w:sz w:val="32"/>
          <w:szCs w:val="32"/>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广西众一房地产开发有限公司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 xml:space="preserve">  监测单位：南宁赛伦沃特工程咨询有限公司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imes New Roman" w:hAnsi="Times New Roman" w:eastAsia="宋体" w:cs="Times New Roman"/>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2020年10月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pgSz w:w="11923" w:h="16838"/>
          <w:pgMar w:top="1440" w:right="1797" w:bottom="1440" w:left="1797" w:header="850" w:footer="850" w:gutter="0"/>
          <w:pgNumType w:fmt="decimal" w:start="1"/>
          <w:cols w:space="0" w:num="1"/>
          <w:rtlGutter w:val="0"/>
          <w:docGrid w:type="lines" w:linePitch="290" w:charSpace="0"/>
        </w:sectPr>
      </w:pP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pP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pPr>
      <w:bookmarkStart w:id="82" w:name="_GoBack"/>
      <w:bookmarkEnd w:id="82"/>
      <w:r>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t>目</w:t>
      </w:r>
      <w:r>
        <w:rPr>
          <w:rFonts w:hint="eastAsia" w:ascii="Times New Roman" w:hAnsi="Times New Roman" w:eastAsia="仿宋" w:cs="Times New Roman"/>
          <w:b/>
          <w:bCs/>
          <w:color w:val="000000" w:themeColor="text1"/>
          <w:spacing w:val="0"/>
          <w:w w:val="100"/>
          <w:position w:val="-3"/>
          <w:sz w:val="32"/>
          <w:szCs w:val="32"/>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t>录</w:t>
      </w:r>
    </w:p>
    <w:p>
      <w:pPr>
        <w:pStyle w:val="5"/>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bookmarkStart w:id="0" w:name="_Toc8267"/>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instrText xml:space="preserve">TOC \o "1-2" \h \u </w:instrText>
      </w:r>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_Toc26095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t>前  言</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_Toc26095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_Toc5365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1</w:t>
      </w:r>
      <w:r>
        <w:rPr>
          <w:rFonts w:hint="default" w:ascii="Times New Roman" w:hAnsi="Times New Roman" w:eastAsia="仿宋" w:cs="Times New Roman"/>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建设项目及水土保持工</w:t>
      </w:r>
      <w:r>
        <w:rPr>
          <w:rFonts w:hint="default" w:ascii="Times New Roman" w:hAnsi="Times New Roman" w:eastAsia="仿宋" w:cs="Times New Roman"/>
          <w:bCs/>
          <w:color w:val="000000" w:themeColor="text1"/>
          <w:spacing w:val="3"/>
          <w:w w:val="99"/>
          <w:position w:val="0"/>
          <w:sz w:val="24"/>
          <w:szCs w:val="24"/>
          <w14:textFill>
            <w14:solidFill>
              <w14:schemeClr w14:val="tx1"/>
            </w14:solidFill>
          </w14:textFill>
        </w:rPr>
        <w:t>作</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概况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_Toc5365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_Toc13024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 xml:space="preserve">1.1 </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基</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本</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_Toc13024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_Toc9813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kern w:val="2"/>
          <w:sz w:val="24"/>
          <w:szCs w:val="24"/>
          <w:lang w:val="en-US" w:eastAsia="zh-CN" w:bidi="ar-SA"/>
          <w14:textFill>
            <w14:solidFill>
              <w14:schemeClr w14:val="tx1"/>
            </w14:solidFill>
          </w14:textFill>
        </w:rPr>
        <w:t>1.2  项目区概况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_Toc9813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_Toc14787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kern w:val="0"/>
          <w:sz w:val="24"/>
          <w:szCs w:val="24"/>
          <w:lang w:val="en-US" w:eastAsia="zh-CN" w:bidi="ar-SA"/>
          <w14:textFill>
            <w14:solidFill>
              <w14:schemeClr w14:val="tx1"/>
            </w14:solidFill>
          </w14:textFill>
        </w:rPr>
        <w:t>1.3 水土保持工作情况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_Toc14787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_Toc30149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4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监测</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作</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实施况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_Toc30149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_Toc24524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4"/>
          <w:szCs w:val="24"/>
          <w14:textFill>
            <w14:solidFill>
              <w14:schemeClr w14:val="tx1"/>
            </w14:solidFill>
          </w14:textFill>
        </w:rPr>
        <w:t>2</w:t>
      </w:r>
      <w:r>
        <w:rPr>
          <w:rFonts w:hint="default" w:ascii="Times New Roman" w:hAnsi="Times New Roman" w:eastAsia="仿宋" w:cs="Times New Roman"/>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4"/>
          <w:szCs w:val="24"/>
          <w14:textFill>
            <w14:solidFill>
              <w14:schemeClr w14:val="tx1"/>
            </w14:solidFill>
          </w14:textFill>
        </w:rPr>
        <w:t>监测内容和方法</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_Toc24524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_Toc1215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i w:val="0"/>
          <w:iCs w:val="0"/>
          <w:color w:val="000000" w:themeColor="text1"/>
          <w:spacing w:val="1"/>
          <w:w w:val="100"/>
          <w:sz w:val="24"/>
          <w:szCs w:val="24"/>
          <w14:textFill>
            <w14:solidFill>
              <w14:schemeClr w14:val="tx1"/>
            </w14:solidFill>
          </w14:textFill>
        </w:rPr>
        <w:t>2</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扰动</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土</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地</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_Toc1215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_Toc30018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2.2  取料（土、石）、弃渣（土、石、矸石、尾矿等）</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_Toc30018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_Toc11355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2.3  水土保持措施</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_Toc11355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_Toc14616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2.4  水土流失情况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_Toc14616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_Toc22773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 重点监测部位水土流失动态监测结果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_Toc22773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_Toc21137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3.1   防治责任范围监测结果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_Toc21137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_Toc6100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3.2  取料监测结果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_Toc6100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_Toc14523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3.3  弃渣监测结果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_Toc14523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_Toc12068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3.4  土石方流向情况监测结果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_Toc12068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_Toc32513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3.5  其他重点部位监测结果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_Toc32513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_Toc31436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  水土流失防治措施监测结果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_Toc31436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_Toc30513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4.1 工程措施监测结果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_Toc30513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_Toc23780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4.2  植物措施监测结果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_Toc23780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_Toc23701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4.3  临时防治措施监测结果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_Toc23701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_Toc18130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4.4  水土保持措施防治效果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_Toc18130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_Toc6433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  土壤流失量分析</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_Toc6433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_Toc18518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5.1  水土流失面积</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_Toc18518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_Toc31935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5.2  土壤流失量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_Toc31935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_Toc16445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5.4  水土流失危害</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_Toc16445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_Toc9583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  水土流失防治效果监测情况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_Toc9583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_Toc14443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6.1  水土流失治理度</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_Toc14443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_Toc12655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6.2  渣土防护率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_Toc12655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_Toc873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6.3  表土保护率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_Toc873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_Toc7571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6.6  林草覆盖率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_Toc7571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_Toc2366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6.7  防治目标完成情况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_Toc2366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_Toc6259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  结论</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_Toc6259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_Toc12832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7.1  水土流失动态变化</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_Toc12832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_Toc2080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7.2  水土保持措施评价</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_Toc2080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_Toc4611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7.3  存在问题及建议</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_Toc4611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_Toc26388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7.4  综合结论</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_Toc26388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_Toc1247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  附件及附图</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_Toc1247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_Toc13560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8.1  附件</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_Toc13560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8323"/>
        </w:tabs>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instrText xml:space="preserve"> HYPERLINK \l _Toc9973 </w:instrText>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8.2  附图</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_Toc9973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Cs/>
          <w:color w:val="000000" w:themeColor="text1"/>
          <w:szCs w:val="32"/>
          <w:lang w:val="en-US" w:eastAsia="zh-CN"/>
          <w14:textFill>
            <w14:solidFill>
              <w14:schemeClr w14:val="tx1"/>
            </w14:solidFill>
          </w14:textFill>
        </w:rPr>
        <w:sectPr>
          <w:headerReference r:id="rId5" w:type="default"/>
          <w:footerReference r:id="rId6" w:type="default"/>
          <w:type w:val="continuous"/>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bookmarkStart w:id="1" w:name="_Toc26095"/>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前</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言</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广西绿色建筑示范小区项目的建设为南宁市民进入幸福的城市生活，提升良好 的居住环境，同时也是对南宁市青秀区建设用地的合理利用，是按照土地利用</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总体规划</w:t>
      </w:r>
      <w:r>
        <w:rPr>
          <w:rFonts w:hint="eastAsia" w:ascii="Times New Roman" w:hAnsi="Times New Roman" w:eastAsia="仿宋" w:cs="Times New Roman"/>
          <w:color w:val="000000" w:themeColor="text1"/>
          <w:sz w:val="24"/>
          <w:szCs w:val="24"/>
          <w:lang w:eastAsia="zh-CN"/>
          <w14:textFill>
            <w14:solidFill>
              <w14:schemeClr w14:val="tx1"/>
            </w14:solidFill>
          </w14:textFill>
        </w:rPr>
        <w:t>和年度计划开发的建设用地</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广西绿色建筑示范小区</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z w:val="24"/>
          <w:szCs w:val="24"/>
          <w:lang w:eastAsia="zh-CN"/>
          <w14:textFill>
            <w14:solidFill>
              <w14:schemeClr w14:val="tx1"/>
            </w14:solidFill>
          </w14:textFill>
        </w:rPr>
        <w:t>位于南宁市青秀区蓉茉大道西侧。总用地面积为 75275.44m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，总建筑面积331385.92m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。容积率3.50，建筑密度19.56%，绿地率42.61%， 机动车总计停车位2590个，其中地面停车390个、地下停车2200个，非机动车停车位4680个，建筑物结构设计年限为50年，结构安全等级为二级，建筑物耐火等级为一级。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本项目占地7.53hm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，均为永久占地；包括建构筑物区1.43hm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、道路绿化区6.10hm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（含施工生产区0.02hm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）。项目占地类型为其他草地、农村宅基地、裸地</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占地新政权属南宁市青秀区。本工程土石方主要来源为地下室、基础、排水管线等开挖及回填，本项目的挖方量为44.84万m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，土石方总回填量为14.38万m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（含表土1.12万m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），外借表土1.12万m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（由于项目已经进行场平，场平前未剥离表土，表土在南宁市当地市场外购），本项目外购表土运输水土流失防治责任由广西众一房地产开发有限公司承担， 本项目土石方均换算为自然方。永久弃方31.58万m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（均为普通土石方），全部运往南宁市邕宁区蒲庙镇和合村周边村属土地范围低凹地回填。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本项目法人为广西众一房地产开发有限公司，本项目于2012年9月开工，于20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月完工，总工期8年。工程总投资150000万元，其中土建投资 83300.81</w:t>
      </w:r>
      <w:r>
        <w:rPr>
          <w:rFonts w:hint="eastAsia" w:ascii="Times New Roman" w:hAnsi="Times New Roman" w:eastAsia="仿宋" w:cs="Times New Roman"/>
          <w:color w:val="000000" w:themeColor="text1"/>
          <w:sz w:val="24"/>
          <w:szCs w:val="24"/>
          <w:lang w:eastAsia="zh-CN"/>
          <w14:textFill>
            <w14:solidFill>
              <w14:schemeClr w14:val="tx1"/>
            </w14:solidFill>
          </w14:textFill>
        </w:rPr>
        <w:t>万</w:t>
      </w:r>
      <w:r>
        <w:rPr>
          <w:rFonts w:hint="default" w:ascii="Times New Roman" w:hAnsi="Times New Roman" w:eastAsia="仿宋" w:cs="Times New Roman"/>
          <w:color w:val="000000" w:themeColor="text1"/>
          <w:sz w:val="24"/>
          <w:szCs w:val="24"/>
          <w:lang w:eastAsia="zh-CN"/>
          <w14:textFill>
            <w14:solidFill>
              <w14:schemeClr w14:val="tx1"/>
            </w14:solidFill>
          </w14:textFill>
        </w:rPr>
        <w:t>元，资金筹措为部分申请银行贷款，其余资金为业主自筹</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28</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报告书（报批稿）</w:t>
      </w:r>
      <w:r>
        <w:rPr>
          <w:rFonts w:hint="default" w:ascii="Times New Roman" w:hAnsi="Times New Roman" w:eastAsia="仿宋" w:cs="Times New Roman"/>
          <w:color w:val="000000" w:themeColor="text1"/>
          <w:sz w:val="24"/>
          <w:szCs w:val="24"/>
          <w:lang w:eastAsia="zh-CN"/>
          <w14:textFill>
            <w14:solidFill>
              <w14:schemeClr w14:val="tx1"/>
            </w14:solidFill>
          </w14:textFill>
        </w:rPr>
        <w:t>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南青农复</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根据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广西众一房地产开发有限公司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月委托南宁赛伦沃特工程咨询有限公司对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进行水土保持专项监测。接此委托后，20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方案报告书》（报批稿）并结合工程建设实际情况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月，南宁赛伦沃特工程咨询有限公司编制完成《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rPr>
          <w:rFonts w:hint="default" w:ascii="Times New Roman" w:hAnsi="Times New Roman" w:eastAsia="仿宋" w:cs="Times New Roman"/>
          <w:color w:val="000000" w:themeColor="text1"/>
          <w:sz w:val="24"/>
          <w:szCs w:val="24"/>
          <w:lang w:eastAsia="zh-CN"/>
          <w14:textFill>
            <w14:solidFill>
              <w14:schemeClr w14:val="tx1"/>
            </w14:solidFill>
          </w14:textFill>
        </w:rPr>
        <w:sectPr>
          <w:headerReference r:id="rId7" w:type="default"/>
          <w:footerReference r:id="rId8" w:type="default"/>
          <w:pgSz w:w="11923" w:h="16838"/>
          <w:pgMar w:top="1440" w:right="1803" w:bottom="1440" w:left="1803" w:header="850" w:footer="850" w:gutter="0"/>
          <w:pgNumType w:fmt="decimal" w:start="1"/>
          <w:cols w:space="0" w:num="1"/>
          <w:rtlGutter w:val="0"/>
          <w:docGrid w:type="lines" w:linePitch="290" w:charSpace="0"/>
        </w:sectPr>
      </w:pPr>
    </w:p>
    <w:p>
      <w:pPr>
        <w:jc w:val="center"/>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水土保持监测特性表</w:t>
      </w:r>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472"/>
        <w:gridCol w:w="408"/>
        <w:gridCol w:w="910"/>
        <w:gridCol w:w="1117"/>
        <w:gridCol w:w="349"/>
        <w:gridCol w:w="1062"/>
        <w:gridCol w:w="562"/>
        <w:gridCol w:w="156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项目名称</w:t>
            </w:r>
          </w:p>
        </w:tc>
        <w:tc>
          <w:tcPr>
            <w:tcW w:w="7193"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广西绿色建筑示范小区项目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建设规模</w:t>
            </w:r>
          </w:p>
        </w:tc>
        <w:tc>
          <w:tcPr>
            <w:tcW w:w="2435" w:type="dxa"/>
            <w:gridSpan w:val="3"/>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总用地面积75275.44m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总建筑面331385.92m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新建商住楼15幢</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建设单位</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广西众一房地产开发有限公司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3"/>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建设地点</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南宁市青秀区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3"/>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所属流域</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3"/>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工程总投资</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150000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3"/>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工程总工期</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shd w:val="clear" w:color="auto" w:fill="auto"/>
                <w:vertAlign w:val="baseline"/>
                <w:lang w:val="en-US" w:eastAsia="zh-CN"/>
                <w14:textFill>
                  <w14:solidFill>
                    <w14:schemeClr w14:val="tx1"/>
                  </w14:solidFill>
                </w14:textFill>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监测单位</w:t>
            </w:r>
          </w:p>
        </w:tc>
        <w:tc>
          <w:tcPr>
            <w:tcW w:w="24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南宁</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赛伦</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沃特工程咨询有限公司</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联系人及电话</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杨禄宝13457943027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自然地理类型</w:t>
            </w:r>
          </w:p>
        </w:tc>
        <w:tc>
          <w:tcPr>
            <w:tcW w:w="24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低山丘陵地貌</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防治标准</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南方红壤区一</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w:t>
            </w: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4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1.水土流失状况监测</w:t>
            </w:r>
          </w:p>
        </w:tc>
        <w:tc>
          <w:tcPr>
            <w:tcW w:w="24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地面观测和调查监测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2.防治责任范围监测</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3.水土保持措施情况监测</w:t>
            </w:r>
          </w:p>
        </w:tc>
        <w:tc>
          <w:tcPr>
            <w:tcW w:w="24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4.防治措施效果监测</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5.水土流失危害监测</w:t>
            </w:r>
          </w:p>
        </w:tc>
        <w:tc>
          <w:tcPr>
            <w:tcW w:w="24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现场巡查</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水土流失背景值</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方案设计防治责任范围</w:t>
            </w:r>
          </w:p>
        </w:tc>
        <w:tc>
          <w:tcPr>
            <w:tcW w:w="24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7.53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实际防治责任范围</w:t>
            </w:r>
          </w:p>
        </w:tc>
        <w:tc>
          <w:tcPr>
            <w:tcW w:w="24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7.53hm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水土流失目标值</w:t>
            </w:r>
          </w:p>
        </w:tc>
        <w:tc>
          <w:tcPr>
            <w:tcW w:w="278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防治措施</w:t>
            </w:r>
          </w:p>
        </w:tc>
        <w:tc>
          <w:tcPr>
            <w:tcW w:w="7193"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达到值</w:t>
            </w:r>
          </w:p>
        </w:tc>
        <w:tc>
          <w:tcPr>
            <w:tcW w:w="5875" w:type="dxa"/>
            <w:gridSpan w:val="6"/>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水土流失总治理度</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99.18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防治责任范围面积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7.53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扰动地表面积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7.53hm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土壤流失控制比</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1466"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建筑物及硬化面积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3.87</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3.66h</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表土保护率</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3.63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渣土防护率</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0.11</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监测土壤流失情况</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林草植被恢复率</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99.15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可恢复林草植被面积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3.55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 xml:space="preserve">2 </w:t>
            </w:r>
          </w:p>
        </w:tc>
        <w:tc>
          <w:tcPr>
            <w:tcW w:w="212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植物措施面积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3.52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林草覆盖率</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46.75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实际拦渣量</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212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弃渣量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水土保持治理达标评价</w:t>
            </w:r>
          </w:p>
        </w:tc>
        <w:tc>
          <w:tcPr>
            <w:tcW w:w="7665" w:type="dxa"/>
            <w:gridSpan w:val="9"/>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水土保持工程措施布置基本完善，但部分排水设施存在堵塞的现象</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，道路边坡</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植被恢复情况较好。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总体结论</w:t>
            </w:r>
          </w:p>
        </w:tc>
        <w:tc>
          <w:tcPr>
            <w:tcW w:w="7665" w:type="dxa"/>
            <w:gridSpan w:val="9"/>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水土保持措施实施以后，工程得到有效防护，扰动地表植被得到恢复，</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保土</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主要建议</w:t>
            </w:r>
          </w:p>
        </w:tc>
        <w:tc>
          <w:tcPr>
            <w:tcW w:w="8757"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建议工程主管部门</w:t>
            </w: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继续</w:t>
            </w: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做</w:t>
            </w: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好</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sectPr>
          <w:headerReference r:id="rId9" w:type="default"/>
          <w:pgSz w:w="11923" w:h="16838"/>
          <w:pgMar w:top="1440" w:right="1803" w:bottom="1440" w:left="1803" w:header="850" w:footer="850" w:gutter="0"/>
          <w:pgNumType w:fmt="decimal" w:start="1"/>
          <w:cols w:space="0"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pPr>
      <w:bookmarkStart w:id="2" w:name="_Toc32492"/>
      <w:bookmarkStart w:id="3" w:name="_Toc5365"/>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32"/>
          <w:szCs w:val="32"/>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4" w:name="_Toc5582"/>
      <w:bookmarkStart w:id="5" w:name="_Toc13024"/>
      <w:r>
        <w:rPr>
          <w:rFonts w:hint="eastAsia" w:ascii="Times New Roman" w:hAnsi="Times New Roman" w:eastAsia="宋体" w:cs="Times New Roman"/>
          <w:b/>
          <w:bCs/>
          <w:color w:val="000000" w:themeColor="text1"/>
          <w:spacing w:val="0"/>
          <w:w w:val="100"/>
          <w:sz w:val="30"/>
          <w:szCs w:val="30"/>
          <w:lang w:val="en-US" w:eastAsia="zh-CN"/>
          <w14:textFill>
            <w14:solidFill>
              <w14:schemeClr w14:val="tx1"/>
            </w14:solidFill>
          </w14:textFill>
        </w:rPr>
        <w:t xml:space="preserve">1.1 </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本</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广西绿色建筑示范小区</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z w:val="24"/>
          <w:szCs w:val="24"/>
          <w:lang w:eastAsia="zh-CN"/>
          <w14:textFill>
            <w14:solidFill>
              <w14:schemeClr w14:val="tx1"/>
            </w14:solidFill>
          </w14:textFill>
        </w:rPr>
        <w:t>位于南宁市青秀区蓉茉大道西侧。总用地面积为 75275.44m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，总建筑面积331385.92m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。容积率3.50，建筑密度19.56%，绿地率 42.61%，机动车总计停车位2590个，其中地面停车390个、地下停车2200个，非机动车停车位4680个，建筑物结构设计年限为50年，结构安全等级为二级，建筑物耐火等级为一级。</w:t>
      </w:r>
    </w:p>
    <w:p>
      <w:pPr>
        <w:keepNext w:val="0"/>
        <w:keepLines w:val="0"/>
        <w:widowControl/>
        <w:suppressLineNumbers w:val="0"/>
        <w:ind w:firstLine="480" w:firstLineChars="200"/>
        <w:jc w:val="left"/>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本项目占地7.53hm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，均为永久占地；包括建构筑物区1.43hm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、道路绿化区6.10hm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（含施工生产区0.02hm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）。项目占地类型为其他草地、农村宅基地、裸地，占地新政权属南宁市青秀区。本工程土石方主要来源为地下室、基础、排水管线等开挖及回填，本项目的挖方量为44.84万m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，土石方总回填量为 14.38万m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（含表土1.12万m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），外借表土1.12万m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（由于项目已经进行场平，场平前未剥离表土，表土在南宁市当地市场外购），本项目外购表土运输水土流失防治责任由广西众一房地产开发有限公司承担，</w:t>
      </w:r>
      <w:r>
        <w:rPr>
          <w:rFonts w:hint="eastAsia" w:ascii="Times New Roman" w:hAnsi="Times New Roman" w:eastAsia="仿宋" w:cs="Times New Roman"/>
          <w:color w:val="000000" w:themeColor="text1"/>
          <w:sz w:val="24"/>
          <w:szCs w:val="24"/>
          <w:lang w:eastAsia="zh-CN"/>
          <w14:textFill>
            <w14:solidFill>
              <w14:schemeClr w14:val="tx1"/>
            </w14:solidFill>
          </w14:textFill>
        </w:rPr>
        <w:t>产生</w:t>
      </w:r>
      <w:r>
        <w:rPr>
          <w:rFonts w:hint="default" w:ascii="Times New Roman" w:hAnsi="Times New Roman" w:eastAsia="仿宋" w:cs="Times New Roman"/>
          <w:color w:val="000000" w:themeColor="text1"/>
          <w:sz w:val="24"/>
          <w:szCs w:val="24"/>
          <w:lang w:eastAsia="zh-CN"/>
          <w14:textFill>
            <w14:solidFill>
              <w14:schemeClr w14:val="tx1"/>
            </w14:solidFill>
          </w14:textFill>
        </w:rPr>
        <w:t>永久弃方31.58万m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（均为普通土石方），全部运往南宁市邕宁区蒲庙镇和合村周边村属土地范围低凹地回填。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本项目法人为广西众一房地产开发有限公司，本项目于2012年9月开工，于20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月完工，总工期</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年。工程总投资150000万元，其中土建投资 83300.81</w:t>
      </w:r>
      <w:r>
        <w:rPr>
          <w:rFonts w:hint="eastAsia" w:ascii="Times New Roman" w:hAnsi="Times New Roman" w:eastAsia="仿宋" w:cs="Times New Roman"/>
          <w:color w:val="000000" w:themeColor="text1"/>
          <w:sz w:val="24"/>
          <w:szCs w:val="24"/>
          <w:lang w:eastAsia="zh-CN"/>
          <w14:textFill>
            <w14:solidFill>
              <w14:schemeClr w14:val="tx1"/>
            </w14:solidFill>
          </w14:textFill>
        </w:rPr>
        <w:t>万</w:t>
      </w:r>
      <w:r>
        <w:rPr>
          <w:rFonts w:hint="default" w:ascii="Times New Roman" w:hAnsi="Times New Roman" w:eastAsia="仿宋" w:cs="Times New Roman"/>
          <w:color w:val="000000" w:themeColor="text1"/>
          <w:sz w:val="24"/>
          <w:szCs w:val="24"/>
          <w:lang w:eastAsia="zh-CN"/>
          <w14:textFill>
            <w14:solidFill>
              <w14:schemeClr w14:val="tx1"/>
            </w14:solidFill>
          </w14:textFill>
        </w:rPr>
        <w:t>元，资金筹措为部分申请银行贷款，其余资金为业主自筹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本工程主要项目组成及其特性详见表1.1-1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br w:type="page"/>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表 1.1-1</w:t>
      </w:r>
      <w:r>
        <w:rPr>
          <w:rFonts w:hint="eastAsia"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主要经济技术指标表</w:t>
      </w:r>
    </w:p>
    <w:tbl>
      <w:tblPr>
        <w:tblStyle w:val="8"/>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520"/>
        <w:gridCol w:w="750"/>
        <w:gridCol w:w="652"/>
        <w:gridCol w:w="323"/>
        <w:gridCol w:w="885"/>
        <w:gridCol w:w="1020"/>
        <w:gridCol w:w="780"/>
        <w:gridCol w:w="240"/>
        <w:gridCol w:w="745"/>
        <w:gridCol w:w="320"/>
        <w:gridCol w:w="510"/>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广西绿色建筑示范小区项目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3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南宁市青秀区</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工程等</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级</w:t>
            </w:r>
          </w:p>
        </w:tc>
        <w:tc>
          <w:tcPr>
            <w:tcW w:w="3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广西众一房地产开发有限公司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广西众一房地产开发有限公司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建设规模</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总用地面积75275.44m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，总建筑面331385.92m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，新建商住楼15幢。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总投资</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150000</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土建投资</w:t>
            </w:r>
          </w:p>
        </w:tc>
        <w:tc>
          <w:tcPr>
            <w:tcW w:w="27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83300.81</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建设期</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工程于201</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w:t>
            </w:r>
            <w:r>
              <w:rPr>
                <w:rFonts w:hint="default" w:ascii="Times New Roman" w:hAnsi="Times New Roman" w:eastAsia="仿宋" w:cs="Times New Roman"/>
                <w:i w:val="0"/>
                <w:color w:val="000000" w:themeColor="text1"/>
                <w:sz w:val="21"/>
                <w:szCs w:val="21"/>
                <w:u w:val="none"/>
                <w14:textFill>
                  <w14:solidFill>
                    <w14:schemeClr w14:val="tx1"/>
                  </w14:solidFill>
                </w14:textFill>
              </w:rPr>
              <w:t>月开工，20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20</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w:t>
            </w:r>
            <w:r>
              <w:rPr>
                <w:rFonts w:hint="default" w:ascii="Times New Roman" w:hAnsi="Times New Roman" w:eastAsia="仿宋" w:cs="Times New Roman"/>
                <w:i w:val="0"/>
                <w:color w:val="000000" w:themeColor="text1"/>
                <w:sz w:val="21"/>
                <w:szCs w:val="21"/>
                <w:u w:val="none"/>
                <w14:textFill>
                  <w14:solidFill>
                    <w14:schemeClr w14:val="tx1"/>
                  </w14:solidFill>
                </w14:textFill>
              </w:rPr>
              <w:t>月完工，工期共</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9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c>
          <w:tcPr>
            <w:tcW w:w="36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主要技术指标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78"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建设密度（</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w:t>
            </w: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19.56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容积率</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78"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 w:hRule="atLeast"/>
          <w:jc w:val="center"/>
        </w:trPr>
        <w:tc>
          <w:tcPr>
            <w:tcW w:w="197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40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20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0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p>
        </w:tc>
        <w:tc>
          <w:tcPr>
            <w:tcW w:w="102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06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借方</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地下室及基础开挖</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44.0</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排水管线开挖</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0.84</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覆土工程</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jc w:val="center"/>
        </w:trPr>
        <w:tc>
          <w:tcPr>
            <w:tcW w:w="197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44.84</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31.58</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6" w:name="_Toc9813"/>
      <w:bookmarkStart w:id="7" w:name="_Toc5960"/>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1.2</w:t>
      </w:r>
      <w:r>
        <w:rPr>
          <w:rFonts w:hint="eastAsia"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项目区概况</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a</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南宁市地形属低山丘陵环绕的椭圆形盆地，邕江蜿蜒曲折流经盆地中央，发育形成冲积平原，沿邕江两岸分布，有四级阶地，河谷地貌属侵蚀堆积类型，Ⅲ、Ⅳ级为侵蚀基座阶地，Ⅰ、Ⅱ级为内迭阶地。漫滩地面高程62.00~69.50m，Ⅰ级阶地地面高程72.0~75.0m，Ⅱ级阶地地面高程75.0~85.0m，Ⅲ级阶地 90.0~116m。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广西绿色建筑示范小区项目位于南宁市青秀区，沿线地。貌属于平原微丘区，地势平整，工程区范围地面交通繁忙，周边建筑物较为密集。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据《中国地震动参数区划图》（GB18306-2015），本地区地震基本烈度为Ⅶ度，地震动</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峰</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加速度值为 0.10g，地震动反应谱特征周期为 0.35g。评价区地下水类型按地层岩性、含水介质分类，属于松散岩类孔隙水，含水岩组望高组、白沙组和全新统的砂砾石层，一般厚 5-8m，储水条件差，水量不丰富，勘察期间地下水稳定水位高程为 50.3~57.7m，主要受降水补给，侧向补给次之，为地下水</w:t>
      </w:r>
      <w:r>
        <w:rPr>
          <w:rFonts w:hint="eastAsia"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径流</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项目区地壳相对稳定，没有威胁性的地质灾害，场区适宜本项目的建设。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根据参照周边项目工程地质勘察钻探揭示及区域地质资料，工程岩土层自上而下有：杂、素填土、粉质</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粘土</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、泥岩等，不良地质主要有淤泥软土、杂、素填土等。</w:t>
      </w:r>
    </w:p>
    <w:p>
      <w:pPr>
        <w:spacing w:before="0" w:after="0" w:line="318" w:lineRule="exact"/>
        <w:ind w:left="699" w:right="-20"/>
        <w:jc w:val="both"/>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b）气象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项目所在地区属亚热带季风气候区，气候温和，雨量充沛，冬短夏长，年平均温度 21.6℃，最高气温 40.4℃，最低气温</w:t>
      </w:r>
      <w:r>
        <w:rPr>
          <w:rFonts w:hint="eastAsia"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2.18℃，≥10℃有效积温值 7329℃；历年平均风速 1.8m/s，主导风向 ENE；平均无霜期 360 天，多年平均降雨量约为1304.2mm，多年平均蒸发量为 1736.6mm；雨季主要集中 4～9 月，每年从 10 月至次年的 3 月为旱季，是工程施工的黄金季节</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南宁市</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气象特征见表 1.2-1。</w:t>
      </w:r>
    </w:p>
    <w:p>
      <w:pPr>
        <w:tabs>
          <w:tab w:val="left" w:pos="3400"/>
        </w:tabs>
        <w:spacing w:before="0" w:after="0" w:line="367" w:lineRule="exact"/>
        <w:ind w:right="-20" w:firstLine="720" w:firstLineChars="3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w:t>
      </w:r>
      <w:r>
        <w:rPr>
          <w:rFonts w:hint="eastAsia" w:ascii="Times New Roman" w:hAnsi="Times New Roman" w:eastAsia="宋体"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南宁市</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467"/>
        <w:gridCol w:w="22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07" w:type="dxa"/>
            <w:gridSpan w:val="2"/>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项目</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单位</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气温</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高</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低</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3"/>
                <w:w w:val="100"/>
                <w:sz w:val="21"/>
                <w:szCs w:val="21"/>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1"/>
                <w:w w:val="66"/>
                <w:position w:val="-2"/>
                <w:sz w:val="21"/>
                <w:szCs w:val="21"/>
                <w14:textFill>
                  <w14:solidFill>
                    <w14:schemeClr w14:val="tx1"/>
                  </w14:solidFill>
                </w14:textFill>
              </w:rPr>
              <w:t>≥</w:t>
            </w:r>
            <w:r>
              <w:rPr>
                <w:rFonts w:hint="default" w:ascii="Times New Roman" w:hAnsi="Times New Roman" w:eastAsia="Gulim" w:cs="Times New Roman"/>
                <w:color w:val="000000" w:themeColor="text1"/>
                <w:spacing w:val="0"/>
                <w:w w:val="94"/>
                <w:position w:val="-2"/>
                <w:sz w:val="21"/>
                <w:szCs w:val="21"/>
                <w14:textFill>
                  <w14:solidFill>
                    <w14:schemeClr w14:val="tx1"/>
                  </w14:solidFill>
                </w14:textFill>
              </w:rPr>
              <w:t>10℃</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积温</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风速</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风</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速</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4"/>
                <w:w w:val="100"/>
                <w:sz w:val="21"/>
                <w:szCs w:val="21"/>
                <w14:textFill>
                  <w14:solidFill>
                    <w14:schemeClr w14:val="tx1"/>
                  </w14:solidFill>
                </w14:textFill>
              </w:rPr>
              <w:t>m</w:t>
            </w: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s</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降雨量</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1304.2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position w:val="0"/>
                <w:sz w:val="21"/>
                <w:szCs w:val="21"/>
                <w14:textFill>
                  <w14:solidFill>
                    <w14:schemeClr w14:val="tx1"/>
                  </w14:solidFill>
                </w14:textFill>
              </w:rPr>
              <w:t>十年</w:t>
            </w:r>
            <w:r>
              <w:rPr>
                <w:rFonts w:hint="default" w:ascii="Times New Roman" w:hAnsi="Times New Roman" w:eastAsia="仿宋" w:cs="Times New Roman"/>
                <w:color w:val="000000" w:themeColor="text1"/>
                <w:spacing w:val="-2"/>
                <w:position w:val="0"/>
                <w:sz w:val="21"/>
                <w:szCs w:val="21"/>
                <w14:textFill>
                  <w14:solidFill>
                    <w14:schemeClr w14:val="tx1"/>
                  </w14:solidFill>
                </w14:textFill>
              </w:rPr>
              <w:t>一</w:t>
            </w:r>
            <w:r>
              <w:rPr>
                <w:rFonts w:hint="default" w:ascii="Times New Roman" w:hAnsi="Times New Roman" w:eastAsia="仿宋" w:cs="Times New Roman"/>
                <w:color w:val="000000" w:themeColor="text1"/>
                <w:spacing w:val="0"/>
                <w:position w:val="0"/>
                <w:sz w:val="21"/>
                <w:szCs w:val="21"/>
                <w14:textFill>
                  <w14:solidFill>
                    <w14:schemeClr w14:val="tx1"/>
                  </w14:solidFill>
                </w14:textFill>
              </w:rPr>
              <w:t>遇</w:t>
            </w:r>
            <w:r>
              <w:rPr>
                <w:rFonts w:hint="default" w:ascii="Times New Roman" w:hAnsi="Times New Roman" w:eastAsia="仿宋" w:cs="Times New Roman"/>
                <w:color w:val="000000" w:themeColor="text1"/>
                <w:spacing w:val="-52"/>
                <w:position w:val="0"/>
                <w:sz w:val="21"/>
                <w:szCs w:val="21"/>
                <w14:textFill>
                  <w14:solidFill>
                    <w14:schemeClr w14:val="tx1"/>
                  </w14:solidFill>
                </w14:textFill>
              </w:rPr>
              <w:t xml:space="preserve"> </w:t>
            </w:r>
            <w:r>
              <w:rPr>
                <w:rFonts w:hint="default" w:ascii="Times New Roman" w:hAnsi="Times New Roman" w:eastAsia="Times New Roman" w:cs="Times New Roman"/>
                <w:color w:val="000000" w:themeColor="text1"/>
                <w:spacing w:val="-2"/>
                <w:w w:val="100"/>
                <w:position w:val="0"/>
                <w:sz w:val="21"/>
                <w:szCs w:val="21"/>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 xml:space="preserve">h </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暴</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雨量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雨季</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段</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（月）</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4</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9</w:t>
            </w:r>
          </w:p>
        </w:tc>
      </w:tr>
    </w:tbl>
    <w:p>
      <w:pPr>
        <w:tabs>
          <w:tab w:val="left" w:pos="3400"/>
        </w:tabs>
        <w:spacing w:before="0" w:after="0" w:line="367" w:lineRule="exact"/>
        <w:ind w:right="-20"/>
        <w:jc w:val="left"/>
        <w:rPr>
          <w:rFonts w:hint="default" w:ascii="Times New Roman" w:hAnsi="Times New Roman" w:eastAsia="仿宋" w:cs="Times New Roman"/>
          <w:color w:val="000000" w:themeColor="text1"/>
          <w:sz w:val="24"/>
          <w:szCs w:val="24"/>
          <w14:textFill>
            <w14:solidFill>
              <w14:schemeClr w14:val="tx1"/>
            </w14:solidFill>
          </w14:textFill>
        </w:rPr>
      </w:pPr>
    </w:p>
    <w:p>
      <w:pPr>
        <w:ind w:firstLine="476" w:firstLineChars="200"/>
        <w:jc w:val="left"/>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position w:val="0"/>
          <w:sz w:val="24"/>
          <w:szCs w:val="24"/>
          <w14:textFill>
            <w14:solidFill>
              <w14:schemeClr w14:val="tx1"/>
            </w14:solidFill>
          </w14:textFill>
        </w:rPr>
        <w:t>c</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本项目位于南宁市青秀区内，主要河流均属珠江流域西江水系，项目区周边较近的河流为邕江。</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南宁市区内的本区多年平均水资源量为 37.71亿 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（广西水资源调查评价成果），人均水资源量1540m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，相对较少，但有邕江自西向东穿城而过，流经市区的多年平均过境水量为393亿m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，可供开发利用。邕江水质较好，符合饮用水标准河段较长。市内各支流开发 利用率较高，过境邕江水资源利用程度较低，开发潜力较大</w:t>
      </w:r>
      <w:r>
        <w:rPr>
          <w:rFonts w:hint="eastAsia" w:eastAsia="仿宋" w:cs="Times New Roman"/>
          <w:color w:val="000000" w:themeColor="text1"/>
          <w:spacing w:val="0"/>
          <w:w w:val="100"/>
          <w:sz w:val="24"/>
          <w:szCs w:val="24"/>
          <w:lang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邕江（南宁站）多年平均天然径流量393亿m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，多年平均含沙量为0.25kg/m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，是广西泥沙较少的河流之一。邕江最高水位达79.65m，最大洪峰流量23000m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/s，极端最低水位60.88m，极端最枯流量为95.6m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/s。邕江多年平均水位为63.30m，十年一遇的洪水位为76.37m，二十年一遇的洪水位为77.58m，五十年一遇的洪水位为78.28m，百年一遇的洪水位为79.98m。 </w:t>
      </w:r>
    </w:p>
    <w:p>
      <w:pPr>
        <w:pStyle w:val="7"/>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本项目场地距邕江直线距离约1.08km，场地设计标高为80.8m，高于邕江最高水位79.98m，故项目建设不受邕江洪水位的影响</w:t>
      </w:r>
      <w:r>
        <w:rPr>
          <w:rFonts w:hint="eastAsia" w:eastAsia="仿宋" w:cs="Times New Roman"/>
          <w:color w:val="000000" w:themeColor="text1"/>
          <w:spacing w:val="0"/>
          <w:w w:val="100"/>
          <w:sz w:val="24"/>
          <w:szCs w:val="24"/>
          <w:lang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南宁市区土壤类型多样，有赤红壤、人工土（水稻土、菜园土）、冲积土、紫色土、石灰土、沼泽土等土类及 18 个亚类，63 个土层、126 个土种。赤红壤是南宁市区</w:t>
      </w:r>
      <w:r>
        <w:rPr>
          <w:rFonts w:hint="eastAsia" w:eastAsia="仿宋" w:cs="Times New Roman"/>
          <w:color w:val="000000" w:themeColor="text1"/>
          <w:spacing w:val="0"/>
          <w:w w:val="100"/>
          <w:sz w:val="24"/>
          <w:szCs w:val="24"/>
          <w:highlight w:val="none"/>
          <w:lang w:eastAsia="zh-CN"/>
          <w14:textFill>
            <w14:solidFill>
              <w14:schemeClr w14:val="tx1"/>
            </w14:solidFill>
          </w14:textFill>
        </w:rPr>
        <w:t>具有</w:t>
      </w:r>
      <w:r>
        <w:rPr>
          <w:rFonts w:hint="eastAsia" w:eastAsia="仿宋" w:cs="Times New Roman"/>
          <w:color w:val="000000" w:themeColor="text1"/>
          <w:spacing w:val="0"/>
          <w:w w:val="100"/>
          <w:sz w:val="24"/>
          <w:szCs w:val="24"/>
          <w:lang w:eastAsia="zh-CN"/>
          <w14:textFill>
            <w14:solidFill>
              <w14:schemeClr w14:val="tx1"/>
            </w14:solidFill>
          </w14:textFill>
        </w:rPr>
        <w:t>地带性特征的代表性土类，占各土类总面积 55.9%，分布在台地（含老阶地）、丘陵和低山上。水稻土是南宁市最重要的粮食生产用地，面积为16883.2hm</w:t>
      </w:r>
      <w:r>
        <w:rPr>
          <w:rFonts w:hint="eastAsia" w:eastAsia="仿宋" w:cs="Times New Roman"/>
          <w:color w:val="000000" w:themeColor="text1"/>
          <w:spacing w:val="0"/>
          <w:w w:val="100"/>
          <w:sz w:val="24"/>
          <w:szCs w:val="24"/>
          <w:vertAlign w:val="superscript"/>
          <w:lang w:eastAsia="zh-CN"/>
          <w14:textFill>
            <w14:solidFill>
              <w14:schemeClr w14:val="tx1"/>
            </w14:solidFill>
          </w14:textFill>
        </w:rPr>
        <w:t>2</w:t>
      </w:r>
      <w:r>
        <w:rPr>
          <w:rFonts w:hint="eastAsia" w:eastAsia="仿宋" w:cs="Times New Roman"/>
          <w:color w:val="000000" w:themeColor="text1"/>
          <w:spacing w:val="0"/>
          <w:w w:val="100"/>
          <w:sz w:val="24"/>
          <w:szCs w:val="24"/>
          <w:lang w:eastAsia="zh-CN"/>
          <w14:textFill>
            <w14:solidFill>
              <w14:schemeClr w14:val="tx1"/>
            </w14:solidFill>
          </w14:textFill>
        </w:rPr>
        <w:t>，占各土类总面积 20%，主要分布在河流两岸的冲积平原、台地、阶地和谷地中。</w:t>
      </w:r>
    </w:p>
    <w:p>
      <w:pPr>
        <w:pStyle w:val="7"/>
        <w:ind w:firstLine="496"/>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 xml:space="preserve">项目区主要土壤类型为红壤等土层均较深厚，呈酸性至强酸性反应，有机质含量随植 被情况而异；土壤淋溶作用强、酸性大，可蚀性强，若地面覆盖差，遇暴雨极易造成流失。 </w:t>
      </w:r>
      <w:r>
        <w:rPr>
          <w:rFonts w:hint="eastAsia" w:eastAsia="仿宋" w:cs="Times New Roman"/>
          <w:color w:val="000000" w:themeColor="text1"/>
          <w:spacing w:val="0"/>
          <w:w w:val="100"/>
          <w:sz w:val="24"/>
          <w:szCs w:val="24"/>
          <w:highlight w:val="none"/>
          <w:lang w:eastAsia="zh-CN"/>
          <w14:textFill>
            <w14:solidFill>
              <w14:schemeClr w14:val="tx1"/>
            </w14:solidFill>
          </w14:textFill>
        </w:rPr>
        <w:t>征用地范围</w:t>
      </w:r>
      <w:r>
        <w:rPr>
          <w:rFonts w:hint="eastAsia" w:eastAsia="仿宋" w:cs="Times New Roman"/>
          <w:color w:val="000000" w:themeColor="text1"/>
          <w:spacing w:val="0"/>
          <w:w w:val="100"/>
          <w:sz w:val="24"/>
          <w:szCs w:val="24"/>
          <w:lang w:eastAsia="zh-CN"/>
          <w14:textFill>
            <w14:solidFill>
              <w14:schemeClr w14:val="tx1"/>
            </w14:solidFill>
          </w14:textFill>
        </w:rPr>
        <w:t>内，表层腐殖土厚度一般在0.10-0.25m 之间</w:t>
      </w:r>
      <w:r>
        <w:rPr>
          <w:rFonts w:hint="eastAsia" w:eastAsia="仿宋" w:cs="Times New Roman"/>
          <w:color w:val="000000" w:themeColor="text1"/>
          <w:spacing w:val="0"/>
          <w:w w:val="100"/>
          <w:sz w:val="24"/>
          <w:szCs w:val="24"/>
          <w:lang w:val="en-US"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e</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7"/>
        <w:ind w:left="0" w:leftChars="0" w:firstLine="480" w:firstLineChars="200"/>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南宁市植被类型属亚热带季雨林植被区。南宁市有维管束植物209科、764 属、2023 种。乔木树种有600 种以上，以壳斗科、茶科、杜鹃花科、樟科、胡桃科、木兰科、大戟科为优势。任豆、樟树、石山苏铁在南宁市分布较广。市政绿化树种主要有：小叶榕、扁桃、羊蹄甲、鱼尾葵、朱槿、福建茶、黄素梅、植黄槐、雷竹及马尼拉草皮等。</w:t>
      </w:r>
    </w:p>
    <w:p>
      <w:pPr>
        <w:pStyle w:val="7"/>
        <w:ind w:left="0" w:leftChars="0" w:firstLine="480" w:firstLineChars="200"/>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项目区植被主要以人工植被为主，现状土地利用以草地、城市绿地、建设用地及道路用地为主，植被主要为道路中央分隔带及绿化带，类型包括扁桃、朱瑾、洋紫荆、沿阶草等。项目区林草覆盖度约</w:t>
      </w:r>
      <w:r>
        <w:rPr>
          <w:rFonts w:hint="eastAsia" w:eastAsia="仿宋" w:cs="Times New Roman"/>
          <w:color w:val="000000" w:themeColor="text1"/>
          <w:spacing w:val="0"/>
          <w:w w:val="100"/>
          <w:sz w:val="24"/>
          <w:szCs w:val="24"/>
          <w:lang w:val="en-US" w:eastAsia="zh-CN"/>
          <w14:textFill>
            <w14:solidFill>
              <w14:schemeClr w14:val="tx1"/>
            </w14:solidFill>
          </w14:textFill>
        </w:rPr>
        <w:t>28</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本工程位于南宁市青秀区，青秀区位于南宁市东部。</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2019</w:t>
      </w:r>
      <w:r>
        <w:rPr>
          <w:rFonts w:hint="default" w:ascii="Times New Roman" w:hAnsi="Times New Roman" w:eastAsia="仿宋" w:cs="Times New Roman"/>
          <w:color w:val="000000" w:themeColor="text1"/>
          <w:sz w:val="24"/>
          <w:szCs w:val="24"/>
          <w14:textFill>
            <w14:solidFill>
              <w14:schemeClr w14:val="tx1"/>
            </w14:solidFill>
          </w14:textFill>
        </w:rPr>
        <w:t>年青秀区总面积 910 km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，总人口65 万。青秀区辖 5个街道：中山街道、建政街道、南湖街道、新竹街道、津头街道；4个镇：长塘镇、伶俐镇、刘圩镇、南阳镇，是广西首府南宁政治、经济、文化、科技、教育、金融、信息的中心。</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2019</w:t>
      </w:r>
      <w:r>
        <w:rPr>
          <w:rFonts w:hint="default" w:ascii="Times New Roman" w:hAnsi="Times New Roman" w:eastAsia="仿宋" w:cs="Times New Roman"/>
          <w:color w:val="000000" w:themeColor="text1"/>
          <w:sz w:val="24"/>
          <w:szCs w:val="24"/>
          <w14:textFill>
            <w14:solidFill>
              <w14:schemeClr w14:val="tx1"/>
            </w14:solidFill>
          </w14:textFill>
        </w:rPr>
        <w:t>年实现地区生产总值98.82亿元，财政收入32.52 亿元，城镇居民人均可支配收入31492 元，农民人均纯收入11620元。</w:t>
      </w:r>
    </w:p>
    <w:p>
      <w:pPr>
        <w:pStyle w:val="7"/>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eastAsia" w:eastAsia="宋体"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根据2020年广西壮族自治区水土保持公报，</w:t>
      </w:r>
      <w:r>
        <w:rPr>
          <w:rFonts w:hint="eastAsia" w:eastAsia="仿宋" w:cs="Times New Roman"/>
          <w:color w:val="000000" w:themeColor="text1"/>
          <w:spacing w:val="0"/>
          <w:kern w:val="0"/>
          <w:sz w:val="24"/>
          <w:szCs w:val="24"/>
          <w:lang w:val="en-US" w:eastAsia="zh-CN" w:bidi="ar-SA"/>
          <w14:textFill>
            <w14:solidFill>
              <w14:schemeClr w14:val="tx1"/>
            </w14:solidFill>
          </w14:textFill>
        </w:rPr>
        <w:t>南宁市青秀区水土流失</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2" w:firstLineChars="200"/>
        <w:jc w:val="both"/>
        <w:textAlignment w:val="auto"/>
        <w:outlineLvl w:val="9"/>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表 1.2-2</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南宁市青秀区</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t>2</w:t>
      </w:r>
    </w:p>
    <w:tbl>
      <w:tblPr>
        <w:tblStyle w:val="8"/>
        <w:tblW w:w="8317" w:type="dxa"/>
        <w:jc w:val="center"/>
        <w:tblLayout w:type="fixed"/>
        <w:tblCellMar>
          <w:top w:w="0" w:type="dxa"/>
          <w:left w:w="0" w:type="dxa"/>
          <w:bottom w:w="0" w:type="dxa"/>
          <w:right w:w="0" w:type="dxa"/>
        </w:tblCellMar>
      </w:tblPr>
      <w:tblGrid>
        <w:gridCol w:w="1287"/>
        <w:gridCol w:w="1125"/>
        <w:gridCol w:w="1215"/>
        <w:gridCol w:w="1214"/>
        <w:gridCol w:w="1125"/>
        <w:gridCol w:w="1095"/>
        <w:gridCol w:w="1256"/>
      </w:tblGrid>
      <w:tr>
        <w:tblPrEx>
          <w:tblCellMar>
            <w:top w:w="0" w:type="dxa"/>
            <w:left w:w="0" w:type="dxa"/>
            <w:bottom w:w="0" w:type="dxa"/>
            <w:right w:w="0" w:type="dxa"/>
          </w:tblCellMar>
        </w:tblPrEx>
        <w:trPr>
          <w:trHeight w:val="500"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总计</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青秀区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71.64</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28.68</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10.24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8.20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4.70</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123.46</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所占比例（%）</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58.03 </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23.23 </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8.29 </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6.64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3.81 </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100.00 </w:t>
            </w:r>
          </w:p>
        </w:tc>
      </w:tr>
    </w:tbl>
    <w:p>
      <w:pPr>
        <w:pStyle w:val="7"/>
        <w:ind w:firstLine="496"/>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w:t>
      </w:r>
      <w:r>
        <w:rPr>
          <w:rFonts w:hint="eastAsia"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全国水土保持规划国家级水土流失重点预防区和重点治理区复核划分成果</w:t>
      </w:r>
      <w:r>
        <w:rPr>
          <w:rFonts w:hint="eastAsia"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的通知》（办水保〔2013〕188号）和《广西壮族自治区人民政府关于划分我区水土流失重点预防区和重点治理区的通告》（桂政发</w:t>
      </w:r>
      <w:r>
        <w:rPr>
          <w:rFonts w:hint="eastAsia"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2017</w:t>
      </w:r>
      <w:r>
        <w:rPr>
          <w:rFonts w:hint="eastAsia"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南宁市青秀区不属于国家级和自治区级水土流失重点预防区和水土流失重点治理区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pPr>
      <w:bookmarkStart w:id="8" w:name="_Toc25893"/>
      <w:bookmarkStart w:id="9" w:name="_Toc14787"/>
      <w:r>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t>1.3 水土保持工作情况</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28</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报告书（报批稿）</w:t>
      </w:r>
      <w:r>
        <w:rPr>
          <w:rFonts w:hint="default" w:ascii="Times New Roman" w:hAnsi="Times New Roman" w:eastAsia="仿宋" w:cs="Times New Roman"/>
          <w:color w:val="000000" w:themeColor="text1"/>
          <w:sz w:val="24"/>
          <w:szCs w:val="24"/>
          <w:lang w:eastAsia="zh-CN"/>
          <w14:textFill>
            <w14:solidFill>
              <w14:schemeClr w14:val="tx1"/>
            </w14:solidFill>
          </w14:textFill>
        </w:rPr>
        <w:t>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南青农复</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批复的水土保持方案报告书及批复文件要求，建设单位内部设立了工程部，有专职人员负责工程水土保持工作，将水土保持措施纳入到主体工程施工计划中，严格落实水土保持各项防护措施，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月，建设单位</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广西众一房地产开发有限公司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委托</w:t>
      </w:r>
      <w:r>
        <w:rPr>
          <w:rFonts w:hint="eastAsia" w:eastAsia="仿宋" w:cs="Times New Roman"/>
          <w:color w:val="000000" w:themeColor="text1"/>
          <w:spacing w:val="0"/>
          <w:kern w:val="0"/>
          <w:sz w:val="24"/>
          <w:szCs w:val="24"/>
          <w:lang w:val="en-US" w:eastAsia="zh-CN" w:bidi="ar-SA"/>
          <w14:textFill>
            <w14:solidFill>
              <w14:schemeClr w14:val="tx1"/>
            </w14:solidFill>
          </w14:textFill>
        </w:rPr>
        <w:t>南宁赛伦沃特工程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咨询有限公司进行</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水土保持监测工作，水土保持监测时段为20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10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月，在本项目的水土保持监测时段内，根据水土保持阶段性监测报告反馈的意见和问题，建设单位能积极整改并落实完善相应的水土保持措施，采取的水土保持措施取得一定的保持水土的效果。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eastAsia="仿宋" w:cs="Times New Roman"/>
          <w:color w:val="000000" w:themeColor="text1"/>
          <w:spacing w:val="0"/>
          <w:kern w:val="0"/>
          <w:sz w:val="24"/>
          <w:szCs w:val="24"/>
          <w:lang w:val="en-US" w:eastAsia="zh-CN" w:bidi="ar-SA"/>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完成的水土保持措施包括</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雨水管网8590m，雨水检查井12个，洗车池1个，铺透水砖6969.76m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，砖砌盖板排水沟3221m，绿化覆土10900m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生态停车场4680m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，临时砖砌沉沙池3个，彩条布临时覆盖4100m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0" w:name="_Toc22171"/>
      <w:bookmarkStart w:id="11" w:name="_Toc30149"/>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作</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实施况</w:t>
      </w:r>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测实</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施</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8"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20</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 xml:space="preserve"> 年</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位委</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托</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南宁赛伦沃特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工程咨询有限公司进行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水土保持监测工作</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接受委托任务后</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我公司及时组织水土保持监测技术人员进行了现场查勘，依据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水土保持监测技术规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程》《广西绿色建筑示范小区项目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水土保持方案报告书》（报批稿），以及</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南宁市青秀区农业农村局的</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批复</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“南青农复</w:t>
      </w:r>
      <w:r>
        <w:rPr>
          <w:rFonts w:hint="eastAsia" w:ascii="Times New Roman" w:hAnsi="Times New Roman" w:eastAsia="宋体" w:cs="Times New Roman"/>
          <w:color w:val="000000" w:themeColor="text1"/>
          <w:spacing w:val="1"/>
          <w:w w:val="10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2019</w:t>
      </w:r>
      <w:r>
        <w:rPr>
          <w:rFonts w:hint="eastAsia" w:ascii="Times New Roman" w:hAnsi="Times New Roman" w:eastAsia="宋体" w:cs="Times New Roman"/>
          <w:color w:val="000000" w:themeColor="text1"/>
          <w:spacing w:val="1"/>
          <w:w w:val="10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1"/>
          <w:w w:val="100"/>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号</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w:t>
      </w:r>
      <w:r>
        <w:rPr>
          <w:rFonts w:hint="default" w:ascii="Times New Roman" w:hAnsi="Times New Roman" w:eastAsia="仿宋" w:cs="Times New Roman"/>
          <w:color w:val="000000" w:themeColor="text1"/>
          <w:spacing w:val="2"/>
          <w:w w:val="100"/>
          <w:sz w:val="24"/>
          <w:szCs w:val="24"/>
          <w14:textFill>
            <w14:solidFill>
              <w14:schemeClr w14:val="tx1"/>
            </w14:solidFill>
          </w14:textFill>
        </w:rPr>
        <w:t>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求，</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水土保持监测项目部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监测人员进驻项目现场</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全面铺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开</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000000" w:themeColor="text1"/>
          <w:spacing w:val="0"/>
          <w:w w:val="100"/>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据工程的进展情况，监测人员按照《监测合同》和《监测实施方案》的要求，于20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二</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，采取现场巡查监测法对工程进行实地踏勘，并通过查阅相关资料及</w:t>
      </w:r>
      <w:r>
        <w:rPr>
          <w:rFonts w:hint="eastAsia" w:ascii="仿宋" w:hAnsi="仿宋" w:eastAsia="仿宋" w:cs="仿宋"/>
          <w:color w:val="000000" w:themeColor="text1"/>
          <w:spacing w:val="0"/>
          <w:w w:val="100"/>
          <w:sz w:val="24"/>
          <w:szCs w:val="24"/>
          <w14:textFill>
            <w14:solidFill>
              <w14:schemeClr w14:val="tx1"/>
            </w14:solidFill>
          </w14:textFill>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过程中</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以定</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监测为主</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采用现场调查巡查法</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对工程区防治责任范围</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施工地表扰动</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土石方挖填</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防治措施数量及质量</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植被恢复及土地整治等情况进行动态巡查监测调查</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以全面反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试运行期的水土流失状况和对周围环境的水土流失影响等。</w:t>
      </w:r>
    </w:p>
    <w:p>
      <w:pPr>
        <w:spacing w:before="50" w:after="0" w:line="240" w:lineRule="auto"/>
        <w:ind w:left="619" w:right="-20"/>
        <w:jc w:val="left"/>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）监测布局</w:t>
      </w:r>
    </w:p>
    <w:p>
      <w:pPr>
        <w:spacing w:before="0" w:after="0" w:line="330" w:lineRule="auto"/>
        <w:ind w:left="139" w:right="81" w:firstLine="480"/>
        <w:jc w:val="both"/>
        <w:rPr>
          <w:rFonts w:hint="default" w:ascii="Times New Roman" w:hAnsi="Times New Roman" w:eastAsia="仿宋" w:cs="Times New Roman"/>
          <w:color w:val="000000" w:themeColor="text1"/>
          <w:position w:val="-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本项目水土流失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防治分为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个防治分区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建构筑物区、道路绿化区和施工生产区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水土保持监测分区和水土流失防治分区一致，共分为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个监测分区。各监测分区的基本情况见表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spacing w:before="0" w:after="0" w:line="330" w:lineRule="auto"/>
        <w:ind w:right="81" w:firstLine="720" w:firstLineChars="300"/>
        <w:jc w:val="both"/>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eastAsia" w:ascii="Times New Roman" w:hAnsi="Times New Roman" w:eastAsia="宋体"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本工程水土保持监测范围及分</w:t>
      </w:r>
      <w:r>
        <w:rPr>
          <w:rFonts w:hint="eastAsia" w:ascii="Times New Roman" w:hAnsi="Times New Roman" w:eastAsia="仿宋" w:cs="Times New Roman"/>
          <w:color w:val="000000" w:themeColor="text1"/>
          <w:spacing w:val="0"/>
          <w:w w:val="100"/>
          <w:position w:val="-1"/>
          <w:sz w:val="24"/>
          <w:szCs w:val="24"/>
          <w:lang w:eastAsia="zh-CN"/>
          <w14:textFill>
            <w14:solidFill>
              <w14:schemeClr w14:val="tx1"/>
            </w14:solidFill>
          </w14:textFill>
        </w:rPr>
        <w:t>区</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面积</w:t>
      </w:r>
      <w:r>
        <w:rPr>
          <w:rFonts w:hint="eastAsia" w:ascii="Times New Roman" w:hAnsi="Times New Roman" w:eastAsia="仿宋"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hm</w:t>
      </w:r>
      <w:r>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t>2</w:t>
      </w:r>
    </w:p>
    <w:tbl>
      <w:tblPr>
        <w:tblStyle w:val="8"/>
        <w:tblW w:w="8023" w:type="dxa"/>
        <w:jc w:val="center"/>
        <w:tblLayout w:type="fixed"/>
        <w:tblCellMar>
          <w:top w:w="0" w:type="dxa"/>
          <w:left w:w="0" w:type="dxa"/>
          <w:bottom w:w="0" w:type="dxa"/>
          <w:right w:w="0" w:type="dxa"/>
        </w:tblCellMar>
      </w:tblPr>
      <w:tblGrid>
        <w:gridCol w:w="1214"/>
        <w:gridCol w:w="2948"/>
        <w:gridCol w:w="1875"/>
        <w:gridCol w:w="1986"/>
      </w:tblGrid>
      <w:tr>
        <w:tblPrEx>
          <w:tblCellMar>
            <w:top w:w="0" w:type="dxa"/>
            <w:left w:w="0" w:type="dxa"/>
            <w:bottom w:w="0" w:type="dxa"/>
            <w:right w:w="0" w:type="dxa"/>
          </w:tblCellMar>
        </w:tblPrEx>
        <w:trPr>
          <w:trHeight w:val="408" w:hRule="exact"/>
          <w:jc w:val="center"/>
        </w:trPr>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序号</w:t>
            </w:r>
          </w:p>
        </w:tc>
        <w:tc>
          <w:tcPr>
            <w:tcW w:w="294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 测 分 区</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积</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型</w:t>
            </w:r>
          </w:p>
        </w:tc>
      </w:tr>
      <w:tr>
        <w:tblPrEx>
          <w:tblCellMar>
            <w:top w:w="0" w:type="dxa"/>
            <w:left w:w="0" w:type="dxa"/>
            <w:bottom w:w="0" w:type="dxa"/>
            <w:right w:w="0" w:type="dxa"/>
          </w:tblCellMar>
        </w:tblPrEx>
        <w:trPr>
          <w:trHeight w:val="406" w:hRule="exact"/>
          <w:jc w:val="center"/>
        </w:trPr>
        <w:tc>
          <w:tcPr>
            <w:tcW w:w="1214" w:type="dxa"/>
            <w:vMerge w:val="restart"/>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项目建设区</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8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1.43</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永久占地</w:t>
            </w:r>
          </w:p>
        </w:tc>
      </w:tr>
      <w:tr>
        <w:tblPrEx>
          <w:tblCellMar>
            <w:top w:w="0" w:type="dxa"/>
            <w:left w:w="0" w:type="dxa"/>
            <w:bottom w:w="0" w:type="dxa"/>
            <w:right w:w="0" w:type="dxa"/>
          </w:tblCellMar>
        </w:tblPrEx>
        <w:trPr>
          <w:trHeight w:val="380" w:hRule="exact"/>
          <w:jc w:val="center"/>
        </w:trPr>
        <w:tc>
          <w:tcPr>
            <w:tcW w:w="121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875" w:type="dxa"/>
            <w:tcBorders>
              <w:top w:val="single" w:color="000000" w:sz="4" w:space="0"/>
              <w:left w:val="single" w:color="auto"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6.10</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406" w:hRule="exac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94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施工生产生活区</w:t>
            </w:r>
          </w:p>
        </w:tc>
        <w:tc>
          <w:tcPr>
            <w:tcW w:w="187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（0.02）</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358" w:hRule="exact"/>
          <w:jc w:val="center"/>
        </w:trPr>
        <w:tc>
          <w:tcPr>
            <w:tcW w:w="12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9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36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7.53</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 xml:space="preserve">c）监测内容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每个区域的监测内容，一般都包括数个具体的监测指标，对于每个指标，设计相应的监测方法、频次（或监测时段），并通过必要的监测设施与设备进行测试。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水土保持监测的内容包括防治责任范围动态监测、水土流失防治动态监测和试运行期土壤流失量动态监测三个部分。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①防治责任范围动态监测 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变化情况，确定工程实际的水土流失防治责任范围，并与水土保持方案的水土流失防治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②水土流失防治动态监测 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③试运行期土壤流失量动态监测 针对不同扰动地表类型的特点，选取典型扰动土地类型，采用现场调查监测，经综合</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分析推算不同扰动类型的侵蚀强度及土壤侵蚀量</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0" w:after="0" w:line="322" w:lineRule="auto"/>
        <w:ind w:left="139" w:right="84"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d）监测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本项目水土保持监测主要采用以下监测方法</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定位监测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定位监测主要适用于项目水土流失防治责任区范围内，地貌、植被受扰动最严重的区域如：</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开挖、回填</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分普查法与抽样法两种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普查法主要是对工作量较少的监测项目指</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标</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（如地表植被</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及其它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水土保持设施破坏面积变化等</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的调查</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（3）巡查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由于施工场地的时空变化复杂，定位监测有时是十分困难的，对这种情况必须采取巡查的办法，及时发现水土流失并采取最有效的措施加以控制。通过</w:t>
      </w:r>
      <w:r>
        <w:rPr>
          <w:rFonts w:hint="default"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以上</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监测，依据《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生产</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建设项目水土流失防治标准》以及批复的水土保持方案报告书，综合分析本工程水土流失防治措施实施后的防治指标，测算出水土保持措施实施后是否达到了方案设计的防治目标要求。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接受监测委托后，我公司成立了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本工程水土保持监测人员名单</w:t>
      </w:r>
    </w:p>
    <w:tbl>
      <w:tblPr>
        <w:tblStyle w:val="8"/>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8"/>
        <w:gridCol w:w="2277"/>
        <w:gridCol w:w="2114"/>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职  责</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姓  名</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职  称</w:t>
            </w:r>
          </w:p>
        </w:tc>
        <w:tc>
          <w:tcPr>
            <w:tcW w:w="19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总负责人</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高级工程师</w:t>
            </w:r>
          </w:p>
        </w:tc>
        <w:tc>
          <w:tcPr>
            <w:tcW w:w="1932" w:type="dxa"/>
            <w:vAlign w:val="top"/>
          </w:tcPr>
          <w:p>
            <w:pPr>
              <w:spacing w:before="33"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项目负责人</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高级工程师</w:t>
            </w:r>
          </w:p>
        </w:tc>
        <w:tc>
          <w:tcPr>
            <w:tcW w:w="1932" w:type="dxa"/>
            <w:vAlign w:val="top"/>
          </w:tcPr>
          <w:p>
            <w:pPr>
              <w:spacing w:before="33"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技术总负责</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1932" w:type="dxa"/>
            <w:vAlign w:val="top"/>
          </w:tcPr>
          <w:p>
            <w:pPr>
              <w:spacing w:before="38"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具体实施计划</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1932" w:type="dxa"/>
            <w:vAlign w:val="top"/>
          </w:tcPr>
          <w:p>
            <w:pPr>
              <w:spacing w:before="40"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Merge w:val="restart"/>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现场监测人员</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1932" w:type="dxa"/>
            <w:vAlign w:val="top"/>
          </w:tcPr>
          <w:p>
            <w:pPr>
              <w:spacing w:before="40"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948" w:type="dxa"/>
            <w:vMerge w:val="continue"/>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277"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潘月华</w:t>
            </w:r>
          </w:p>
        </w:tc>
        <w:tc>
          <w:tcPr>
            <w:tcW w:w="2114"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工程师</w:t>
            </w:r>
          </w:p>
        </w:tc>
        <w:tc>
          <w:tcPr>
            <w:tcW w:w="1932"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Merge w:val="continue"/>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277"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杨禄宝</w:t>
            </w:r>
          </w:p>
        </w:tc>
        <w:tc>
          <w:tcPr>
            <w:tcW w:w="2114"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助理工程师</w:t>
            </w:r>
          </w:p>
        </w:tc>
        <w:tc>
          <w:tcPr>
            <w:tcW w:w="1932"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水保工程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水土保持监测项目部监测技术人员于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二</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季度开始，采取现场巡查监测，对工程区防治责任范围、施工地表扰动、土石方挖填、防治措施数量及质量、植被恢复及土地整治等情况进行动态监测。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设</w:t>
      </w:r>
    </w:p>
    <w:p>
      <w:pPr>
        <w:numPr>
          <w:ilvl w:val="0"/>
          <w:numId w:val="0"/>
        </w:numPr>
        <w:spacing w:before="0" w:after="0" w:line="322" w:lineRule="auto"/>
        <w:ind w:right="84" w:rightChars="0" w:firstLine="480" w:firstLineChars="200"/>
        <w:jc w:val="both"/>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工程监测期间在工程建设区共布设了</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个</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监测点</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位于道路绿化区，</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采用现场调查</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对工程区防治责任范围、施工地表扰动、土石方挖填、防治措施数量及质量、植被恢复及土地整治等情况进行动态巡查监测调查，以全面反映试运行期的水土流失状况和对周围环境的水土流失影响等。各监测点具体位置见表 1.4-3</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tabs>
          <w:tab w:val="left" w:pos="2680"/>
        </w:tabs>
        <w:spacing w:before="0" w:after="0" w:line="367" w:lineRule="exact"/>
        <w:ind w:right="-20" w:firstLine="720" w:firstLineChars="3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3</w:t>
      </w:r>
      <w:r>
        <w:rPr>
          <w:rFonts w:hint="eastAsia" w:ascii="Times New Roman" w:hAnsi="Times New Roman" w:eastAsia="宋体"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本工程水土保持监测点布设位置表</w:t>
      </w:r>
    </w:p>
    <w:tbl>
      <w:tblPr>
        <w:tblStyle w:val="8"/>
        <w:tblW w:w="8174" w:type="dxa"/>
        <w:jc w:val="center"/>
        <w:tblLayout w:type="fixed"/>
        <w:tblCellMar>
          <w:top w:w="0" w:type="dxa"/>
          <w:left w:w="0" w:type="dxa"/>
          <w:bottom w:w="0" w:type="dxa"/>
          <w:right w:w="0" w:type="dxa"/>
        </w:tblCellMar>
      </w:tblPr>
      <w:tblGrid>
        <w:gridCol w:w="816"/>
        <w:gridCol w:w="2790"/>
        <w:gridCol w:w="1377"/>
        <w:gridCol w:w="3191"/>
      </w:tblGrid>
      <w:tr>
        <w:tblPrEx>
          <w:tblCellMar>
            <w:top w:w="0" w:type="dxa"/>
            <w:left w:w="0" w:type="dxa"/>
            <w:bottom w:w="0" w:type="dxa"/>
            <w:right w:w="0" w:type="dxa"/>
          </w:tblCellMar>
        </w:tblPrEx>
        <w:trPr>
          <w:trHeight w:val="348"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序号</w:t>
            </w:r>
          </w:p>
        </w:tc>
        <w:tc>
          <w:tcPr>
            <w:tcW w:w="2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点</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布</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设</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位置</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highlight w:val="none"/>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法</w:t>
            </w:r>
          </w:p>
        </w:tc>
        <w:tc>
          <w:tcPr>
            <w:tcW w:w="3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内</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容</w:t>
            </w:r>
          </w:p>
        </w:tc>
      </w:tr>
      <w:tr>
        <w:tblPrEx>
          <w:tblCellMar>
            <w:top w:w="0" w:type="dxa"/>
            <w:left w:w="0" w:type="dxa"/>
            <w:bottom w:w="0" w:type="dxa"/>
            <w:right w:w="0" w:type="dxa"/>
          </w:tblCellMar>
        </w:tblPrEx>
        <w:trPr>
          <w:trHeight w:val="350"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w:t>
            </w:r>
          </w:p>
        </w:tc>
        <w:tc>
          <w:tcPr>
            <w:tcW w:w="2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道路绿化区北侧</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调查监测</w:t>
            </w:r>
          </w:p>
        </w:tc>
        <w:tc>
          <w:tcPr>
            <w:tcW w:w="3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2"/>
                <w:w w:val="100"/>
                <w:position w:val="-2"/>
                <w:sz w:val="21"/>
                <w:szCs w:val="21"/>
                <w:lang w:eastAsia="zh-CN"/>
                <w14:textFill>
                  <w14:solidFill>
                    <w14:schemeClr w14:val="tx1"/>
                  </w14:solidFill>
                </w14:textFill>
              </w:rPr>
              <w:t>水土流失量、</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r>
        <w:tblPrEx>
          <w:tblCellMar>
            <w:top w:w="0" w:type="dxa"/>
            <w:left w:w="0" w:type="dxa"/>
            <w:bottom w:w="0" w:type="dxa"/>
            <w:right w:w="0" w:type="dxa"/>
          </w:tblCellMar>
        </w:tblPrEx>
        <w:trPr>
          <w:trHeight w:val="350" w:hRule="exac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w:t>
            </w:r>
          </w:p>
        </w:tc>
        <w:tc>
          <w:tcPr>
            <w:tcW w:w="2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道路绿化区南侧</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调查监测</w:t>
            </w:r>
          </w:p>
        </w:tc>
        <w:tc>
          <w:tcPr>
            <w:tcW w:w="3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2"/>
                <w:w w:val="100"/>
                <w:position w:val="-2"/>
                <w:sz w:val="21"/>
                <w:szCs w:val="21"/>
                <w:lang w:eastAsia="zh-CN"/>
                <w14:textFill>
                  <w14:solidFill>
                    <w14:schemeClr w14:val="tx1"/>
                  </w14:solidFill>
                </w14:textFill>
              </w:rPr>
              <w:t>水土流失量、</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bl>
    <w:p>
      <w:pPr>
        <w:spacing w:before="3" w:after="0" w:line="50" w:lineRule="exact"/>
        <w:jc w:val="left"/>
        <w:rPr>
          <w:rFonts w:hint="default" w:ascii="Times New Roman" w:hAnsi="Times New Roman" w:cs="Times New Roman"/>
          <w:color w:val="000000" w:themeColor="text1"/>
          <w:sz w:val="5"/>
          <w:szCs w:val="5"/>
          <w14:textFill>
            <w14:solidFill>
              <w14:schemeClr w14:val="tx1"/>
            </w14:solidFill>
          </w14:textFill>
        </w:rPr>
      </w:pP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1.4.4 </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监测设施设备</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本工程监测设备见表 1.4-</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监测主要设备及仪器一览表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8"/>
        <w:tblW w:w="8450" w:type="dxa"/>
        <w:jc w:val="center"/>
        <w:tblLayout w:type="fixed"/>
        <w:tblCellMar>
          <w:top w:w="0" w:type="dxa"/>
          <w:left w:w="0" w:type="dxa"/>
          <w:bottom w:w="0" w:type="dxa"/>
          <w:right w:w="0" w:type="dxa"/>
        </w:tblCellMar>
      </w:tblPr>
      <w:tblGrid>
        <w:gridCol w:w="936"/>
        <w:gridCol w:w="993"/>
        <w:gridCol w:w="1324"/>
        <w:gridCol w:w="2327"/>
        <w:gridCol w:w="1541"/>
        <w:gridCol w:w="1329"/>
      </w:tblGrid>
      <w:tr>
        <w:tblPrEx>
          <w:tblCellMar>
            <w:top w:w="0" w:type="dxa"/>
            <w:left w:w="0" w:type="dxa"/>
            <w:bottom w:w="0" w:type="dxa"/>
            <w:right w:w="0" w:type="dxa"/>
          </w:tblCellMar>
        </w:tblPrEx>
        <w:trPr>
          <w:trHeight w:val="341" w:hRule="exact"/>
          <w:jc w:val="center"/>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类型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监测设施及设备名称</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r>
      <w:tr>
        <w:tblPrEx>
          <w:tblCellMar>
            <w:top w:w="0" w:type="dxa"/>
            <w:left w:w="0" w:type="dxa"/>
            <w:bottom w:w="0" w:type="dxa"/>
            <w:right w:w="0" w:type="dxa"/>
          </w:tblCellMar>
        </w:tblPrEx>
        <w:trPr>
          <w:trHeight w:val="338" w:hRule="exact"/>
          <w:jc w:val="center"/>
        </w:trPr>
        <w:tc>
          <w:tcPr>
            <w:tcW w:w="936"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设备</w:t>
            </w: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测量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皮尺（100m）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测绳</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钢卷尺（3m）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钢钎</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根</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地质罗盘</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个</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手持 GPS 定位仪</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自记雨量计</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植被测量仪器</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套</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大疆无人机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其他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数码摄像机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数码相机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笔记本电脑</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打印机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 xml:space="preserve">1.4.5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监测方法采取地面观测、调查监测相结合进行。地面观测频率为旱季每季一次、雨季每月一次，采用</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测</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钎法监测；调查监测以不定期调查巡查为主。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选择样地，将钢钎分上中下、左中右纵横各 3 排（共 9 根）垂直坡面方向打入，钢钎与坡面齐平，编号登记入册。观测钢钎出露地面高度，计算土壤侵蚀深度和土壤侵蚀量。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leftChars="200"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对工程开挖、填筑形成的裸露地表、扰动地表面积、损坏的水土保持设施、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依据水土保持方案报告、水土保持监测技术规程、规范要求，并结合工程建设实际情况，对项目区开展水土保持调查监测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，监测时间</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月开始至20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月监测结束。20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2012年9月开工，</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月建设完成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评价阶段为20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作出</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客观、公正的评价，并对项目建设过程中水土流失的防治特点和成功经验以及存在的问题等进行归纳总结，以供</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其他</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sectPr>
          <w:headerReference r:id="rId10" w:type="default"/>
          <w:footerReference r:id="rId11"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月，我公司通过现场全面调查，收集资料，在整理、汇总和分析的基础上，编写完成本监测总结报告。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2" w:name="_Toc15171"/>
      <w:bookmarkStart w:id="13" w:name="_Toc24524"/>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监测内容和方法</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000000" w:themeColor="text1"/>
          <w:sz w:val="30"/>
          <w:szCs w:val="30"/>
          <w14:textFill>
            <w14:solidFill>
              <w14:schemeClr w14:val="tx1"/>
            </w14:solidFill>
          </w14:textFill>
        </w:rPr>
      </w:pPr>
      <w:bookmarkStart w:id="14" w:name="_Toc1215"/>
      <w:bookmarkStart w:id="15" w:name="_Toc17312"/>
      <w:r>
        <w:rPr>
          <w:rFonts w:hint="default" w:ascii="Times New Roman" w:hAnsi="Times New Roman" w:eastAsia="Times New Roman" w:cs="Times New Roman"/>
          <w:b/>
          <w:bCs/>
          <w:i w:val="0"/>
          <w:iCs w:val="0"/>
          <w:color w:val="000000" w:themeColor="text1"/>
          <w:spacing w:val="1"/>
          <w:w w:val="100"/>
          <w:sz w:val="30"/>
          <w:szCs w:val="30"/>
          <w14:textFill>
            <w14:solidFill>
              <w14:schemeClr w14:val="tx1"/>
            </w14:solidFill>
          </w14:textFill>
        </w:rPr>
        <w:t>2</w:t>
      </w:r>
      <w:r>
        <w:rPr>
          <w:rFonts w:hint="default" w:ascii="Times New Roman" w:hAnsi="Times New Roman" w:eastAsia="Times New Roman" w:cs="Times New Roman"/>
          <w:b/>
          <w:bCs/>
          <w:i w:val="0"/>
          <w:iCs w:val="0"/>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扰动</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土</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地</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扰动土地情况监测的内容包括扰动范围、面积、土地利用类型及其变化情况等。扰动土地情况监测采用实地</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量测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资料分析的方法，即依据水土保持方案，结合工程征地资料、施工、竣工资料、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扰动土地情况的监测内容，频次和方法详见表2.1-1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表2.1-1</w:t>
      </w:r>
      <w:r>
        <w:rPr>
          <w:rFonts w:hint="eastAsia"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扰动土地情况的监测内容，频次和方法</w:t>
      </w:r>
    </w:p>
    <w:tbl>
      <w:tblPr>
        <w:tblStyle w:val="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57"/>
        <w:gridCol w:w="1691"/>
        <w:gridCol w:w="21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lang w:val="en-US" w:eastAsia="zh-CN"/>
                <w14:textFill>
                  <w14:solidFill>
                    <w14:schemeClr w14:val="tx1"/>
                  </w14:solidFill>
                </w14:textFill>
              </w:rPr>
              <w:t>编号</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监测项目</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监测频次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方法</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扰动范围</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2</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扰动面积</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3</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土地利用类型</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4</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变化情况</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16" w:name="_Toc9022"/>
      <w:bookmarkStart w:id="17" w:name="_Toc30018"/>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2.2</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取料（土、石）、弃渣（土、石、矸石、尾矿等）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表2.2-1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w:t>
      </w:r>
    </w:p>
    <w:tbl>
      <w:tblPr>
        <w:tblStyle w:val="9"/>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9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18" w:name="_Toc1840"/>
      <w:bookmarkStart w:id="19" w:name="_Toc11355"/>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2.3 </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水土保持措施</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水土保持措施监测内容包括主体工程中具有水土保持功能及方案设计的措施，对项目区实施的水土保持措施类型、数量、进度进行监测，评价水土保持方案实施情况及防治效果等。水土保持措施监测采用实地</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量测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无人机航拍影像图</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和现场拍照片等分析，建立水土保持措施台账，到实地测量核实措施类型、数量和防护效果</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表2.3-1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w:t>
      </w:r>
    </w:p>
    <w:tbl>
      <w:tblPr>
        <w:tblStyle w:val="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22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2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1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0" w:name="_Toc19494"/>
      <w:bookmarkStart w:id="21" w:name="_Toc1461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2.4  水土流失情况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水土流失情况监测主要包括土壤流失面积、土壤流失量、取土（石、料）弃土（石、渣）潜在土壤流失量和水土流失危害等内容。水土流失采用地面观测、实地测量和资料分析的方法，即结合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无人机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2.4-1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水土流失情况的监测内容，频次和方法</w:t>
      </w:r>
    </w:p>
    <w:tbl>
      <w:tblPr>
        <w:tblStyle w:val="9"/>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13"/>
        <w:gridCol w:w="1227"/>
        <w:gridCol w:w="231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水土流失面积</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取料弃渣潜在土壤流失量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水土流失危害</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2"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22" w:name="_Toc32598"/>
      <w:bookmarkStart w:id="23" w:name="_Toc22773"/>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3</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重点监测部位水土流失动态监测结果</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4" w:name="_Toc8771"/>
      <w:bookmarkStart w:id="25" w:name="_Toc21137"/>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防治责任范围监测结果</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，其中项目建设区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，直接影响区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0.00</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方案批复水土流失防治责任范围表</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t>2</w:t>
      </w:r>
    </w:p>
    <w:tbl>
      <w:tblPr>
        <w:tblStyle w:val="8"/>
        <w:tblW w:w="8423" w:type="dxa"/>
        <w:jc w:val="center"/>
        <w:shd w:val="clear" w:color="auto" w:fill="auto"/>
        <w:tblLayout w:type="fixed"/>
        <w:tblCellMar>
          <w:top w:w="0" w:type="dxa"/>
          <w:left w:w="0" w:type="dxa"/>
          <w:bottom w:w="0" w:type="dxa"/>
          <w:right w:w="0" w:type="dxa"/>
        </w:tblCellMar>
      </w:tblPr>
      <w:tblGrid>
        <w:gridCol w:w="522"/>
        <w:gridCol w:w="2042"/>
        <w:gridCol w:w="1020"/>
        <w:gridCol w:w="1140"/>
        <w:gridCol w:w="1168"/>
        <w:gridCol w:w="1173"/>
        <w:gridCol w:w="1358"/>
      </w:tblGrid>
      <w:tr>
        <w:tblPrEx>
          <w:tblCellMar>
            <w:top w:w="0" w:type="dxa"/>
            <w:left w:w="0" w:type="dxa"/>
            <w:bottom w:w="0" w:type="dxa"/>
            <w:right w:w="0" w:type="dxa"/>
          </w:tblCellMar>
        </w:tblPrEx>
        <w:trPr>
          <w:trHeight w:val="315"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编号</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防治责任范围</w:t>
            </w:r>
          </w:p>
        </w:tc>
      </w:tr>
      <w:tr>
        <w:tblPrEx>
          <w:tblCellMar>
            <w:top w:w="0" w:type="dxa"/>
            <w:left w:w="0" w:type="dxa"/>
            <w:bottom w:w="0" w:type="dxa"/>
            <w:right w:w="0" w:type="dxa"/>
          </w:tblCellMar>
        </w:tblPrEx>
        <w:trPr>
          <w:trHeight w:val="300" w:hRule="atLeast"/>
          <w:jc w:val="center"/>
        </w:trPr>
        <w:tc>
          <w:tcPr>
            <w:tcW w:w="52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04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0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r>
      <w:tr>
        <w:tblPrEx>
          <w:tblCellMar>
            <w:top w:w="0" w:type="dxa"/>
            <w:left w:w="0" w:type="dxa"/>
            <w:bottom w:w="0" w:type="dxa"/>
            <w:right w:w="0" w:type="dxa"/>
          </w:tblCellMar>
        </w:tblPrEx>
        <w:trPr>
          <w:trHeight w:val="315"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0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r>
      <w:tr>
        <w:tblPrEx>
          <w:tblCellMar>
            <w:top w:w="0" w:type="dxa"/>
            <w:left w:w="0" w:type="dxa"/>
            <w:bottom w:w="0" w:type="dxa"/>
            <w:right w:w="0" w:type="dxa"/>
          </w:tblCellMar>
        </w:tblPrEx>
        <w:trPr>
          <w:trHeight w:val="315" w:hRule="atLeast"/>
          <w:jc w:val="center"/>
        </w:trPr>
        <w:tc>
          <w:tcPr>
            <w:tcW w:w="52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04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r>
      <w:tr>
        <w:tblPrEx>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8"/>
        <w:tblW w:w="8362" w:type="dxa"/>
        <w:jc w:val="center"/>
        <w:shd w:val="clear" w:color="auto" w:fill="auto"/>
        <w:tblLayout w:type="fixed"/>
        <w:tblCellMar>
          <w:top w:w="0" w:type="dxa"/>
          <w:left w:w="0" w:type="dxa"/>
          <w:bottom w:w="0" w:type="dxa"/>
          <w:right w:w="0" w:type="dxa"/>
        </w:tblCellMar>
      </w:tblPr>
      <w:tblGrid>
        <w:gridCol w:w="822"/>
        <w:gridCol w:w="2355"/>
        <w:gridCol w:w="1243"/>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82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2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3"/>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实际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发生的水土流失防治责任范围面积较原方案批复面</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基本一致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水土保持方案编制完成时，项目主体基本已经完成施工，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累计扰动原地貌、损坏土地和植被总面积为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。其中永久征地面积为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，临时用地面积为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0.02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（用地包含在道路绿化区内）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，占地类型主要是林地和草地。工程扰动面积监测情况如表 3.1-5。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23" w:rightChars="0" w:firstLine="480" w:firstLineChars="200"/>
        <w:jc w:val="left"/>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3.1-5</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工程扰动面积监测情况</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9"/>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769"/>
        <w:gridCol w:w="1827"/>
        <w:gridCol w:w="148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名称</w:t>
            </w:r>
          </w:p>
        </w:tc>
        <w:tc>
          <w:tcPr>
            <w:tcW w:w="2769"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 区</w:t>
            </w:r>
          </w:p>
        </w:tc>
        <w:tc>
          <w:tcPr>
            <w:tcW w:w="182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永久占地</w:t>
            </w:r>
          </w:p>
        </w:tc>
        <w:tc>
          <w:tcPr>
            <w:tcW w:w="148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临时占地</w:t>
            </w:r>
          </w:p>
        </w:tc>
        <w:tc>
          <w:tcPr>
            <w:tcW w:w="15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90" w:type="dxa"/>
            <w:vMerge w:val="restart"/>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项目建设区</w:t>
            </w:r>
          </w:p>
        </w:tc>
        <w:tc>
          <w:tcPr>
            <w:tcW w:w="2769"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构建筑物区</w:t>
            </w:r>
          </w:p>
        </w:tc>
        <w:tc>
          <w:tcPr>
            <w:tcW w:w="182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486"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p>
        </w:tc>
        <w:tc>
          <w:tcPr>
            <w:tcW w:w="2769"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82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486"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p>
        </w:tc>
        <w:tc>
          <w:tcPr>
            <w:tcW w:w="2769" w:type="dxa"/>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82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6"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57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gridSpan w:val="2"/>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合 计</w:t>
            </w:r>
          </w:p>
        </w:tc>
        <w:tc>
          <w:tcPr>
            <w:tcW w:w="182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486"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r>
    </w:tbl>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bookmarkStart w:id="26" w:name="_Toc3173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7" w:name="_Toc610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3.2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取料监测结果</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施工过程中，回填料利用开挖土石，未涉及</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本项目实际施工中未涉及取土场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8" w:name="_Toc32678"/>
      <w:bookmarkStart w:id="29" w:name="_Toc1452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3.3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弃渣监测结果</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3.3.1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根据</w:t>
      </w:r>
      <w:r>
        <w:rPr>
          <w:rFonts w:hint="default" w:ascii="Times New Roman" w:hAnsi="Times New Roman" w:eastAsia="仿宋" w:cs="Times New Roman"/>
          <w:color w:val="000000" w:themeColor="text1"/>
          <w:sz w:val="24"/>
          <w:szCs w:val="24"/>
          <w14:textFill>
            <w14:solidFill>
              <w14:schemeClr w14:val="tx1"/>
            </w14:solidFill>
          </w14:textFill>
        </w:rPr>
        <w:t>水保方案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项目产生永久弃土弃渣共计</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31.58</w:t>
      </w:r>
      <w:r>
        <w:rPr>
          <w:rFonts w:hint="eastAsia" w:ascii="Times New Roman" w:hAnsi="Times New Roman" w:eastAsia="仿宋" w:cs="Times New Roman"/>
          <w:color w:val="000000" w:themeColor="text1"/>
          <w:sz w:val="24"/>
          <w:szCs w:val="24"/>
          <w:lang w:eastAsia="zh-CN"/>
          <w14:textFill>
            <w14:solidFill>
              <w14:schemeClr w14:val="tx1"/>
            </w14:solidFill>
          </w14:textFill>
        </w:rPr>
        <w:t>万m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，弃渣弃土成分主要为普通土、建筑垃圾等。</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产生的永久弃方全部运往南宁市邕宁区蒲庙镇和合村周边村属土地范围低凹地回填。弃渣运至回填过程中的防治责任由建设单位承担。本项目土石方调配合理、得当，工程建设多余土方用于南宁市邕宁区蒲庙镇和合村周边村属土地范围低凹地回填，土石方调配符合水土保持要求，不存在水土保持制约因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本项目产生的永久弃方全部运往南宁市邕宁区蒲庙镇和合村周边村属土地范围低凹地回填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，因此本工程未设置弃渣场。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 弃渣</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施工过程中，工程局部区域多余土石方用于道路、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基础回填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等，提高了弃渣的综合利用，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有效减少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0" w:name="_Toc31149"/>
      <w:bookmarkStart w:id="31" w:name="_Toc12068"/>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土石方流向情况监测结果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项目土方开挖量44.84万m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，土方填方量为14.38万m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vertAlign w:val="baseline"/>
          <w:lang w:val="en-US" w:eastAsia="zh-CN"/>
          <w14:textFill>
            <w14:solidFill>
              <w14:schemeClr w14:val="tx1"/>
            </w14:solidFill>
          </w14:textFill>
        </w:rPr>
        <w:t>，借方1.12万m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产生永久弃渣31.58万m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本项目产生的永久弃方全部运往南宁市邕宁区蒲庙镇和合村周边村属土地范围低凹地回填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2" w:name="_Toc5624"/>
      <w:bookmarkStart w:id="33" w:name="_Toc3251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3.5</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其他重点部位监测结果</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13"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工程未涉及大型开挖、填筑坡面等其他需要重点监测部位。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34" w:name="_Toc5349"/>
      <w:bookmarkStart w:id="35" w:name="_Toc31436"/>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水土流失防治措施监测结果</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工程主要按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建构筑物区及道路绿化区2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个防治分区进行措施布设，水土保持体系见表4-1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分区防治措施总体布局表</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04"/>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210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防治分区</w:t>
            </w:r>
          </w:p>
        </w:tc>
        <w:tc>
          <w:tcPr>
            <w:tcW w:w="570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04"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570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04"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570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雨水管网、雨水检查井、洗车池、铺透水砖、砖砌盖板排水沟、绿化覆土、生态停车场、景观绿化、临时砖砌排水沟、临时砖砌沉沙池、彩条布临时覆盖</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6" w:name="_Toc990"/>
      <w:bookmarkStart w:id="37" w:name="_Toc3051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工程措施监测结果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月建设完成，水土保持工程措施于20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月基本建设完成。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完成的工程量包括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：雨水管网8590m，雨水检查井12个，洗车池1个，铺透水砖6969.76m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，砖砌盖板排水沟3221m，绿化覆土10900m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4-2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水土保持工程设施工程量统计表</w:t>
      </w:r>
    </w:p>
    <w:tbl>
      <w:tblPr>
        <w:tblStyle w:val="8"/>
        <w:tblW w:w="8324" w:type="dxa"/>
        <w:jc w:val="center"/>
        <w:shd w:val="clear" w:color="auto" w:fill="auto"/>
        <w:tblLayout w:type="fixed"/>
        <w:tblCellMar>
          <w:top w:w="0" w:type="dxa"/>
          <w:left w:w="0" w:type="dxa"/>
          <w:bottom w:w="0" w:type="dxa"/>
          <w:right w:w="0" w:type="dxa"/>
        </w:tblCellMar>
      </w:tblPr>
      <w:tblGrid>
        <w:gridCol w:w="1348"/>
        <w:gridCol w:w="2185"/>
        <w:gridCol w:w="1780"/>
        <w:gridCol w:w="1676"/>
        <w:gridCol w:w="1335"/>
      </w:tblGrid>
      <w:tr>
        <w:tblPrEx>
          <w:shd w:val="clear" w:color="auto" w:fill="auto"/>
          <w:tblCellMar>
            <w:top w:w="0" w:type="dxa"/>
            <w:left w:w="0" w:type="dxa"/>
            <w:bottom w:w="0" w:type="dxa"/>
            <w:right w:w="0" w:type="dxa"/>
          </w:tblCellMar>
        </w:tblPrEx>
        <w:trPr>
          <w:trHeight w:val="28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建构筑物区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6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6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4920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雨水检查井</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洗车池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铺透水砖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6969.76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砖砌盖板排水沟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绿化覆土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10900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各防治区工程措施完成情况如下：</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建构筑物区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雨水管网3670m；</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道路绿化区：雨水管网4920m，雨水检查井12个，洗车池1个，铺透水砖6969.76m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，砖砌盖板排水沟3221m，绿化覆土10900m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8" w:name="_Toc23780"/>
      <w:bookmarkStart w:id="39" w:name="_Toc3229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植物措施监测结果</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月建设完成，水土保持植物措施于20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月基本建设完成。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通过现场监测及查阅相关资料统计，完成的植物</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：生态停车场4680m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水土保持植物设施工程量统计表</w:t>
      </w:r>
    </w:p>
    <w:tbl>
      <w:tblPr>
        <w:tblStyle w:val="8"/>
        <w:tblW w:w="8295" w:type="dxa"/>
        <w:jc w:val="center"/>
        <w:shd w:val="clear" w:color="auto" w:fill="auto"/>
        <w:tblLayout w:type="autofit"/>
        <w:tblCellMar>
          <w:top w:w="0" w:type="dxa"/>
          <w:left w:w="0" w:type="dxa"/>
          <w:bottom w:w="0" w:type="dxa"/>
          <w:right w:w="0" w:type="dxa"/>
        </w:tblCellMar>
      </w:tblPr>
      <w:tblGrid>
        <w:gridCol w:w="1290"/>
        <w:gridCol w:w="2185"/>
        <w:gridCol w:w="1780"/>
        <w:gridCol w:w="1676"/>
        <w:gridCol w:w="1364"/>
      </w:tblGrid>
      <w:tr>
        <w:tblPrEx>
          <w:shd w:val="clear" w:color="auto" w:fill="auto"/>
          <w:tblCellMar>
            <w:top w:w="0" w:type="dxa"/>
            <w:left w:w="0" w:type="dxa"/>
            <w:bottom w:w="0" w:type="dxa"/>
            <w:right w:w="0" w:type="dxa"/>
          </w:tblCellMar>
        </w:tblPrEx>
        <w:trPr>
          <w:trHeight w:val="380"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7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生态停车场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4680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30500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各防治区植物措施完成情况如下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（1）道路绿化区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生态停车场4680m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0" w:name="_Toc23156"/>
      <w:bookmarkStart w:id="41" w:name="_Toc2370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临时防治措施监测结果</w:t>
      </w:r>
      <w:bookmarkEnd w:id="40"/>
      <w:bookmarkEnd w:id="41"/>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通过现场监测及查阅相关资料统计，工程主要水土保持临时设施在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月实施，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完成的临时措施主要为：临时砖砌排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，临时砖砌沉沙池3个，彩条布临时覆盖4100m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。主要临时防护措施详见4-4。</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设施工程量统计表</w:t>
      </w:r>
    </w:p>
    <w:tbl>
      <w:tblPr>
        <w:tblStyle w:val="8"/>
        <w:tblW w:w="8303" w:type="dxa"/>
        <w:jc w:val="center"/>
        <w:shd w:val="clear" w:color="auto" w:fill="auto"/>
        <w:tblLayout w:type="fixed"/>
        <w:tblCellMar>
          <w:top w:w="0" w:type="dxa"/>
          <w:left w:w="0" w:type="dxa"/>
          <w:bottom w:w="0" w:type="dxa"/>
          <w:right w:w="0" w:type="dxa"/>
        </w:tblCellMar>
      </w:tblPr>
      <w:tblGrid>
        <w:gridCol w:w="1274"/>
        <w:gridCol w:w="2186"/>
        <w:gridCol w:w="1780"/>
        <w:gridCol w:w="1676"/>
        <w:gridCol w:w="1387"/>
      </w:tblGrid>
      <w:tr>
        <w:tblPrEx>
          <w:tblCellMar>
            <w:top w:w="0" w:type="dxa"/>
            <w:left w:w="0" w:type="dxa"/>
            <w:bottom w:w="0" w:type="dxa"/>
            <w:right w:w="0" w:type="dxa"/>
          </w:tblCellMar>
        </w:tblPrEx>
        <w:trPr>
          <w:trHeight w:val="360"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510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临时砖砌沉沙池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彩条布临时覆盖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道路绿化区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，临时砖砌沉沙池3个，彩条布临时覆盖4100m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2" w:name="_Toc16915"/>
      <w:bookmarkStart w:id="43" w:name="_Toc1813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水土保持措施防治效果</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的恢复，水土流失强度进一步减弱。各项水土保持设施基本稳定，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见设施损坏。整体而言，完成的水土保持设施项目及工程量存在一些变化，主要原因在于：</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实际施工中</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对道路绿化区进行优化设计调整，绿化覆土工程量减少。</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实际施工中，结合场地情况对道路绿化区绿化措施进行调整，景观绿化措施减少。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表4-5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水土保持措施监测表</w:t>
      </w:r>
    </w:p>
    <w:tbl>
      <w:tblPr>
        <w:tblStyle w:val="8"/>
        <w:tblW w:w="8277" w:type="dxa"/>
        <w:jc w:val="center"/>
        <w:shd w:val="clear" w:color="auto" w:fill="auto"/>
        <w:tblLayout w:type="fixed"/>
        <w:tblCellMar>
          <w:top w:w="0" w:type="dxa"/>
          <w:left w:w="0" w:type="dxa"/>
          <w:bottom w:w="0" w:type="dxa"/>
          <w:right w:w="0" w:type="dxa"/>
        </w:tblCellMar>
      </w:tblPr>
      <w:tblGrid>
        <w:gridCol w:w="684"/>
        <w:gridCol w:w="1967"/>
        <w:gridCol w:w="678"/>
        <w:gridCol w:w="1339"/>
        <w:gridCol w:w="1203"/>
        <w:gridCol w:w="1290"/>
        <w:gridCol w:w="1116"/>
      </w:tblGrid>
      <w:tr>
        <w:tblPrEx>
          <w:shd w:val="clear" w:color="auto" w:fill="auto"/>
          <w:tblCellMar>
            <w:top w:w="0" w:type="dxa"/>
            <w:left w:w="0" w:type="dxa"/>
            <w:bottom w:w="0" w:type="dxa"/>
            <w:right w:w="0" w:type="dxa"/>
          </w:tblCellMar>
        </w:tblPrEx>
        <w:trPr>
          <w:trHeight w:val="380" w:hRule="atLeast"/>
          <w:tblHeader/>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方案工程量</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增减</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Ⅰ</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工程措施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建构筑物区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雨水管网</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3670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雨水管网</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4920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4920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雨水检查井</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洗车池</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铺透水砖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6969.76</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6969.76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砖砌盖板排水沟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3221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3221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绿化覆土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11225.77</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10900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-325.77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II</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植物措施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生态停车场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4680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景观绿化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32073.64</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-1573.64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III</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临时措施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临时砖砌排水沟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671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-161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临时砖砌</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彩条布</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2700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bookmarkStart w:id="44" w:name="_Toc15275"/>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45" w:name="_Toc6433"/>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5</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土壤流失量分析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6" w:name="_Toc18518"/>
      <w:bookmarkStart w:id="47" w:name="_Toc280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水土流失面积</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自工程开工以来，开挖回填等扰动活动一直存在，随着全面进入施工状态时，工程水土流失面积达到最大值，面积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8" w:name="_Toc31935"/>
      <w:bookmarkStart w:id="49" w:name="_Toc1652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土壤流失量</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水保方案报告书》根据地形地貌、植被等因素确定项目区扰动前的水土流失为微度侵蚀，侵蚀背景值为500t/（km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土壤侵蚀模数的确定以《土壤侵蚀分类分级标准》（SL190-2007）为依据，同时结合项目区地形地貌、降雨、现场调查情况等综合考虑。面蚀分级指标及强度详见表5-1、表5-2.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面蚀分级指标</w:t>
      </w:r>
    </w:p>
    <w:tbl>
      <w:tblPr>
        <w:tblStyle w:val="8"/>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0"/>
        <w:gridCol w:w="1077"/>
        <w:gridCol w:w="959"/>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237"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snapToGrid w:val="0"/>
              <w:spacing w:line="240" w:lineRule="auto"/>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坡度（°）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&gt;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2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非耕地林草盖度（</w:t>
            </w: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60~75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轻</w:t>
            </w:r>
          </w:p>
        </w:tc>
        <w:tc>
          <w:tcPr>
            <w:tcW w:w="1080" w:type="dxa"/>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&lt;30</w:t>
            </w:r>
          </w:p>
        </w:tc>
        <w:tc>
          <w:tcPr>
            <w:tcW w:w="95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水力侵蚀强度分级</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198"/>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级别</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平均侵蚀模数[</w:t>
            </w: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t/</w:t>
            </w: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微度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轻度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500~2500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中度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2500~5000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5000~8000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极强烈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8000~15000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剧烈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&gt;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&gt;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注：本表土流失厚度系按当地平均土壤干容重1.45g/cm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根据工程建设实际情况，结合降雨、现场监测时收集监测点数据及相关工程资料计算统计，项目区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监测期2020年5月至2020年10月，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21.43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项目区土壤侵蚀量详见表5-3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ind w:firstLine="240" w:firstLineChars="1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2020年第二季度</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扰动分区土壤侵蚀量统计表</w:t>
      </w:r>
    </w:p>
    <w:tbl>
      <w:tblPr>
        <w:tblStyle w:val="8"/>
        <w:tblW w:w="8892" w:type="dxa"/>
        <w:jc w:val="center"/>
        <w:shd w:val="clear" w:color="auto" w:fill="auto"/>
        <w:tblLayout w:type="fixed"/>
        <w:tblCellMar>
          <w:top w:w="0" w:type="dxa"/>
          <w:left w:w="0" w:type="dxa"/>
          <w:bottom w:w="0" w:type="dxa"/>
          <w:right w:w="0" w:type="dxa"/>
        </w:tblCellMar>
      </w:tblPr>
      <w:tblGrid>
        <w:gridCol w:w="742"/>
        <w:gridCol w:w="1710"/>
        <w:gridCol w:w="1635"/>
        <w:gridCol w:w="1860"/>
        <w:gridCol w:w="1440"/>
        <w:gridCol w:w="1505"/>
      </w:tblGrid>
      <w:tr>
        <w:tblPrEx>
          <w:shd w:val="clear" w:color="auto" w:fill="auto"/>
          <w:tblCellMar>
            <w:top w:w="0" w:type="dxa"/>
            <w:left w:w="0" w:type="dxa"/>
            <w:bottom w:w="0" w:type="dxa"/>
            <w:right w:w="0" w:type="dxa"/>
          </w:tblCellMar>
        </w:tblPrEx>
        <w:trPr>
          <w:trHeight w:val="23" w:hRule="atLeast"/>
          <w:jc w:val="center"/>
        </w:trPr>
        <w:tc>
          <w:tcPr>
            <w:tcW w:w="74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分区</w:t>
            </w:r>
          </w:p>
        </w:tc>
        <w:tc>
          <w:tcPr>
            <w:tcW w:w="1635" w:type="dxa"/>
            <w:vMerge w:val="restar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860"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平均土壤侵蚀模数</w:t>
            </w:r>
          </w:p>
        </w:tc>
        <w:tc>
          <w:tcPr>
            <w:tcW w:w="14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时间（a）</w:t>
            </w:r>
          </w:p>
        </w:tc>
        <w:tc>
          <w:tcPr>
            <w:tcW w:w="150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土壤流失量（t）</w:t>
            </w:r>
          </w:p>
        </w:tc>
      </w:tr>
      <w:tr>
        <w:tblPrEx>
          <w:tblCellMar>
            <w:top w:w="0" w:type="dxa"/>
            <w:left w:w="0" w:type="dxa"/>
            <w:bottom w:w="0" w:type="dxa"/>
            <w:right w:w="0" w:type="dxa"/>
          </w:tblCellMar>
        </w:tblPrEx>
        <w:trPr>
          <w:trHeight w:val="260"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35" w:type="dxa"/>
            <w:vMerge w:val="continue"/>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14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0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163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1.43</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560</w:t>
            </w: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0.25</w:t>
            </w:r>
          </w:p>
        </w:tc>
        <w:tc>
          <w:tcPr>
            <w:tcW w:w="15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 xml:space="preserve">2.00 </w:t>
            </w:r>
          </w:p>
        </w:tc>
      </w:tr>
      <w:tr>
        <w:tblPrEx>
          <w:tblCellMar>
            <w:top w:w="0" w:type="dxa"/>
            <w:left w:w="0" w:type="dxa"/>
            <w:bottom w:w="0" w:type="dxa"/>
            <w:right w:w="0" w:type="dxa"/>
          </w:tblCellMar>
        </w:tblPrEx>
        <w:trPr>
          <w:trHeight w:val="400"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163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 xml:space="preserve">6.10 </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632</w:t>
            </w: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0.25</w:t>
            </w:r>
          </w:p>
        </w:tc>
        <w:tc>
          <w:tcPr>
            <w:tcW w:w="15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 xml:space="preserve">9.64 </w:t>
            </w:r>
          </w:p>
        </w:tc>
      </w:tr>
      <w:tr>
        <w:tblPrEx>
          <w:tblCellMar>
            <w:top w:w="0" w:type="dxa"/>
            <w:left w:w="0" w:type="dxa"/>
            <w:bottom w:w="0" w:type="dxa"/>
            <w:right w:w="0" w:type="dxa"/>
          </w:tblCellMar>
        </w:tblPrEx>
        <w:trPr>
          <w:trHeight w:val="23" w:hRule="atLeast"/>
          <w:jc w:val="center"/>
        </w:trPr>
        <w:tc>
          <w:tcPr>
            <w:tcW w:w="2452"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7.53</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p>
        </w:tc>
        <w:tc>
          <w:tcPr>
            <w:tcW w:w="15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 xml:space="preserve">11.64 </w:t>
            </w:r>
          </w:p>
        </w:tc>
      </w:tr>
    </w:tbl>
    <w:p>
      <w:pPr>
        <w:ind w:firstLine="240" w:firstLineChars="1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bookmarkStart w:id="50" w:name="_Toc28234"/>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表5-</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2020年第三季度</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扰动分区土壤侵蚀量统计表</w:t>
      </w:r>
    </w:p>
    <w:tbl>
      <w:tblPr>
        <w:tblStyle w:val="8"/>
        <w:tblW w:w="8892" w:type="dxa"/>
        <w:jc w:val="center"/>
        <w:shd w:val="clear" w:color="auto" w:fill="auto"/>
        <w:tblLayout w:type="fixed"/>
        <w:tblCellMar>
          <w:top w:w="0" w:type="dxa"/>
          <w:left w:w="0" w:type="dxa"/>
          <w:bottom w:w="0" w:type="dxa"/>
          <w:right w:w="0" w:type="dxa"/>
        </w:tblCellMar>
      </w:tblPr>
      <w:tblGrid>
        <w:gridCol w:w="742"/>
        <w:gridCol w:w="1710"/>
        <w:gridCol w:w="1635"/>
        <w:gridCol w:w="1860"/>
        <w:gridCol w:w="1440"/>
        <w:gridCol w:w="1505"/>
      </w:tblGrid>
      <w:tr>
        <w:tblPrEx>
          <w:tblCellMar>
            <w:top w:w="0" w:type="dxa"/>
            <w:left w:w="0" w:type="dxa"/>
            <w:bottom w:w="0" w:type="dxa"/>
            <w:right w:w="0" w:type="dxa"/>
          </w:tblCellMar>
        </w:tblPrEx>
        <w:trPr>
          <w:trHeight w:val="23" w:hRule="atLeast"/>
          <w:jc w:val="center"/>
        </w:trPr>
        <w:tc>
          <w:tcPr>
            <w:tcW w:w="74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分区</w:t>
            </w:r>
          </w:p>
        </w:tc>
        <w:tc>
          <w:tcPr>
            <w:tcW w:w="1635" w:type="dxa"/>
            <w:vMerge w:val="restar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860"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平均土壤侵蚀模数</w:t>
            </w:r>
          </w:p>
        </w:tc>
        <w:tc>
          <w:tcPr>
            <w:tcW w:w="14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时间（a）</w:t>
            </w:r>
          </w:p>
        </w:tc>
        <w:tc>
          <w:tcPr>
            <w:tcW w:w="150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土壤流失量（t）</w:t>
            </w:r>
          </w:p>
        </w:tc>
      </w:tr>
      <w:tr>
        <w:tblPrEx>
          <w:tblCellMar>
            <w:top w:w="0" w:type="dxa"/>
            <w:left w:w="0" w:type="dxa"/>
            <w:bottom w:w="0" w:type="dxa"/>
            <w:right w:w="0" w:type="dxa"/>
          </w:tblCellMar>
        </w:tblPrEx>
        <w:trPr>
          <w:trHeight w:val="260"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35" w:type="dxa"/>
            <w:vMerge w:val="continue"/>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14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0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163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1.43</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500</w:t>
            </w: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0.25</w:t>
            </w:r>
          </w:p>
        </w:tc>
        <w:tc>
          <w:tcPr>
            <w:tcW w:w="15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 xml:space="preserve">1.79 </w:t>
            </w:r>
          </w:p>
        </w:tc>
      </w:tr>
      <w:tr>
        <w:tblPrEx>
          <w:tblCellMar>
            <w:top w:w="0" w:type="dxa"/>
            <w:left w:w="0" w:type="dxa"/>
            <w:bottom w:w="0" w:type="dxa"/>
            <w:right w:w="0" w:type="dxa"/>
          </w:tblCellMar>
        </w:tblPrEx>
        <w:trPr>
          <w:trHeight w:val="400"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163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 xml:space="preserve">6.10 </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525</w:t>
            </w: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0.25</w:t>
            </w:r>
          </w:p>
        </w:tc>
        <w:tc>
          <w:tcPr>
            <w:tcW w:w="15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 xml:space="preserve">8.01 </w:t>
            </w:r>
          </w:p>
        </w:tc>
      </w:tr>
      <w:tr>
        <w:tblPrEx>
          <w:tblCellMar>
            <w:top w:w="0" w:type="dxa"/>
            <w:left w:w="0" w:type="dxa"/>
            <w:bottom w:w="0" w:type="dxa"/>
            <w:right w:w="0" w:type="dxa"/>
          </w:tblCellMar>
        </w:tblPrEx>
        <w:trPr>
          <w:trHeight w:val="23" w:hRule="atLeast"/>
          <w:jc w:val="center"/>
        </w:trPr>
        <w:tc>
          <w:tcPr>
            <w:tcW w:w="2452"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7.53</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p>
        </w:tc>
        <w:tc>
          <w:tcPr>
            <w:tcW w:w="15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 xml:space="preserve">9.79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1" w:name="_Toc15384"/>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本工程监测时段为2020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本次进场探勘监测时，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落实的各项水土保持设施运行良好，现场水土流失强度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降</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至微度水平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取料（石、料）弃土（石、料）潜在土壤流失量</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2" w:name="_Toc16445"/>
      <w:bookmarkStart w:id="53" w:name="_Toc377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水土流失危害</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通过现场监测及查阅施工相关资料得知，工程在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阶段（20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12年9月</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4" w:type="default"/>
          <w:pgSz w:w="11923" w:h="16838"/>
          <w:pgMar w:top="1440" w:right="1800" w:bottom="1440" w:left="1800" w:header="850"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54" w:name="_Toc12520"/>
      <w:bookmarkStart w:id="55" w:name="_Toc9583"/>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6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水土流失防治效果监测情况</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6" w:name="_Toc31985"/>
      <w:bookmarkStart w:id="57" w:name="_Toc1444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水土流失治理度</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工程建设造成水土流失总面积为除去永久建筑面积以外的扰动地表面积，共计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3.66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，经采取水土保持措施治理达标的面积为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3.63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。经分析计算，水土流失治理度为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99.18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8" w:name="_Toc32743"/>
      <w:bookmarkStart w:id="59" w:name="_Toc1265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bookmarkEnd w:id="58"/>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渣土防护率</w:t>
      </w:r>
      <w:bookmarkEnd w:id="59"/>
    </w:p>
    <w:p>
      <w:pPr>
        <w:keepNext w:val="0"/>
        <w:keepLines w:val="0"/>
        <w:widowControl/>
        <w:suppressLineNumbers w:val="0"/>
        <w:ind w:firstLine="480" w:firstLineChars="200"/>
        <w:jc w:val="left"/>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渣土防护率＝[采取措施实际挡护的永久弃渣、临时堆土数量/永久弃渣和临时堆土总量]×100%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根据水土保持监测资料及收集相关资料得知，工程基本采用随挖随运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本项目产生的永久弃方全部运往南宁市邕宁区蒲庙镇和合村周边村属土地范围低凹地回填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弃渣运至回填过程中的防治责任由建设单位承担</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。本项目不设置弃渣场，因此本项目不计算渣土防护率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。通过现场调查，工程施工过程中未出现水土流失事件，施工活动保持在红线范围内</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0" w:name="_Toc87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表土保护率</w:t>
      </w:r>
      <w:bookmarkEnd w:id="6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表土保护率＝[项目防治责任范围内保护的表土数量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可剥离表土总量]×100%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本项目无表土可剥离</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因此本项目不计算表土保护率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6.4  土壤流失控制比</w:t>
      </w:r>
    </w:p>
    <w:p>
      <w:pPr>
        <w:keepNext w:val="0"/>
        <w:keepLines w:val="0"/>
        <w:widowControl/>
        <w:suppressLineNumbers w:val="0"/>
        <w:ind w:firstLine="480" w:firstLineChars="200"/>
        <w:jc w:val="left"/>
        <w:rPr>
          <w:color w:val="000000" w:themeColor="text1"/>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项目所在地南宁市青秀区不属于国家级和自治区级水土流失重点预防区和水土流失重点治理区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，以水力侵蚀为主。按照《土壤侵蚀分类分级标准》（SL190-2007），工程建设土壤容许流失量为500t/(km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·a)，土壤流失控制比为 1.0，达到了方案制定的目标要求。</w:t>
      </w:r>
      <w:r>
        <w:rPr>
          <w:rFonts w:ascii="仿宋_GB2312" w:hAnsi="仿宋_GB2312" w:eastAsia="仿宋_GB2312" w:cs="仿宋_GB2312"/>
          <w:color w:val="000000" w:themeColor="text1"/>
          <w:kern w:val="0"/>
          <w:sz w:val="24"/>
          <w:szCs w:val="24"/>
          <w:lang w:val="en-US" w:eastAsia="zh-CN" w:bidi="ar"/>
          <w14:textFill>
            <w14:solidFill>
              <w14:schemeClr w14:val="tx1"/>
            </w14:solidFill>
          </w14:textFill>
        </w:rPr>
        <w:t>土壤流失控制比＝容许土壤流失量</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w:t>
      </w:r>
      <w:r>
        <w:rPr>
          <w:rFonts w:ascii="仿宋_GB2312" w:hAnsi="仿宋_GB2312" w:eastAsia="仿宋_GB2312" w:cs="仿宋_GB2312"/>
          <w:color w:val="000000" w:themeColor="text1"/>
          <w:kern w:val="0"/>
          <w:sz w:val="24"/>
          <w:szCs w:val="24"/>
          <w:lang w:val="en-US" w:eastAsia="zh-CN" w:bidi="ar"/>
          <w14:textFill>
            <w14:solidFill>
              <w14:schemeClr w14:val="tx1"/>
            </w14:solidFill>
          </w14:textFill>
        </w:rPr>
        <w:t>治理后的平均土壤流失强度＝</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500</w:t>
      </w:r>
      <w:r>
        <w:rPr>
          <w:rFonts w:hint="eastAsia"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500</w:t>
      </w:r>
      <w:r>
        <w:rPr>
          <w:rFonts w:ascii="仿宋_GB2312" w:hAnsi="仿宋_GB2312" w:eastAsia="仿宋_GB2312" w:cs="仿宋_GB2312"/>
          <w:color w:val="000000" w:themeColor="text1"/>
          <w:kern w:val="0"/>
          <w:sz w:val="24"/>
          <w:szCs w:val="24"/>
          <w:lang w:val="en-US" w:eastAsia="zh-CN" w:bidi="ar"/>
          <w14:textFill>
            <w14:solidFill>
              <w14:schemeClr w14:val="tx1"/>
            </w14:solidFill>
          </w14:textFill>
        </w:rPr>
        <w:t>＝</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1.0</w:t>
      </w:r>
      <w:r>
        <w:rPr>
          <w:rFonts w:hint="eastAsia"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3.55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99.15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1" w:name="_Toc7571"/>
      <w:bookmarkStart w:id="62" w:name="_Toc825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6.6  林草覆盖率</w:t>
      </w:r>
      <w:bookmarkEnd w:id="61"/>
      <w:bookmarkEnd w:id="6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本工程林草面积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46.75%，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扰动土地整治率及水土流失总治理度分析表</w:t>
      </w:r>
    </w:p>
    <w:tbl>
      <w:tblPr>
        <w:tblStyle w:val="8"/>
        <w:tblW w:w="13304" w:type="dxa"/>
        <w:jc w:val="center"/>
        <w:shd w:val="clear" w:color="auto" w:fill="auto"/>
        <w:tblLayout w:type="autofit"/>
        <w:tblCellMar>
          <w:top w:w="0" w:type="dxa"/>
          <w:left w:w="0" w:type="dxa"/>
          <w:bottom w:w="0" w:type="dxa"/>
          <w:right w:w="0" w:type="dxa"/>
        </w:tblCellMar>
      </w:tblPr>
      <w:tblGrid>
        <w:gridCol w:w="780"/>
        <w:gridCol w:w="2085"/>
        <w:gridCol w:w="1680"/>
        <w:gridCol w:w="1575"/>
        <w:gridCol w:w="1605"/>
        <w:gridCol w:w="1425"/>
        <w:gridCol w:w="1305"/>
        <w:gridCol w:w="1409"/>
        <w:gridCol w:w="1440"/>
      </w:tblGrid>
      <w:tr>
        <w:tblPrEx>
          <w:shd w:val="clear" w:color="auto" w:fill="auto"/>
          <w:tblCellMar>
            <w:top w:w="0" w:type="dxa"/>
            <w:left w:w="0" w:type="dxa"/>
            <w:bottom w:w="0" w:type="dxa"/>
            <w:right w:w="0" w:type="dxa"/>
          </w:tblCellMar>
        </w:tblPrEx>
        <w:trPr>
          <w:trHeight w:val="315"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建筑物及硬化（hm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41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水土保持措施面积（hm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p>
        </w:tc>
      </w:tr>
      <w:tr>
        <w:tblPrEx>
          <w:tblCellMar>
            <w:top w:w="0" w:type="dxa"/>
            <w:left w:w="0" w:type="dxa"/>
            <w:bottom w:w="0" w:type="dxa"/>
            <w:right w:w="0" w:type="dxa"/>
          </w:tblCellMar>
        </w:tblPrEx>
        <w:trPr>
          <w:trHeight w:val="30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工程措施</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植物措施</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0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1.43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1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6.10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2.44</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3.66</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99.18</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0" w:type="dxa"/>
            <w:bottom w:w="0" w:type="dxa"/>
            <w:right w:w="0" w:type="dxa"/>
          </w:tblCellMar>
        </w:tblPrEx>
        <w:trPr>
          <w:trHeight w:val="315" w:hRule="atLeast"/>
          <w:jc w:val="center"/>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3.87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3.66</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99.18</w:t>
            </w:r>
          </w:p>
        </w:tc>
      </w:tr>
    </w:tbl>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林草植被恢复率及植被覆盖率计算表</w:t>
      </w:r>
    </w:p>
    <w:tbl>
      <w:tblPr>
        <w:tblStyle w:val="8"/>
        <w:tblW w:w="13299" w:type="dxa"/>
        <w:jc w:val="center"/>
        <w:shd w:val="clear" w:color="auto" w:fill="auto"/>
        <w:tblLayout w:type="fixed"/>
        <w:tblCellMar>
          <w:top w:w="0" w:type="dxa"/>
          <w:left w:w="0" w:type="dxa"/>
          <w:bottom w:w="0" w:type="dxa"/>
          <w:right w:w="0" w:type="dxa"/>
        </w:tblCellMar>
      </w:tblPr>
      <w:tblGrid>
        <w:gridCol w:w="763"/>
        <w:gridCol w:w="2076"/>
        <w:gridCol w:w="2432"/>
        <w:gridCol w:w="2091"/>
        <w:gridCol w:w="2334"/>
        <w:gridCol w:w="1911"/>
        <w:gridCol w:w="1692"/>
      </w:tblGrid>
      <w:tr>
        <w:tblPrEx>
          <w:shd w:val="clear" w:color="auto" w:fill="auto"/>
          <w:tblCellMar>
            <w:top w:w="0" w:type="dxa"/>
            <w:left w:w="0" w:type="dxa"/>
            <w:bottom w:w="0" w:type="dxa"/>
            <w:right w:w="0" w:type="dxa"/>
          </w:tblCellMar>
        </w:tblPrEx>
        <w:trPr>
          <w:trHeight w:val="47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可绿化面积（hm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林草类植被面积（hm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p>
        </w:tc>
      </w:tr>
      <w:tr>
        <w:tblPrEx>
          <w:tblCellMar>
            <w:top w:w="0" w:type="dxa"/>
            <w:left w:w="0" w:type="dxa"/>
            <w:bottom w:w="0" w:type="dxa"/>
            <w:right w:w="0" w:type="dxa"/>
          </w:tblCellMar>
        </w:tblPrEx>
        <w:trPr>
          <w:trHeight w:val="35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1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6.10 </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3.55</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3.52</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57.70</w:t>
            </w:r>
          </w:p>
        </w:tc>
      </w:tr>
      <w:tr>
        <w:tblPrEx>
          <w:tblCellMar>
            <w:top w:w="0" w:type="dxa"/>
            <w:left w:w="0" w:type="dxa"/>
            <w:bottom w:w="0" w:type="dxa"/>
            <w:right w:w="0" w:type="dxa"/>
          </w:tblCellMar>
        </w:tblPrEx>
        <w:trPr>
          <w:trHeight w:val="315" w:hRule="atLeas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3.55</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3.52</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99.15</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46.75</w:t>
            </w:r>
          </w:p>
        </w:tc>
      </w:tr>
    </w:tbl>
    <w:p>
      <w:pPr>
        <w:pStyle w:val="2"/>
        <w:rPr>
          <w:rFonts w:hint="eastAsia"/>
          <w:color w:val="000000" w:themeColor="text1"/>
          <w:lang w:val="en-US" w:eastAsia="zh-CN"/>
          <w14:textFill>
            <w14:solidFill>
              <w14:schemeClr w14:val="tx1"/>
            </w14:solidFill>
          </w14:textFill>
        </w:rPr>
        <w:sectPr>
          <w:headerReference r:id="rId15" w:type="default"/>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3" w:name="_Toc6458"/>
      <w:bookmarkStart w:id="64" w:name="_Toc236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6.7</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防治目标完成情况</w:t>
      </w:r>
      <w:bookmarkEnd w:id="63"/>
      <w:bookmarkEnd w:id="64"/>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月，现场数据显示，工程六项指标已经达到方案目标值，详见表6-3。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水土流失防治指标完成情况一览表</w:t>
      </w:r>
    </w:p>
    <w:tbl>
      <w:tblPr>
        <w:tblStyle w:val="8"/>
        <w:tblW w:w="8378" w:type="dxa"/>
        <w:jc w:val="center"/>
        <w:shd w:val="clear" w:color="auto" w:fill="auto"/>
        <w:tblLayout w:type="fixed"/>
        <w:tblCellMar>
          <w:top w:w="0" w:type="dxa"/>
          <w:left w:w="0" w:type="dxa"/>
          <w:bottom w:w="0" w:type="dxa"/>
          <w:right w:w="0" w:type="dxa"/>
        </w:tblCellMar>
      </w:tblPr>
      <w:tblGrid>
        <w:gridCol w:w="660"/>
        <w:gridCol w:w="2685"/>
        <w:gridCol w:w="1349"/>
        <w:gridCol w:w="1664"/>
        <w:gridCol w:w="2020"/>
      </w:tblGrid>
      <w:tr>
        <w:tblPrEx>
          <w:shd w:val="clear" w:color="auto" w:fill="auto"/>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防治目标</w:t>
            </w:r>
          </w:p>
        </w:tc>
        <w:tc>
          <w:tcPr>
            <w:tcW w:w="13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6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实际值</w:t>
            </w:r>
          </w:p>
        </w:tc>
        <w:tc>
          <w:tcPr>
            <w:tcW w:w="20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99.18</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土壤流失控制比</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渣土防护率（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不计列</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表土保护率（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92</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不计列</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99.15</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46.75</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6"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65" w:name="_Toc24370"/>
      <w:bookmarkStart w:id="66" w:name="_Toc6259"/>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7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结论</w:t>
      </w:r>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7" w:name="_Toc12832"/>
      <w:bookmarkStart w:id="68" w:name="_Toc3219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7.1  水土流失动态变化</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根据工程实际征占地面积，并结合已批复的水土保持方案报告书及现场调查监测，工程实际扰动和影响范围为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，与水土保持方案批复的水土流失防治责任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一致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批复的水土保持方案报告中，本工程土石方开挖总量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44.84万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借方1.12万m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31.58万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根据调查监测结果统计所知，工程实际挖方总量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44.84万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借方1.12万m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31.58万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。工程在建设过程中，根据实际情况，优化施工工艺，施工中尽量移挖作填。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根据现场调查监测分析，工程在建设过程中，优化了相应的设计方案，采用了</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较</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  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1"/>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bookmarkStart w:id="69" w:name="_Toc5478"/>
      <w:bookmarkStart w:id="70" w:name="_Toc1809"/>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根据工程建设实际情况，结合降雨、现场监测时收集监测点数据及相关工程资料计算统计，项目区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监测期2020年5月至2020年10月，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21.43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w:t>
      </w:r>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602" w:firstLineChars="20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1" w:name="_Toc208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水土保持措施评价</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水土保持工作比较重视，按照水土保持方案要求，及时跟进水土保持措施，在20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月间，主要建成排水工程、拦挡工程、植被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、临时防护工程等。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雨水管网8590m，雨水检查井12个，洗车池1个，铺透水砖6969.76m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，砖砌盖板排水沟3221m，绿化覆土10900m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生态停车场4680m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，临时砖砌沉沙池3个，彩条布临时覆盖4100m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2" w:name="_Toc4611"/>
      <w:bookmarkStart w:id="73" w:name="_Toc2274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存在问题及建议</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存在的问题</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绿化区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出现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裸露或植被稀疏的现象，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草籽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长势不够理想。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d</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）本工程施工期的土石方开挖与填筑施工量最大，而本工程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主体工程基本完工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4" w:name="_Toc1116"/>
      <w:bookmarkStart w:id="75" w:name="_Toc26388"/>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7.4  综合结论</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本项目水土保持方案报告书中确定的水土流失防治责任范围为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，建设期实际防治责任范围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经统计，项目建设主要完成</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水土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保持措施量为（工措、植措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雨水管网8590m，雨水检查井12个，洗车池1个，铺透水砖6969.76m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，砖砌盖板排水沟3221m，绿化覆土10900m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生态停车场4680m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，临时砖砌沉沙池3个，彩条布临时覆盖4100m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通过对工程的水土保持监测成果分析，项目建设区域基本没有造成严重的水土流失危害，工程的排水、绿化等各类措施都已基本落实，</w:t>
      </w: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有效地控制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了水土流失。水土保持六项指标分别为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水土流失治理度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99.18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%，土壤流失控制比达1.0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99.15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%，林草覆盖率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46.75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，本项目不计列表土保护率及渣土防护率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。防治责任范围内土壤侵蚀量呈下降趋势，至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月项目区平均土壤侵蚀模数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下降至</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·a)，工程建设新增水土流失得到一定控制。已完成的水土保持设施布设基本完善，但存在工程措施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7"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76" w:name="_Toc8563"/>
      <w:bookmarkStart w:id="77" w:name="_Toc1247"/>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8</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76"/>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附件及附图</w:t>
      </w:r>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8" w:name="_Toc13560"/>
      <w:bookmarkStart w:id="79" w:name="_Toc940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8.1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附件</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bookmarkStart w:id="80" w:name="_Toc7896"/>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（2）备案证；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（3）施工许可证；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（4）规划许可证；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（5）审批单；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（6）土地证；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（7）弃土协议；</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（8）水土保持补偿费收据凭证；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（9）三色评价赋分表；</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（10）监测影像资料。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81" w:name="_Toc997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8.2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附图</w:t>
      </w:r>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总平面</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布置图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sectPr>
          <w:headerReference r:id="rId18" w:type="default"/>
          <w:pgSz w:w="11923" w:h="16838"/>
          <w:pgMar w:top="1440" w:right="1800" w:bottom="1440" w:left="1800" w:header="850" w:footer="850" w:gutter="0"/>
          <w:pgNumType w:fmt="decimal"/>
          <w:cols w:space="425" w:num="1"/>
          <w:rtlGutter w:val="0"/>
          <w:docGrid w:type="lines" w:linePitch="290" w:charSpace="0"/>
        </w:sectPr>
      </w:pPr>
    </w:p>
    <w:p>
      <w:pPr>
        <w:pStyle w:val="2"/>
        <w:rPr>
          <w:rFonts w:hint="default"/>
          <w:color w:val="000000" w:themeColor="text1"/>
          <w:lang w:val="en-US" w:eastAsia="zh-CN"/>
          <w14:textFill>
            <w14:solidFill>
              <w14:schemeClr w14:val="tx1"/>
            </w14:solidFill>
          </w14:textFill>
        </w:rPr>
      </w:pPr>
    </w:p>
    <w:sectPr>
      <w:headerReference r:id="rId19" w:type="default"/>
      <w:footerReference r:id="rId20" w:type="default"/>
      <w:pgSz w:w="11923" w:h="16838"/>
      <w:pgMar w:top="1440" w:right="1800" w:bottom="1440" w:left="1800" w:header="850"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水土流失防治效果监测情况</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结论</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附图及附件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特性表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建设项目及水土保持工作概况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监测内容和方法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土壤流失量分析</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土壤流失量分析</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水土流失防治效果监测情况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3E35B"/>
    <w:multiLevelType w:val="singleLevel"/>
    <w:tmpl w:val="9B23E35B"/>
    <w:lvl w:ilvl="0" w:tentative="0">
      <w:start w:val="1"/>
      <w:numFmt w:val="decimal"/>
      <w:suff w:val="nothing"/>
      <w:lvlText w:val="（%1）"/>
      <w:lvlJc w:val="left"/>
    </w:lvl>
  </w:abstractNum>
  <w:abstractNum w:abstractNumId="1">
    <w:nsid w:val="B133B132"/>
    <w:multiLevelType w:val="singleLevel"/>
    <w:tmpl w:val="B133B132"/>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F358BE6D"/>
    <w:multiLevelType w:val="singleLevel"/>
    <w:tmpl w:val="F358BE6D"/>
    <w:lvl w:ilvl="0" w:tentative="0">
      <w:start w:val="1"/>
      <w:numFmt w:val="decimal"/>
      <w:suff w:val="nothing"/>
      <w:lvlText w:val="（%1）"/>
      <w:lvlJc w:val="left"/>
    </w:lvl>
  </w:abstractNum>
  <w:abstractNum w:abstractNumId="4">
    <w:nsid w:val="5B7607E1"/>
    <w:multiLevelType w:val="singleLevel"/>
    <w:tmpl w:val="5B7607E1"/>
    <w:lvl w:ilvl="0" w:tentative="0">
      <w:start w:val="1"/>
      <w:numFmt w:val="lowerLetter"/>
      <w:suff w:val="nothing"/>
      <w:lvlText w:val="%1）"/>
      <w:lvlJc w:val="left"/>
    </w:lvl>
  </w:abstractNum>
  <w:abstractNum w:abstractNumId="5">
    <w:nsid w:val="6F711BD3"/>
    <w:multiLevelType w:val="singleLevel"/>
    <w:tmpl w:val="6F711BD3"/>
    <w:lvl w:ilvl="0" w:tentative="0">
      <w:start w:val="1"/>
      <w:numFmt w:val="lowerLetter"/>
      <w:suff w:val="nothing"/>
      <w:lvlText w:val="%1）"/>
      <w:lvlJc w:val="left"/>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2598"/>
    <w:rsid w:val="00054925"/>
    <w:rsid w:val="002E2B5A"/>
    <w:rsid w:val="004120EC"/>
    <w:rsid w:val="00422385"/>
    <w:rsid w:val="00441D7D"/>
    <w:rsid w:val="005363D3"/>
    <w:rsid w:val="005D0A14"/>
    <w:rsid w:val="00662800"/>
    <w:rsid w:val="00665C9F"/>
    <w:rsid w:val="00747C12"/>
    <w:rsid w:val="007A74E3"/>
    <w:rsid w:val="009252D4"/>
    <w:rsid w:val="00931A4C"/>
    <w:rsid w:val="009854BC"/>
    <w:rsid w:val="00990407"/>
    <w:rsid w:val="00AA447F"/>
    <w:rsid w:val="00B263E6"/>
    <w:rsid w:val="00DA34F1"/>
    <w:rsid w:val="00DF4CA9"/>
    <w:rsid w:val="00E802AB"/>
    <w:rsid w:val="00E85954"/>
    <w:rsid w:val="01014634"/>
    <w:rsid w:val="010256A9"/>
    <w:rsid w:val="01103FEA"/>
    <w:rsid w:val="01207342"/>
    <w:rsid w:val="013E3D97"/>
    <w:rsid w:val="01523FA0"/>
    <w:rsid w:val="016E1C7A"/>
    <w:rsid w:val="017E15DD"/>
    <w:rsid w:val="01BA2D11"/>
    <w:rsid w:val="01BA766C"/>
    <w:rsid w:val="01BB4866"/>
    <w:rsid w:val="01BD2317"/>
    <w:rsid w:val="01D82028"/>
    <w:rsid w:val="01D868BB"/>
    <w:rsid w:val="01EF393E"/>
    <w:rsid w:val="01F62EAD"/>
    <w:rsid w:val="02227405"/>
    <w:rsid w:val="022A70C8"/>
    <w:rsid w:val="02506186"/>
    <w:rsid w:val="026302CF"/>
    <w:rsid w:val="026C5C3D"/>
    <w:rsid w:val="026F13C3"/>
    <w:rsid w:val="0271080D"/>
    <w:rsid w:val="02922B04"/>
    <w:rsid w:val="02942C12"/>
    <w:rsid w:val="02AB0EAB"/>
    <w:rsid w:val="02AF765D"/>
    <w:rsid w:val="02F579AD"/>
    <w:rsid w:val="02FE4867"/>
    <w:rsid w:val="030A2B2A"/>
    <w:rsid w:val="03106D10"/>
    <w:rsid w:val="03176790"/>
    <w:rsid w:val="03197A51"/>
    <w:rsid w:val="032731B5"/>
    <w:rsid w:val="032E5988"/>
    <w:rsid w:val="03374EC9"/>
    <w:rsid w:val="03392474"/>
    <w:rsid w:val="034C045E"/>
    <w:rsid w:val="03515B32"/>
    <w:rsid w:val="035267C3"/>
    <w:rsid w:val="0353316E"/>
    <w:rsid w:val="035C0975"/>
    <w:rsid w:val="035D6257"/>
    <w:rsid w:val="037A276A"/>
    <w:rsid w:val="037F745B"/>
    <w:rsid w:val="0399578E"/>
    <w:rsid w:val="03A30EAE"/>
    <w:rsid w:val="03A52EEB"/>
    <w:rsid w:val="03C06991"/>
    <w:rsid w:val="03CD29DC"/>
    <w:rsid w:val="03CE28FB"/>
    <w:rsid w:val="03D577BF"/>
    <w:rsid w:val="03E8233E"/>
    <w:rsid w:val="03EF0E86"/>
    <w:rsid w:val="03F64A9B"/>
    <w:rsid w:val="03F82C8F"/>
    <w:rsid w:val="04086659"/>
    <w:rsid w:val="04744A8E"/>
    <w:rsid w:val="04773F22"/>
    <w:rsid w:val="048A451B"/>
    <w:rsid w:val="048F73E1"/>
    <w:rsid w:val="049D76A7"/>
    <w:rsid w:val="04A31D6E"/>
    <w:rsid w:val="04AA4FE2"/>
    <w:rsid w:val="04AF3A69"/>
    <w:rsid w:val="04BA115B"/>
    <w:rsid w:val="04C05486"/>
    <w:rsid w:val="04C3679E"/>
    <w:rsid w:val="04C41826"/>
    <w:rsid w:val="04C942B1"/>
    <w:rsid w:val="04D81F56"/>
    <w:rsid w:val="04EB1662"/>
    <w:rsid w:val="04F84CD2"/>
    <w:rsid w:val="04FB5D06"/>
    <w:rsid w:val="05146BBE"/>
    <w:rsid w:val="05337112"/>
    <w:rsid w:val="053E6961"/>
    <w:rsid w:val="054266A5"/>
    <w:rsid w:val="05474DFD"/>
    <w:rsid w:val="05537EE8"/>
    <w:rsid w:val="056C3A7E"/>
    <w:rsid w:val="0572035E"/>
    <w:rsid w:val="057E3A6A"/>
    <w:rsid w:val="05A85754"/>
    <w:rsid w:val="05B206B1"/>
    <w:rsid w:val="05BD49C7"/>
    <w:rsid w:val="05DA52B8"/>
    <w:rsid w:val="05E13D6E"/>
    <w:rsid w:val="05EB4EC9"/>
    <w:rsid w:val="05F267A2"/>
    <w:rsid w:val="05F629B7"/>
    <w:rsid w:val="05FE605A"/>
    <w:rsid w:val="06146C05"/>
    <w:rsid w:val="06297D79"/>
    <w:rsid w:val="062B0950"/>
    <w:rsid w:val="062B17C3"/>
    <w:rsid w:val="063A6802"/>
    <w:rsid w:val="063B6D21"/>
    <w:rsid w:val="06486887"/>
    <w:rsid w:val="064A0E5E"/>
    <w:rsid w:val="064E4E46"/>
    <w:rsid w:val="06705C3B"/>
    <w:rsid w:val="0674737A"/>
    <w:rsid w:val="06827F9F"/>
    <w:rsid w:val="06986100"/>
    <w:rsid w:val="069D06DE"/>
    <w:rsid w:val="06B06314"/>
    <w:rsid w:val="06B433D6"/>
    <w:rsid w:val="06BE21A8"/>
    <w:rsid w:val="06FC4F8F"/>
    <w:rsid w:val="0704089F"/>
    <w:rsid w:val="07131EED"/>
    <w:rsid w:val="072D637E"/>
    <w:rsid w:val="07364024"/>
    <w:rsid w:val="07533A19"/>
    <w:rsid w:val="075F3B2F"/>
    <w:rsid w:val="07600252"/>
    <w:rsid w:val="07617BA5"/>
    <w:rsid w:val="07801297"/>
    <w:rsid w:val="078C6A74"/>
    <w:rsid w:val="079844D6"/>
    <w:rsid w:val="07B90BB2"/>
    <w:rsid w:val="07C3230A"/>
    <w:rsid w:val="08157188"/>
    <w:rsid w:val="0840301E"/>
    <w:rsid w:val="085D07DF"/>
    <w:rsid w:val="08654AEE"/>
    <w:rsid w:val="08735216"/>
    <w:rsid w:val="087646F9"/>
    <w:rsid w:val="08960FAE"/>
    <w:rsid w:val="0899675E"/>
    <w:rsid w:val="08A30E56"/>
    <w:rsid w:val="08A47336"/>
    <w:rsid w:val="08B73AC0"/>
    <w:rsid w:val="08D54373"/>
    <w:rsid w:val="08D82E20"/>
    <w:rsid w:val="08EA1AB3"/>
    <w:rsid w:val="08F16E30"/>
    <w:rsid w:val="08F440CE"/>
    <w:rsid w:val="08F453EF"/>
    <w:rsid w:val="092A35DB"/>
    <w:rsid w:val="092E42DE"/>
    <w:rsid w:val="09330777"/>
    <w:rsid w:val="0936180B"/>
    <w:rsid w:val="093F18BA"/>
    <w:rsid w:val="09585D36"/>
    <w:rsid w:val="095E1758"/>
    <w:rsid w:val="0963633E"/>
    <w:rsid w:val="097C5B4F"/>
    <w:rsid w:val="09AB4F56"/>
    <w:rsid w:val="09BB7AD3"/>
    <w:rsid w:val="09CF557E"/>
    <w:rsid w:val="09D03DE6"/>
    <w:rsid w:val="09D23461"/>
    <w:rsid w:val="09EB0776"/>
    <w:rsid w:val="09EB418C"/>
    <w:rsid w:val="0A162F83"/>
    <w:rsid w:val="0A1B475B"/>
    <w:rsid w:val="0A4419CA"/>
    <w:rsid w:val="0A4C44C6"/>
    <w:rsid w:val="0A4D06FD"/>
    <w:rsid w:val="0A50177F"/>
    <w:rsid w:val="0A5126F6"/>
    <w:rsid w:val="0A546BB6"/>
    <w:rsid w:val="0A5C1794"/>
    <w:rsid w:val="0A633F8F"/>
    <w:rsid w:val="0A720169"/>
    <w:rsid w:val="0A7C5C8E"/>
    <w:rsid w:val="0A7F62BC"/>
    <w:rsid w:val="0A8311E9"/>
    <w:rsid w:val="0A8E539D"/>
    <w:rsid w:val="0AA06A99"/>
    <w:rsid w:val="0ABD62CC"/>
    <w:rsid w:val="0AD51310"/>
    <w:rsid w:val="0AF225FF"/>
    <w:rsid w:val="0B035898"/>
    <w:rsid w:val="0B18031A"/>
    <w:rsid w:val="0B1C1B00"/>
    <w:rsid w:val="0B323703"/>
    <w:rsid w:val="0B3372DC"/>
    <w:rsid w:val="0B414B6D"/>
    <w:rsid w:val="0B4D7D2D"/>
    <w:rsid w:val="0B5616B4"/>
    <w:rsid w:val="0B626906"/>
    <w:rsid w:val="0B6F6B0B"/>
    <w:rsid w:val="0B706ED5"/>
    <w:rsid w:val="0B914254"/>
    <w:rsid w:val="0B9648B3"/>
    <w:rsid w:val="0B993162"/>
    <w:rsid w:val="0B9B3535"/>
    <w:rsid w:val="0B9D738D"/>
    <w:rsid w:val="0BA323D1"/>
    <w:rsid w:val="0BB34D21"/>
    <w:rsid w:val="0BB62DE7"/>
    <w:rsid w:val="0BB62F12"/>
    <w:rsid w:val="0BBD5EC5"/>
    <w:rsid w:val="0BD34882"/>
    <w:rsid w:val="0BDB2E66"/>
    <w:rsid w:val="0BDD44CE"/>
    <w:rsid w:val="0BE80C67"/>
    <w:rsid w:val="0BE85C68"/>
    <w:rsid w:val="0C1D1599"/>
    <w:rsid w:val="0C224B6C"/>
    <w:rsid w:val="0C243704"/>
    <w:rsid w:val="0C3C4E2B"/>
    <w:rsid w:val="0C583FB2"/>
    <w:rsid w:val="0C830297"/>
    <w:rsid w:val="0C85258F"/>
    <w:rsid w:val="0C863C5A"/>
    <w:rsid w:val="0C922831"/>
    <w:rsid w:val="0CA83551"/>
    <w:rsid w:val="0CA9378F"/>
    <w:rsid w:val="0CAA431B"/>
    <w:rsid w:val="0CAC0687"/>
    <w:rsid w:val="0CBE5A84"/>
    <w:rsid w:val="0CCA740F"/>
    <w:rsid w:val="0CD645C5"/>
    <w:rsid w:val="0CDD503A"/>
    <w:rsid w:val="0CDF6584"/>
    <w:rsid w:val="0CDF6797"/>
    <w:rsid w:val="0CF33F5F"/>
    <w:rsid w:val="0CFE4117"/>
    <w:rsid w:val="0D01095D"/>
    <w:rsid w:val="0D117936"/>
    <w:rsid w:val="0D2C08D3"/>
    <w:rsid w:val="0D350671"/>
    <w:rsid w:val="0D3517D2"/>
    <w:rsid w:val="0D3A53DB"/>
    <w:rsid w:val="0D497C30"/>
    <w:rsid w:val="0D517CEE"/>
    <w:rsid w:val="0D68260F"/>
    <w:rsid w:val="0D734DCC"/>
    <w:rsid w:val="0D7E439A"/>
    <w:rsid w:val="0D812CBE"/>
    <w:rsid w:val="0D9A418C"/>
    <w:rsid w:val="0D9C1240"/>
    <w:rsid w:val="0DA26A0B"/>
    <w:rsid w:val="0DC06F63"/>
    <w:rsid w:val="0DC15F56"/>
    <w:rsid w:val="0DC86BB2"/>
    <w:rsid w:val="0DDD1582"/>
    <w:rsid w:val="0DDD3F6E"/>
    <w:rsid w:val="0DFA3C64"/>
    <w:rsid w:val="0E0349F5"/>
    <w:rsid w:val="0E233187"/>
    <w:rsid w:val="0E326D35"/>
    <w:rsid w:val="0E384D13"/>
    <w:rsid w:val="0E4103BF"/>
    <w:rsid w:val="0E6C4C9E"/>
    <w:rsid w:val="0E780AFE"/>
    <w:rsid w:val="0E7B70D1"/>
    <w:rsid w:val="0E874CA6"/>
    <w:rsid w:val="0E8922EF"/>
    <w:rsid w:val="0E953215"/>
    <w:rsid w:val="0E9A24FD"/>
    <w:rsid w:val="0E9E77E3"/>
    <w:rsid w:val="0EA43D1D"/>
    <w:rsid w:val="0EA626CD"/>
    <w:rsid w:val="0EC724F3"/>
    <w:rsid w:val="0ED2476B"/>
    <w:rsid w:val="0ED519D1"/>
    <w:rsid w:val="0ED754C2"/>
    <w:rsid w:val="0ED82FB7"/>
    <w:rsid w:val="0EED503E"/>
    <w:rsid w:val="0F0678A9"/>
    <w:rsid w:val="0F183D1E"/>
    <w:rsid w:val="0F354209"/>
    <w:rsid w:val="0F4769DB"/>
    <w:rsid w:val="0F4F48F2"/>
    <w:rsid w:val="0F511877"/>
    <w:rsid w:val="0F5A3B1D"/>
    <w:rsid w:val="0F5E7976"/>
    <w:rsid w:val="0F6D232E"/>
    <w:rsid w:val="0F940070"/>
    <w:rsid w:val="0FA3798E"/>
    <w:rsid w:val="0FAB626D"/>
    <w:rsid w:val="0FBE7621"/>
    <w:rsid w:val="0FD44B4E"/>
    <w:rsid w:val="0FF33545"/>
    <w:rsid w:val="0FF834A7"/>
    <w:rsid w:val="1028775A"/>
    <w:rsid w:val="10750C0A"/>
    <w:rsid w:val="10863249"/>
    <w:rsid w:val="109E6761"/>
    <w:rsid w:val="10E11995"/>
    <w:rsid w:val="10E11CA6"/>
    <w:rsid w:val="10E210AF"/>
    <w:rsid w:val="10E424D9"/>
    <w:rsid w:val="11091D6E"/>
    <w:rsid w:val="11105A6B"/>
    <w:rsid w:val="11235B90"/>
    <w:rsid w:val="112F1B21"/>
    <w:rsid w:val="113E63BC"/>
    <w:rsid w:val="11416214"/>
    <w:rsid w:val="11487510"/>
    <w:rsid w:val="11512741"/>
    <w:rsid w:val="117108BB"/>
    <w:rsid w:val="11717997"/>
    <w:rsid w:val="11735AF9"/>
    <w:rsid w:val="119F521D"/>
    <w:rsid w:val="11A02F72"/>
    <w:rsid w:val="11AC77BE"/>
    <w:rsid w:val="11AF1387"/>
    <w:rsid w:val="11B40E56"/>
    <w:rsid w:val="11B66825"/>
    <w:rsid w:val="11C44D76"/>
    <w:rsid w:val="11CA17D6"/>
    <w:rsid w:val="11D25120"/>
    <w:rsid w:val="11D70D7E"/>
    <w:rsid w:val="11E244E7"/>
    <w:rsid w:val="11F83605"/>
    <w:rsid w:val="11F94EEE"/>
    <w:rsid w:val="11F96BA6"/>
    <w:rsid w:val="11FA009B"/>
    <w:rsid w:val="12202598"/>
    <w:rsid w:val="12404E00"/>
    <w:rsid w:val="124A0152"/>
    <w:rsid w:val="124E0FF8"/>
    <w:rsid w:val="125E6DBB"/>
    <w:rsid w:val="127721F8"/>
    <w:rsid w:val="128461EE"/>
    <w:rsid w:val="129C378C"/>
    <w:rsid w:val="12A10983"/>
    <w:rsid w:val="12A218C7"/>
    <w:rsid w:val="12AA2CD4"/>
    <w:rsid w:val="12B42785"/>
    <w:rsid w:val="12B82B97"/>
    <w:rsid w:val="12C769E8"/>
    <w:rsid w:val="12D23D57"/>
    <w:rsid w:val="12F05B6F"/>
    <w:rsid w:val="13005B83"/>
    <w:rsid w:val="13010EF5"/>
    <w:rsid w:val="130C58B9"/>
    <w:rsid w:val="13142817"/>
    <w:rsid w:val="1321466B"/>
    <w:rsid w:val="13262D42"/>
    <w:rsid w:val="133254C5"/>
    <w:rsid w:val="133300F3"/>
    <w:rsid w:val="134E66BE"/>
    <w:rsid w:val="134F0253"/>
    <w:rsid w:val="135F34A6"/>
    <w:rsid w:val="135F40C4"/>
    <w:rsid w:val="138964F8"/>
    <w:rsid w:val="138B0EBF"/>
    <w:rsid w:val="139811CF"/>
    <w:rsid w:val="13A44339"/>
    <w:rsid w:val="13AC0A16"/>
    <w:rsid w:val="13BA3809"/>
    <w:rsid w:val="13BB1975"/>
    <w:rsid w:val="13BF446C"/>
    <w:rsid w:val="13D21815"/>
    <w:rsid w:val="13E4509D"/>
    <w:rsid w:val="13E65598"/>
    <w:rsid w:val="1415050D"/>
    <w:rsid w:val="141E6298"/>
    <w:rsid w:val="14220EC1"/>
    <w:rsid w:val="1428128F"/>
    <w:rsid w:val="144903CE"/>
    <w:rsid w:val="1454705F"/>
    <w:rsid w:val="146C74C2"/>
    <w:rsid w:val="146F46A5"/>
    <w:rsid w:val="14710C6B"/>
    <w:rsid w:val="147653E3"/>
    <w:rsid w:val="147B52AB"/>
    <w:rsid w:val="148D2A76"/>
    <w:rsid w:val="14A27EA8"/>
    <w:rsid w:val="14C639FD"/>
    <w:rsid w:val="14C73817"/>
    <w:rsid w:val="14CF76A4"/>
    <w:rsid w:val="14EE187D"/>
    <w:rsid w:val="14F451DE"/>
    <w:rsid w:val="14F52A31"/>
    <w:rsid w:val="14FF7B89"/>
    <w:rsid w:val="150E56F1"/>
    <w:rsid w:val="151122E9"/>
    <w:rsid w:val="15194305"/>
    <w:rsid w:val="15246BBC"/>
    <w:rsid w:val="15376DA8"/>
    <w:rsid w:val="156D0518"/>
    <w:rsid w:val="15871AB2"/>
    <w:rsid w:val="1588319D"/>
    <w:rsid w:val="15AD5856"/>
    <w:rsid w:val="15BD291F"/>
    <w:rsid w:val="15D37708"/>
    <w:rsid w:val="15DA2416"/>
    <w:rsid w:val="15DE640C"/>
    <w:rsid w:val="15EF7D56"/>
    <w:rsid w:val="16046B21"/>
    <w:rsid w:val="162B4506"/>
    <w:rsid w:val="164224AF"/>
    <w:rsid w:val="164470E7"/>
    <w:rsid w:val="16505227"/>
    <w:rsid w:val="1652230F"/>
    <w:rsid w:val="167121CA"/>
    <w:rsid w:val="16845FAB"/>
    <w:rsid w:val="168A4099"/>
    <w:rsid w:val="169A1260"/>
    <w:rsid w:val="169E3DD0"/>
    <w:rsid w:val="16A3550B"/>
    <w:rsid w:val="16AC71D3"/>
    <w:rsid w:val="16B06881"/>
    <w:rsid w:val="16B8707F"/>
    <w:rsid w:val="16BE4CBB"/>
    <w:rsid w:val="16CE75B6"/>
    <w:rsid w:val="16E23C1F"/>
    <w:rsid w:val="16E6611E"/>
    <w:rsid w:val="16EC78A9"/>
    <w:rsid w:val="170F28C0"/>
    <w:rsid w:val="17160885"/>
    <w:rsid w:val="173465C0"/>
    <w:rsid w:val="173939DC"/>
    <w:rsid w:val="173A0158"/>
    <w:rsid w:val="17407C64"/>
    <w:rsid w:val="17475472"/>
    <w:rsid w:val="17617130"/>
    <w:rsid w:val="176206B8"/>
    <w:rsid w:val="176849B8"/>
    <w:rsid w:val="176D2828"/>
    <w:rsid w:val="17744528"/>
    <w:rsid w:val="177B2276"/>
    <w:rsid w:val="177F3AD6"/>
    <w:rsid w:val="178C2C88"/>
    <w:rsid w:val="17993E56"/>
    <w:rsid w:val="17B67220"/>
    <w:rsid w:val="17C1497C"/>
    <w:rsid w:val="17C8715F"/>
    <w:rsid w:val="17CE3A68"/>
    <w:rsid w:val="17D00EBA"/>
    <w:rsid w:val="17D41807"/>
    <w:rsid w:val="17D77986"/>
    <w:rsid w:val="17D9682A"/>
    <w:rsid w:val="17DB73AB"/>
    <w:rsid w:val="17E44072"/>
    <w:rsid w:val="17E71E84"/>
    <w:rsid w:val="17EA32F2"/>
    <w:rsid w:val="17EB66F9"/>
    <w:rsid w:val="17F45403"/>
    <w:rsid w:val="18096BE2"/>
    <w:rsid w:val="18221571"/>
    <w:rsid w:val="18516D9F"/>
    <w:rsid w:val="185929F7"/>
    <w:rsid w:val="187E48DB"/>
    <w:rsid w:val="188577E3"/>
    <w:rsid w:val="1887117C"/>
    <w:rsid w:val="188C2EC6"/>
    <w:rsid w:val="189456E7"/>
    <w:rsid w:val="189D793B"/>
    <w:rsid w:val="189F67F0"/>
    <w:rsid w:val="18A83B7D"/>
    <w:rsid w:val="18AE2B4A"/>
    <w:rsid w:val="18BA1790"/>
    <w:rsid w:val="18CB4A47"/>
    <w:rsid w:val="18DC3EA7"/>
    <w:rsid w:val="18FB707B"/>
    <w:rsid w:val="19032B53"/>
    <w:rsid w:val="19171A43"/>
    <w:rsid w:val="191A645C"/>
    <w:rsid w:val="19240263"/>
    <w:rsid w:val="19252547"/>
    <w:rsid w:val="192B7323"/>
    <w:rsid w:val="194A4468"/>
    <w:rsid w:val="19507C07"/>
    <w:rsid w:val="19551374"/>
    <w:rsid w:val="196011F1"/>
    <w:rsid w:val="196A29D4"/>
    <w:rsid w:val="19760D88"/>
    <w:rsid w:val="197A1C56"/>
    <w:rsid w:val="19CC5BC5"/>
    <w:rsid w:val="19D160E5"/>
    <w:rsid w:val="19E27383"/>
    <w:rsid w:val="19EE57B6"/>
    <w:rsid w:val="19F118F2"/>
    <w:rsid w:val="19F20547"/>
    <w:rsid w:val="19FA6A79"/>
    <w:rsid w:val="1A197B3A"/>
    <w:rsid w:val="1A235F88"/>
    <w:rsid w:val="1A2776C4"/>
    <w:rsid w:val="1A343123"/>
    <w:rsid w:val="1A4D5D4E"/>
    <w:rsid w:val="1A4E168C"/>
    <w:rsid w:val="1A5201D6"/>
    <w:rsid w:val="1A746D11"/>
    <w:rsid w:val="1A92721F"/>
    <w:rsid w:val="1AA411CE"/>
    <w:rsid w:val="1AA70A94"/>
    <w:rsid w:val="1ABE6E67"/>
    <w:rsid w:val="1ADC705F"/>
    <w:rsid w:val="1AE85EF0"/>
    <w:rsid w:val="1AE94632"/>
    <w:rsid w:val="1AF13884"/>
    <w:rsid w:val="1AF817BB"/>
    <w:rsid w:val="1B047D5A"/>
    <w:rsid w:val="1B1F6950"/>
    <w:rsid w:val="1B3A12F2"/>
    <w:rsid w:val="1B3B2714"/>
    <w:rsid w:val="1B417CEE"/>
    <w:rsid w:val="1B513417"/>
    <w:rsid w:val="1B5F2D0E"/>
    <w:rsid w:val="1B696C1C"/>
    <w:rsid w:val="1B723F0A"/>
    <w:rsid w:val="1B7A1842"/>
    <w:rsid w:val="1B85482A"/>
    <w:rsid w:val="1B985372"/>
    <w:rsid w:val="1BB879F3"/>
    <w:rsid w:val="1BCA7C73"/>
    <w:rsid w:val="1BE03FAB"/>
    <w:rsid w:val="1BF27E7E"/>
    <w:rsid w:val="1C1C15B3"/>
    <w:rsid w:val="1C2A5243"/>
    <w:rsid w:val="1C381AEA"/>
    <w:rsid w:val="1C5B55EE"/>
    <w:rsid w:val="1C635F06"/>
    <w:rsid w:val="1C7845AF"/>
    <w:rsid w:val="1C976CA1"/>
    <w:rsid w:val="1C9A63AB"/>
    <w:rsid w:val="1CA20F8A"/>
    <w:rsid w:val="1CD06A01"/>
    <w:rsid w:val="1CD12083"/>
    <w:rsid w:val="1CD12EBF"/>
    <w:rsid w:val="1CD50A40"/>
    <w:rsid w:val="1CD73971"/>
    <w:rsid w:val="1CDC4F5A"/>
    <w:rsid w:val="1D176E7D"/>
    <w:rsid w:val="1D2B67D1"/>
    <w:rsid w:val="1D3D5B32"/>
    <w:rsid w:val="1D552DEA"/>
    <w:rsid w:val="1D5C2754"/>
    <w:rsid w:val="1D61315E"/>
    <w:rsid w:val="1D62753C"/>
    <w:rsid w:val="1D7265A6"/>
    <w:rsid w:val="1D863C7A"/>
    <w:rsid w:val="1D9C0709"/>
    <w:rsid w:val="1DC5720B"/>
    <w:rsid w:val="1DD47B76"/>
    <w:rsid w:val="1DD61AC1"/>
    <w:rsid w:val="1DD87A14"/>
    <w:rsid w:val="1DDB33B5"/>
    <w:rsid w:val="1DDF2FE4"/>
    <w:rsid w:val="1DE462B0"/>
    <w:rsid w:val="1DEF0EA8"/>
    <w:rsid w:val="1DF81226"/>
    <w:rsid w:val="1E476314"/>
    <w:rsid w:val="1E524C7D"/>
    <w:rsid w:val="1E5C1F8D"/>
    <w:rsid w:val="1E636BDC"/>
    <w:rsid w:val="1E656729"/>
    <w:rsid w:val="1E6A0978"/>
    <w:rsid w:val="1E8D590D"/>
    <w:rsid w:val="1E92384B"/>
    <w:rsid w:val="1EA243FD"/>
    <w:rsid w:val="1ECD772A"/>
    <w:rsid w:val="1ED640EC"/>
    <w:rsid w:val="1EE7253D"/>
    <w:rsid w:val="1EEB396D"/>
    <w:rsid w:val="1EFB43A5"/>
    <w:rsid w:val="1EFF70D7"/>
    <w:rsid w:val="1F0C10CD"/>
    <w:rsid w:val="1F1C7B1B"/>
    <w:rsid w:val="1F251E14"/>
    <w:rsid w:val="1F305F2B"/>
    <w:rsid w:val="1F3967D9"/>
    <w:rsid w:val="1F421C44"/>
    <w:rsid w:val="1F4E47C6"/>
    <w:rsid w:val="1F4F2038"/>
    <w:rsid w:val="1F5248DC"/>
    <w:rsid w:val="1F533828"/>
    <w:rsid w:val="1F5C21C1"/>
    <w:rsid w:val="1F600829"/>
    <w:rsid w:val="1F6E4B41"/>
    <w:rsid w:val="1F7562C5"/>
    <w:rsid w:val="1F7B225C"/>
    <w:rsid w:val="1F7E46AC"/>
    <w:rsid w:val="1F8011C2"/>
    <w:rsid w:val="1F8B69AC"/>
    <w:rsid w:val="1F8D4F13"/>
    <w:rsid w:val="1FA52269"/>
    <w:rsid w:val="1FA85E7B"/>
    <w:rsid w:val="1FBF00E2"/>
    <w:rsid w:val="1FCE21B9"/>
    <w:rsid w:val="200F5061"/>
    <w:rsid w:val="20165D78"/>
    <w:rsid w:val="202D5D9A"/>
    <w:rsid w:val="203437F9"/>
    <w:rsid w:val="204E600E"/>
    <w:rsid w:val="205302DD"/>
    <w:rsid w:val="2063595D"/>
    <w:rsid w:val="208002D1"/>
    <w:rsid w:val="20816964"/>
    <w:rsid w:val="20863869"/>
    <w:rsid w:val="208C678B"/>
    <w:rsid w:val="20BB573F"/>
    <w:rsid w:val="20BF1757"/>
    <w:rsid w:val="20BF6228"/>
    <w:rsid w:val="20C31E28"/>
    <w:rsid w:val="20C633E4"/>
    <w:rsid w:val="20FA1B38"/>
    <w:rsid w:val="210943E5"/>
    <w:rsid w:val="212A723C"/>
    <w:rsid w:val="212D2FB0"/>
    <w:rsid w:val="21324CE5"/>
    <w:rsid w:val="213412CE"/>
    <w:rsid w:val="213470EA"/>
    <w:rsid w:val="21362A9B"/>
    <w:rsid w:val="21472D4F"/>
    <w:rsid w:val="21481A03"/>
    <w:rsid w:val="214A44E5"/>
    <w:rsid w:val="2150496B"/>
    <w:rsid w:val="216C4C41"/>
    <w:rsid w:val="219F0339"/>
    <w:rsid w:val="21AA327B"/>
    <w:rsid w:val="21EE1902"/>
    <w:rsid w:val="21EF0A1B"/>
    <w:rsid w:val="21FE303C"/>
    <w:rsid w:val="22022AD4"/>
    <w:rsid w:val="22063B60"/>
    <w:rsid w:val="221B3F2E"/>
    <w:rsid w:val="2220183B"/>
    <w:rsid w:val="22206A6A"/>
    <w:rsid w:val="22322BCE"/>
    <w:rsid w:val="223E326C"/>
    <w:rsid w:val="223F17B4"/>
    <w:rsid w:val="22554293"/>
    <w:rsid w:val="22584510"/>
    <w:rsid w:val="2259690A"/>
    <w:rsid w:val="22941CE4"/>
    <w:rsid w:val="22AF6783"/>
    <w:rsid w:val="22BB67D8"/>
    <w:rsid w:val="22C82975"/>
    <w:rsid w:val="22CB6B2C"/>
    <w:rsid w:val="22CE724C"/>
    <w:rsid w:val="22D967BB"/>
    <w:rsid w:val="22F648B3"/>
    <w:rsid w:val="22FD176C"/>
    <w:rsid w:val="2304081A"/>
    <w:rsid w:val="23050B02"/>
    <w:rsid w:val="231D2AB1"/>
    <w:rsid w:val="232901E4"/>
    <w:rsid w:val="236035BB"/>
    <w:rsid w:val="23725DF8"/>
    <w:rsid w:val="237D58C8"/>
    <w:rsid w:val="237E12DE"/>
    <w:rsid w:val="2393015A"/>
    <w:rsid w:val="23B07D9F"/>
    <w:rsid w:val="23BA7E95"/>
    <w:rsid w:val="23C615D3"/>
    <w:rsid w:val="23C67B0E"/>
    <w:rsid w:val="23D60656"/>
    <w:rsid w:val="23E436D2"/>
    <w:rsid w:val="23E81DAF"/>
    <w:rsid w:val="23FE6F53"/>
    <w:rsid w:val="24037AF4"/>
    <w:rsid w:val="240E4250"/>
    <w:rsid w:val="24150193"/>
    <w:rsid w:val="241C2A06"/>
    <w:rsid w:val="241E5411"/>
    <w:rsid w:val="242D5808"/>
    <w:rsid w:val="242F19D7"/>
    <w:rsid w:val="243B0B61"/>
    <w:rsid w:val="243B4F2C"/>
    <w:rsid w:val="24456642"/>
    <w:rsid w:val="244E11A3"/>
    <w:rsid w:val="24523220"/>
    <w:rsid w:val="245E0BAD"/>
    <w:rsid w:val="246B3D6E"/>
    <w:rsid w:val="24726B43"/>
    <w:rsid w:val="24BA46F3"/>
    <w:rsid w:val="24C710DA"/>
    <w:rsid w:val="24FC4ED2"/>
    <w:rsid w:val="250F6AD6"/>
    <w:rsid w:val="25130EA0"/>
    <w:rsid w:val="25185136"/>
    <w:rsid w:val="25276CAC"/>
    <w:rsid w:val="253E43AD"/>
    <w:rsid w:val="254F4785"/>
    <w:rsid w:val="25552A12"/>
    <w:rsid w:val="256842F0"/>
    <w:rsid w:val="2574580F"/>
    <w:rsid w:val="257726BA"/>
    <w:rsid w:val="25775C5F"/>
    <w:rsid w:val="257940AE"/>
    <w:rsid w:val="257D198B"/>
    <w:rsid w:val="257F30C6"/>
    <w:rsid w:val="25834D9C"/>
    <w:rsid w:val="258558DE"/>
    <w:rsid w:val="25C420F8"/>
    <w:rsid w:val="25CA7F68"/>
    <w:rsid w:val="25ED1F6E"/>
    <w:rsid w:val="260128DF"/>
    <w:rsid w:val="260B6BCD"/>
    <w:rsid w:val="26152494"/>
    <w:rsid w:val="26204F63"/>
    <w:rsid w:val="263C1E4D"/>
    <w:rsid w:val="263C3FA0"/>
    <w:rsid w:val="26505947"/>
    <w:rsid w:val="26620D10"/>
    <w:rsid w:val="267E191A"/>
    <w:rsid w:val="26873344"/>
    <w:rsid w:val="26884554"/>
    <w:rsid w:val="268F2DAA"/>
    <w:rsid w:val="269512D3"/>
    <w:rsid w:val="269A684D"/>
    <w:rsid w:val="26A93B2A"/>
    <w:rsid w:val="26AA2168"/>
    <w:rsid w:val="26AD5846"/>
    <w:rsid w:val="26B53936"/>
    <w:rsid w:val="26DF2239"/>
    <w:rsid w:val="26F012CE"/>
    <w:rsid w:val="26F24599"/>
    <w:rsid w:val="26F665D7"/>
    <w:rsid w:val="27011A0F"/>
    <w:rsid w:val="271E17B1"/>
    <w:rsid w:val="2724695E"/>
    <w:rsid w:val="27283842"/>
    <w:rsid w:val="273B29CC"/>
    <w:rsid w:val="273D74B3"/>
    <w:rsid w:val="274C521F"/>
    <w:rsid w:val="275649F9"/>
    <w:rsid w:val="275946EA"/>
    <w:rsid w:val="275B7071"/>
    <w:rsid w:val="275E74F4"/>
    <w:rsid w:val="276A1606"/>
    <w:rsid w:val="276A41FB"/>
    <w:rsid w:val="277E0B25"/>
    <w:rsid w:val="279924BA"/>
    <w:rsid w:val="27A24F65"/>
    <w:rsid w:val="27AE11BB"/>
    <w:rsid w:val="27B84AFC"/>
    <w:rsid w:val="27B95CE4"/>
    <w:rsid w:val="27C06EB3"/>
    <w:rsid w:val="27C20EA2"/>
    <w:rsid w:val="27C25ADD"/>
    <w:rsid w:val="27E6102B"/>
    <w:rsid w:val="27F92E2A"/>
    <w:rsid w:val="27FE37BF"/>
    <w:rsid w:val="28016C8A"/>
    <w:rsid w:val="280B5A2D"/>
    <w:rsid w:val="280F696D"/>
    <w:rsid w:val="28140145"/>
    <w:rsid w:val="28164338"/>
    <w:rsid w:val="28257227"/>
    <w:rsid w:val="282C74F2"/>
    <w:rsid w:val="28332589"/>
    <w:rsid w:val="28373485"/>
    <w:rsid w:val="283D1972"/>
    <w:rsid w:val="285A4D33"/>
    <w:rsid w:val="286450C0"/>
    <w:rsid w:val="286B387D"/>
    <w:rsid w:val="28814536"/>
    <w:rsid w:val="28945E9C"/>
    <w:rsid w:val="289B322A"/>
    <w:rsid w:val="28AA2DA8"/>
    <w:rsid w:val="28B34D46"/>
    <w:rsid w:val="28B5668D"/>
    <w:rsid w:val="28B77934"/>
    <w:rsid w:val="28CC6046"/>
    <w:rsid w:val="28D042D3"/>
    <w:rsid w:val="28DE6182"/>
    <w:rsid w:val="28F209E9"/>
    <w:rsid w:val="290C6E78"/>
    <w:rsid w:val="290E5A9A"/>
    <w:rsid w:val="29117DE3"/>
    <w:rsid w:val="293878BE"/>
    <w:rsid w:val="293E0FF2"/>
    <w:rsid w:val="294008D4"/>
    <w:rsid w:val="29642895"/>
    <w:rsid w:val="297150D1"/>
    <w:rsid w:val="297551A5"/>
    <w:rsid w:val="29870A84"/>
    <w:rsid w:val="299A113A"/>
    <w:rsid w:val="29A15E83"/>
    <w:rsid w:val="29A35916"/>
    <w:rsid w:val="29A70291"/>
    <w:rsid w:val="29A9022B"/>
    <w:rsid w:val="29AA56D9"/>
    <w:rsid w:val="29AD2BDB"/>
    <w:rsid w:val="29C6618C"/>
    <w:rsid w:val="29E075C6"/>
    <w:rsid w:val="29E6083B"/>
    <w:rsid w:val="29EA0E74"/>
    <w:rsid w:val="29F6179C"/>
    <w:rsid w:val="29FB63AF"/>
    <w:rsid w:val="2A027E03"/>
    <w:rsid w:val="2A0A0678"/>
    <w:rsid w:val="2A487C4B"/>
    <w:rsid w:val="2A4C7F73"/>
    <w:rsid w:val="2A52691A"/>
    <w:rsid w:val="2A6C7AD5"/>
    <w:rsid w:val="2A8E073C"/>
    <w:rsid w:val="2A9C3D80"/>
    <w:rsid w:val="2ACF1C09"/>
    <w:rsid w:val="2AD9142A"/>
    <w:rsid w:val="2ADA1847"/>
    <w:rsid w:val="2AE74A17"/>
    <w:rsid w:val="2AEC2DE0"/>
    <w:rsid w:val="2AF17161"/>
    <w:rsid w:val="2AFC0DB8"/>
    <w:rsid w:val="2AFD13D3"/>
    <w:rsid w:val="2B0623C7"/>
    <w:rsid w:val="2B0E5F8F"/>
    <w:rsid w:val="2B1012B8"/>
    <w:rsid w:val="2B253142"/>
    <w:rsid w:val="2B3B4DC0"/>
    <w:rsid w:val="2B463BAA"/>
    <w:rsid w:val="2B54357F"/>
    <w:rsid w:val="2B547182"/>
    <w:rsid w:val="2B9C1F44"/>
    <w:rsid w:val="2BAF01D4"/>
    <w:rsid w:val="2BD67936"/>
    <w:rsid w:val="2BF77938"/>
    <w:rsid w:val="2C1B69BF"/>
    <w:rsid w:val="2C1E1C65"/>
    <w:rsid w:val="2C461A18"/>
    <w:rsid w:val="2C5C0D48"/>
    <w:rsid w:val="2C7E78F6"/>
    <w:rsid w:val="2C8A3A1A"/>
    <w:rsid w:val="2C9865FD"/>
    <w:rsid w:val="2CAB5B1A"/>
    <w:rsid w:val="2CBE7F00"/>
    <w:rsid w:val="2CC55C37"/>
    <w:rsid w:val="2CC87545"/>
    <w:rsid w:val="2CDE689B"/>
    <w:rsid w:val="2CEF03B9"/>
    <w:rsid w:val="2D0D1DD5"/>
    <w:rsid w:val="2D146545"/>
    <w:rsid w:val="2D177316"/>
    <w:rsid w:val="2D29720A"/>
    <w:rsid w:val="2D2D78EA"/>
    <w:rsid w:val="2D471D33"/>
    <w:rsid w:val="2D4942AC"/>
    <w:rsid w:val="2D697198"/>
    <w:rsid w:val="2D703C0B"/>
    <w:rsid w:val="2D76052C"/>
    <w:rsid w:val="2D937A78"/>
    <w:rsid w:val="2DA10C5F"/>
    <w:rsid w:val="2DA514A7"/>
    <w:rsid w:val="2DB16838"/>
    <w:rsid w:val="2DB40A22"/>
    <w:rsid w:val="2DCF42C2"/>
    <w:rsid w:val="2DD2641D"/>
    <w:rsid w:val="2DD32EFB"/>
    <w:rsid w:val="2DD42FCC"/>
    <w:rsid w:val="2DDA01A8"/>
    <w:rsid w:val="2DDA5B18"/>
    <w:rsid w:val="2DDB1D16"/>
    <w:rsid w:val="2E02477F"/>
    <w:rsid w:val="2E0825E7"/>
    <w:rsid w:val="2E1E0A1F"/>
    <w:rsid w:val="2E3E285B"/>
    <w:rsid w:val="2E4F0C45"/>
    <w:rsid w:val="2E523516"/>
    <w:rsid w:val="2E69536E"/>
    <w:rsid w:val="2E840791"/>
    <w:rsid w:val="2E976CC2"/>
    <w:rsid w:val="2E9D1EC2"/>
    <w:rsid w:val="2EB15118"/>
    <w:rsid w:val="2EC10619"/>
    <w:rsid w:val="2EC22366"/>
    <w:rsid w:val="2EC45686"/>
    <w:rsid w:val="2EC64B4E"/>
    <w:rsid w:val="2ED42312"/>
    <w:rsid w:val="2EE37730"/>
    <w:rsid w:val="2EE53154"/>
    <w:rsid w:val="2EEA0C03"/>
    <w:rsid w:val="2EEC455D"/>
    <w:rsid w:val="2EF349ED"/>
    <w:rsid w:val="2EFC6063"/>
    <w:rsid w:val="2F0D2AB3"/>
    <w:rsid w:val="2F1E1D45"/>
    <w:rsid w:val="2F303624"/>
    <w:rsid w:val="2F3E09C7"/>
    <w:rsid w:val="2F481948"/>
    <w:rsid w:val="2F5725F5"/>
    <w:rsid w:val="2F715F83"/>
    <w:rsid w:val="2F866B6C"/>
    <w:rsid w:val="2F977F7F"/>
    <w:rsid w:val="2FA76B9F"/>
    <w:rsid w:val="2FAA2460"/>
    <w:rsid w:val="2FC348A8"/>
    <w:rsid w:val="2FD4412F"/>
    <w:rsid w:val="2FD7140E"/>
    <w:rsid w:val="2FD83086"/>
    <w:rsid w:val="2FDA6E9D"/>
    <w:rsid w:val="2FDB6D8A"/>
    <w:rsid w:val="2FDC3337"/>
    <w:rsid w:val="2FE55F48"/>
    <w:rsid w:val="2FF42F18"/>
    <w:rsid w:val="2FFC6212"/>
    <w:rsid w:val="3003129D"/>
    <w:rsid w:val="300618F1"/>
    <w:rsid w:val="301870D8"/>
    <w:rsid w:val="301A2E10"/>
    <w:rsid w:val="301A3135"/>
    <w:rsid w:val="30206E3B"/>
    <w:rsid w:val="30304598"/>
    <w:rsid w:val="307D1197"/>
    <w:rsid w:val="308C165B"/>
    <w:rsid w:val="309C159E"/>
    <w:rsid w:val="30A57DE5"/>
    <w:rsid w:val="30AD7479"/>
    <w:rsid w:val="30AE1A71"/>
    <w:rsid w:val="30BD7777"/>
    <w:rsid w:val="30C92615"/>
    <w:rsid w:val="30CB6B06"/>
    <w:rsid w:val="30D13ED6"/>
    <w:rsid w:val="30EB5074"/>
    <w:rsid w:val="30EE6894"/>
    <w:rsid w:val="30F54773"/>
    <w:rsid w:val="30FA5EB7"/>
    <w:rsid w:val="3120086D"/>
    <w:rsid w:val="31266269"/>
    <w:rsid w:val="31296EFB"/>
    <w:rsid w:val="31332E3D"/>
    <w:rsid w:val="31390441"/>
    <w:rsid w:val="314C086D"/>
    <w:rsid w:val="31686F8A"/>
    <w:rsid w:val="31730A2B"/>
    <w:rsid w:val="317B138B"/>
    <w:rsid w:val="317D334D"/>
    <w:rsid w:val="31914658"/>
    <w:rsid w:val="31941873"/>
    <w:rsid w:val="31977BCA"/>
    <w:rsid w:val="31B250ED"/>
    <w:rsid w:val="31CB0F8C"/>
    <w:rsid w:val="31F305B5"/>
    <w:rsid w:val="31F81D0C"/>
    <w:rsid w:val="31FF4841"/>
    <w:rsid w:val="3200206D"/>
    <w:rsid w:val="32091AF0"/>
    <w:rsid w:val="322312C7"/>
    <w:rsid w:val="323D76A9"/>
    <w:rsid w:val="32406058"/>
    <w:rsid w:val="3245296D"/>
    <w:rsid w:val="3251333F"/>
    <w:rsid w:val="32552788"/>
    <w:rsid w:val="3260621E"/>
    <w:rsid w:val="326312B0"/>
    <w:rsid w:val="327434FC"/>
    <w:rsid w:val="327C25AD"/>
    <w:rsid w:val="328312EE"/>
    <w:rsid w:val="32901E4F"/>
    <w:rsid w:val="329363E7"/>
    <w:rsid w:val="32986850"/>
    <w:rsid w:val="32CB77A9"/>
    <w:rsid w:val="32D00533"/>
    <w:rsid w:val="32F262C0"/>
    <w:rsid w:val="32F27A81"/>
    <w:rsid w:val="33035DC9"/>
    <w:rsid w:val="33044900"/>
    <w:rsid w:val="330678AE"/>
    <w:rsid w:val="33070BA7"/>
    <w:rsid w:val="330B7705"/>
    <w:rsid w:val="33163FD3"/>
    <w:rsid w:val="332645EE"/>
    <w:rsid w:val="332E6318"/>
    <w:rsid w:val="333A11DC"/>
    <w:rsid w:val="333C13F8"/>
    <w:rsid w:val="33421377"/>
    <w:rsid w:val="33705569"/>
    <w:rsid w:val="337643CF"/>
    <w:rsid w:val="3380548D"/>
    <w:rsid w:val="33820E53"/>
    <w:rsid w:val="33B21BF2"/>
    <w:rsid w:val="33BB3AC9"/>
    <w:rsid w:val="33DB2DF1"/>
    <w:rsid w:val="33DB3C6C"/>
    <w:rsid w:val="33DD1E4C"/>
    <w:rsid w:val="33E43D8C"/>
    <w:rsid w:val="33E64954"/>
    <w:rsid w:val="33F6118D"/>
    <w:rsid w:val="33FC4C70"/>
    <w:rsid w:val="34081272"/>
    <w:rsid w:val="342F25D3"/>
    <w:rsid w:val="343F186F"/>
    <w:rsid w:val="34472880"/>
    <w:rsid w:val="346E7810"/>
    <w:rsid w:val="34AD6B5E"/>
    <w:rsid w:val="34B65160"/>
    <w:rsid w:val="34B732C9"/>
    <w:rsid w:val="34D45717"/>
    <w:rsid w:val="34D4571A"/>
    <w:rsid w:val="34D54430"/>
    <w:rsid w:val="34E9433C"/>
    <w:rsid w:val="34F22525"/>
    <w:rsid w:val="34F425A0"/>
    <w:rsid w:val="35142F91"/>
    <w:rsid w:val="352227BB"/>
    <w:rsid w:val="35272F66"/>
    <w:rsid w:val="353427E6"/>
    <w:rsid w:val="353E7604"/>
    <w:rsid w:val="35447EE6"/>
    <w:rsid w:val="354A6D06"/>
    <w:rsid w:val="355F169F"/>
    <w:rsid w:val="35606F52"/>
    <w:rsid w:val="3562062C"/>
    <w:rsid w:val="35651A6D"/>
    <w:rsid w:val="356530E4"/>
    <w:rsid w:val="35785025"/>
    <w:rsid w:val="357B15BA"/>
    <w:rsid w:val="358335E4"/>
    <w:rsid w:val="35A70057"/>
    <w:rsid w:val="35A94F71"/>
    <w:rsid w:val="35AC294A"/>
    <w:rsid w:val="35AD2595"/>
    <w:rsid w:val="35B02CE6"/>
    <w:rsid w:val="35B31E81"/>
    <w:rsid w:val="35B55EB6"/>
    <w:rsid w:val="35D777E5"/>
    <w:rsid w:val="35EB68C7"/>
    <w:rsid w:val="361672D9"/>
    <w:rsid w:val="361B1DD2"/>
    <w:rsid w:val="361D421C"/>
    <w:rsid w:val="362B2397"/>
    <w:rsid w:val="3636227D"/>
    <w:rsid w:val="364F0334"/>
    <w:rsid w:val="365728A2"/>
    <w:rsid w:val="365765FC"/>
    <w:rsid w:val="36687968"/>
    <w:rsid w:val="36705448"/>
    <w:rsid w:val="36710C41"/>
    <w:rsid w:val="36730F83"/>
    <w:rsid w:val="367608A9"/>
    <w:rsid w:val="36A2277B"/>
    <w:rsid w:val="36A35D0C"/>
    <w:rsid w:val="36AE7F16"/>
    <w:rsid w:val="36B21AAD"/>
    <w:rsid w:val="36B25187"/>
    <w:rsid w:val="36C24C49"/>
    <w:rsid w:val="36C8472D"/>
    <w:rsid w:val="36DA46C6"/>
    <w:rsid w:val="36E037BA"/>
    <w:rsid w:val="36E85F5B"/>
    <w:rsid w:val="36EE5A4B"/>
    <w:rsid w:val="36F90C83"/>
    <w:rsid w:val="3702201E"/>
    <w:rsid w:val="370B17E1"/>
    <w:rsid w:val="371F7469"/>
    <w:rsid w:val="373474A8"/>
    <w:rsid w:val="373F5434"/>
    <w:rsid w:val="37616A85"/>
    <w:rsid w:val="377379A3"/>
    <w:rsid w:val="37881B9F"/>
    <w:rsid w:val="37A3236F"/>
    <w:rsid w:val="37AB53A4"/>
    <w:rsid w:val="37D06549"/>
    <w:rsid w:val="37D278F0"/>
    <w:rsid w:val="37DA5FEE"/>
    <w:rsid w:val="37EA34C0"/>
    <w:rsid w:val="380039AC"/>
    <w:rsid w:val="38182E46"/>
    <w:rsid w:val="38211FBF"/>
    <w:rsid w:val="38506E03"/>
    <w:rsid w:val="385B0638"/>
    <w:rsid w:val="3862653F"/>
    <w:rsid w:val="38664AA7"/>
    <w:rsid w:val="386D1E22"/>
    <w:rsid w:val="389977ED"/>
    <w:rsid w:val="389E41FF"/>
    <w:rsid w:val="38A9165E"/>
    <w:rsid w:val="38BA6E37"/>
    <w:rsid w:val="38C4568C"/>
    <w:rsid w:val="38CC2930"/>
    <w:rsid w:val="38FB438B"/>
    <w:rsid w:val="38FC259C"/>
    <w:rsid w:val="391A68BA"/>
    <w:rsid w:val="391B150C"/>
    <w:rsid w:val="39236408"/>
    <w:rsid w:val="39243977"/>
    <w:rsid w:val="392F2A1D"/>
    <w:rsid w:val="393126A9"/>
    <w:rsid w:val="393C13F5"/>
    <w:rsid w:val="393D30BB"/>
    <w:rsid w:val="393F68B4"/>
    <w:rsid w:val="39555CF3"/>
    <w:rsid w:val="395F1F20"/>
    <w:rsid w:val="396929B2"/>
    <w:rsid w:val="39752E00"/>
    <w:rsid w:val="39856E90"/>
    <w:rsid w:val="3992580A"/>
    <w:rsid w:val="39AC3CA5"/>
    <w:rsid w:val="39AF54C8"/>
    <w:rsid w:val="39B36806"/>
    <w:rsid w:val="39C01B52"/>
    <w:rsid w:val="39D063D7"/>
    <w:rsid w:val="39EC00AD"/>
    <w:rsid w:val="39FC572F"/>
    <w:rsid w:val="3A0400E2"/>
    <w:rsid w:val="3A055535"/>
    <w:rsid w:val="3A0C475E"/>
    <w:rsid w:val="3A1272B3"/>
    <w:rsid w:val="3A1C4708"/>
    <w:rsid w:val="3A333740"/>
    <w:rsid w:val="3A4C7473"/>
    <w:rsid w:val="3A533886"/>
    <w:rsid w:val="3A621B09"/>
    <w:rsid w:val="3A744928"/>
    <w:rsid w:val="3A786D25"/>
    <w:rsid w:val="3A82470C"/>
    <w:rsid w:val="3A897221"/>
    <w:rsid w:val="3A8A0EB5"/>
    <w:rsid w:val="3AB14665"/>
    <w:rsid w:val="3ACE7945"/>
    <w:rsid w:val="3AE27A82"/>
    <w:rsid w:val="3AE61D46"/>
    <w:rsid w:val="3AF6126C"/>
    <w:rsid w:val="3AFD565B"/>
    <w:rsid w:val="3B053CF5"/>
    <w:rsid w:val="3B115960"/>
    <w:rsid w:val="3B1C32B0"/>
    <w:rsid w:val="3B3217E4"/>
    <w:rsid w:val="3B4C6DD3"/>
    <w:rsid w:val="3B4E173C"/>
    <w:rsid w:val="3B5A0984"/>
    <w:rsid w:val="3B5B5BAC"/>
    <w:rsid w:val="3B681168"/>
    <w:rsid w:val="3B7063BD"/>
    <w:rsid w:val="3B8E46AB"/>
    <w:rsid w:val="3B9143AB"/>
    <w:rsid w:val="3BCB4957"/>
    <w:rsid w:val="3BD34E2A"/>
    <w:rsid w:val="3BD470E4"/>
    <w:rsid w:val="3BFC7566"/>
    <w:rsid w:val="3C0A10AF"/>
    <w:rsid w:val="3C0D2F1B"/>
    <w:rsid w:val="3C1F4EBB"/>
    <w:rsid w:val="3C2D10A2"/>
    <w:rsid w:val="3C2E07B5"/>
    <w:rsid w:val="3C344DAF"/>
    <w:rsid w:val="3C545865"/>
    <w:rsid w:val="3C5A3C2E"/>
    <w:rsid w:val="3C6C1697"/>
    <w:rsid w:val="3C8A4BDD"/>
    <w:rsid w:val="3CB52290"/>
    <w:rsid w:val="3CC142FE"/>
    <w:rsid w:val="3CD26C80"/>
    <w:rsid w:val="3CDF4409"/>
    <w:rsid w:val="3CE468A5"/>
    <w:rsid w:val="3CEA313F"/>
    <w:rsid w:val="3D0B4943"/>
    <w:rsid w:val="3D121DD4"/>
    <w:rsid w:val="3D2C194A"/>
    <w:rsid w:val="3D2C6103"/>
    <w:rsid w:val="3D2F257C"/>
    <w:rsid w:val="3D3047B7"/>
    <w:rsid w:val="3D327A89"/>
    <w:rsid w:val="3D3B6B0E"/>
    <w:rsid w:val="3D6602EE"/>
    <w:rsid w:val="3D740EDC"/>
    <w:rsid w:val="3D8540C4"/>
    <w:rsid w:val="3DB00112"/>
    <w:rsid w:val="3DB1534C"/>
    <w:rsid w:val="3DBA1674"/>
    <w:rsid w:val="3DBF4B2A"/>
    <w:rsid w:val="3DCD6EDD"/>
    <w:rsid w:val="3DDA1C58"/>
    <w:rsid w:val="3DDD2060"/>
    <w:rsid w:val="3DEC6BF5"/>
    <w:rsid w:val="3DEE77D6"/>
    <w:rsid w:val="3DF04723"/>
    <w:rsid w:val="3DFB2B4E"/>
    <w:rsid w:val="3DFC4BC0"/>
    <w:rsid w:val="3E010B69"/>
    <w:rsid w:val="3E0A426A"/>
    <w:rsid w:val="3E112651"/>
    <w:rsid w:val="3E31480B"/>
    <w:rsid w:val="3E561F4C"/>
    <w:rsid w:val="3E694A65"/>
    <w:rsid w:val="3E735C14"/>
    <w:rsid w:val="3E8564EB"/>
    <w:rsid w:val="3EA93ECA"/>
    <w:rsid w:val="3EAA3B49"/>
    <w:rsid w:val="3EBC6D91"/>
    <w:rsid w:val="3EC0380D"/>
    <w:rsid w:val="3ED4723C"/>
    <w:rsid w:val="3EE244A2"/>
    <w:rsid w:val="3EF55EFC"/>
    <w:rsid w:val="3F03633B"/>
    <w:rsid w:val="3F1279D4"/>
    <w:rsid w:val="3F713822"/>
    <w:rsid w:val="3F78460F"/>
    <w:rsid w:val="3F7B2665"/>
    <w:rsid w:val="3F7C1AAA"/>
    <w:rsid w:val="3F7F1F3F"/>
    <w:rsid w:val="3F88697F"/>
    <w:rsid w:val="3F976A01"/>
    <w:rsid w:val="3FA77AD3"/>
    <w:rsid w:val="3FB42124"/>
    <w:rsid w:val="3FC43035"/>
    <w:rsid w:val="3FC621CC"/>
    <w:rsid w:val="3FDC2B70"/>
    <w:rsid w:val="3FDC4C3D"/>
    <w:rsid w:val="3FE11C31"/>
    <w:rsid w:val="3FEB49E8"/>
    <w:rsid w:val="3FFA1A6D"/>
    <w:rsid w:val="40105CAB"/>
    <w:rsid w:val="40211367"/>
    <w:rsid w:val="403C0FFC"/>
    <w:rsid w:val="4049637C"/>
    <w:rsid w:val="404A358F"/>
    <w:rsid w:val="40565940"/>
    <w:rsid w:val="405E29FF"/>
    <w:rsid w:val="40674E24"/>
    <w:rsid w:val="408D55DA"/>
    <w:rsid w:val="409E2D6D"/>
    <w:rsid w:val="40A70273"/>
    <w:rsid w:val="40B020B7"/>
    <w:rsid w:val="40B6379A"/>
    <w:rsid w:val="40B7124B"/>
    <w:rsid w:val="40C2291B"/>
    <w:rsid w:val="40C94999"/>
    <w:rsid w:val="40D03634"/>
    <w:rsid w:val="40D579AA"/>
    <w:rsid w:val="40ED46A3"/>
    <w:rsid w:val="40F94457"/>
    <w:rsid w:val="4111539A"/>
    <w:rsid w:val="411A5DC7"/>
    <w:rsid w:val="412316F2"/>
    <w:rsid w:val="412C6687"/>
    <w:rsid w:val="41300192"/>
    <w:rsid w:val="4147095E"/>
    <w:rsid w:val="41570DC7"/>
    <w:rsid w:val="416261E8"/>
    <w:rsid w:val="416A7F52"/>
    <w:rsid w:val="41970B8B"/>
    <w:rsid w:val="419A745A"/>
    <w:rsid w:val="419C7A7D"/>
    <w:rsid w:val="41A54513"/>
    <w:rsid w:val="41BE07E7"/>
    <w:rsid w:val="41C87B1B"/>
    <w:rsid w:val="41F5679D"/>
    <w:rsid w:val="41FE3914"/>
    <w:rsid w:val="42084BB0"/>
    <w:rsid w:val="422C23E0"/>
    <w:rsid w:val="42481B51"/>
    <w:rsid w:val="424F4272"/>
    <w:rsid w:val="424F71A4"/>
    <w:rsid w:val="42700BD3"/>
    <w:rsid w:val="42751058"/>
    <w:rsid w:val="4277189C"/>
    <w:rsid w:val="42810789"/>
    <w:rsid w:val="42836221"/>
    <w:rsid w:val="42896A5F"/>
    <w:rsid w:val="428A3B4C"/>
    <w:rsid w:val="42B10FD5"/>
    <w:rsid w:val="42BE10A9"/>
    <w:rsid w:val="42DA782A"/>
    <w:rsid w:val="42DC1543"/>
    <w:rsid w:val="42DE4EB3"/>
    <w:rsid w:val="42E74073"/>
    <w:rsid w:val="42F37B55"/>
    <w:rsid w:val="43014878"/>
    <w:rsid w:val="430E12CE"/>
    <w:rsid w:val="431C2699"/>
    <w:rsid w:val="43292D21"/>
    <w:rsid w:val="43313A97"/>
    <w:rsid w:val="43383B43"/>
    <w:rsid w:val="433E7011"/>
    <w:rsid w:val="43510E11"/>
    <w:rsid w:val="4352237A"/>
    <w:rsid w:val="43634BC6"/>
    <w:rsid w:val="437B0E28"/>
    <w:rsid w:val="437B660A"/>
    <w:rsid w:val="437E6386"/>
    <w:rsid w:val="437F72E9"/>
    <w:rsid w:val="43812A64"/>
    <w:rsid w:val="4381572F"/>
    <w:rsid w:val="438D0D38"/>
    <w:rsid w:val="439A729F"/>
    <w:rsid w:val="439D0C86"/>
    <w:rsid w:val="43AD39FC"/>
    <w:rsid w:val="43B6115B"/>
    <w:rsid w:val="43B95CB2"/>
    <w:rsid w:val="43CE1EA8"/>
    <w:rsid w:val="43D005C9"/>
    <w:rsid w:val="43D20933"/>
    <w:rsid w:val="43FB3E26"/>
    <w:rsid w:val="4424160A"/>
    <w:rsid w:val="444161F1"/>
    <w:rsid w:val="44487DFA"/>
    <w:rsid w:val="444E317B"/>
    <w:rsid w:val="445E5317"/>
    <w:rsid w:val="44675E2B"/>
    <w:rsid w:val="44741DBF"/>
    <w:rsid w:val="447A2552"/>
    <w:rsid w:val="44905F75"/>
    <w:rsid w:val="449C2F7F"/>
    <w:rsid w:val="449E41A9"/>
    <w:rsid w:val="44B15EBB"/>
    <w:rsid w:val="44B73A57"/>
    <w:rsid w:val="44B97915"/>
    <w:rsid w:val="44C4164C"/>
    <w:rsid w:val="44DF7842"/>
    <w:rsid w:val="44E43B5B"/>
    <w:rsid w:val="44F07AC6"/>
    <w:rsid w:val="450A3168"/>
    <w:rsid w:val="45123995"/>
    <w:rsid w:val="45215C99"/>
    <w:rsid w:val="452742B1"/>
    <w:rsid w:val="452E317A"/>
    <w:rsid w:val="45301611"/>
    <w:rsid w:val="45321A52"/>
    <w:rsid w:val="4532609F"/>
    <w:rsid w:val="453B42F9"/>
    <w:rsid w:val="45470067"/>
    <w:rsid w:val="457951CA"/>
    <w:rsid w:val="45872518"/>
    <w:rsid w:val="45895155"/>
    <w:rsid w:val="45CF3AE7"/>
    <w:rsid w:val="45D8674E"/>
    <w:rsid w:val="45DC41EA"/>
    <w:rsid w:val="45DD1FD3"/>
    <w:rsid w:val="45EB255B"/>
    <w:rsid w:val="45F61666"/>
    <w:rsid w:val="45FB0332"/>
    <w:rsid w:val="45FC7C09"/>
    <w:rsid w:val="460221A9"/>
    <w:rsid w:val="462A2EC7"/>
    <w:rsid w:val="464C005A"/>
    <w:rsid w:val="465042C1"/>
    <w:rsid w:val="46646938"/>
    <w:rsid w:val="46802A08"/>
    <w:rsid w:val="46A04F38"/>
    <w:rsid w:val="46B53161"/>
    <w:rsid w:val="46D40D52"/>
    <w:rsid w:val="46DF55D8"/>
    <w:rsid w:val="46E77C9E"/>
    <w:rsid w:val="46EF2271"/>
    <w:rsid w:val="46F54302"/>
    <w:rsid w:val="46F869D4"/>
    <w:rsid w:val="47007D5F"/>
    <w:rsid w:val="471532D4"/>
    <w:rsid w:val="47230F17"/>
    <w:rsid w:val="472D12FA"/>
    <w:rsid w:val="472D7FC2"/>
    <w:rsid w:val="47320908"/>
    <w:rsid w:val="473A5E1C"/>
    <w:rsid w:val="47447A33"/>
    <w:rsid w:val="474923AA"/>
    <w:rsid w:val="475200B5"/>
    <w:rsid w:val="47555528"/>
    <w:rsid w:val="4756559B"/>
    <w:rsid w:val="47612D88"/>
    <w:rsid w:val="47A6145D"/>
    <w:rsid w:val="47A74D91"/>
    <w:rsid w:val="47BA4C13"/>
    <w:rsid w:val="47C01A92"/>
    <w:rsid w:val="47C3629E"/>
    <w:rsid w:val="47D93DD9"/>
    <w:rsid w:val="47E70989"/>
    <w:rsid w:val="47E94140"/>
    <w:rsid w:val="47FE50D2"/>
    <w:rsid w:val="4806511E"/>
    <w:rsid w:val="48097701"/>
    <w:rsid w:val="48156D82"/>
    <w:rsid w:val="482344FE"/>
    <w:rsid w:val="483B3EDE"/>
    <w:rsid w:val="485450A1"/>
    <w:rsid w:val="48751B71"/>
    <w:rsid w:val="488921B9"/>
    <w:rsid w:val="488A2FA1"/>
    <w:rsid w:val="488C7093"/>
    <w:rsid w:val="489D7EEE"/>
    <w:rsid w:val="48A47F06"/>
    <w:rsid w:val="48A86D96"/>
    <w:rsid w:val="48AF68CA"/>
    <w:rsid w:val="48BC055B"/>
    <w:rsid w:val="48BC1513"/>
    <w:rsid w:val="48CF655D"/>
    <w:rsid w:val="48D77C6B"/>
    <w:rsid w:val="48DA16C9"/>
    <w:rsid w:val="48DE5233"/>
    <w:rsid w:val="48E01301"/>
    <w:rsid w:val="48E71F71"/>
    <w:rsid w:val="48FC31B0"/>
    <w:rsid w:val="49044316"/>
    <w:rsid w:val="4909524D"/>
    <w:rsid w:val="49130D91"/>
    <w:rsid w:val="491A7FB7"/>
    <w:rsid w:val="494625CE"/>
    <w:rsid w:val="49686D7A"/>
    <w:rsid w:val="49A419A2"/>
    <w:rsid w:val="49BD3326"/>
    <w:rsid w:val="49CF2055"/>
    <w:rsid w:val="49DE3195"/>
    <w:rsid w:val="49E12806"/>
    <w:rsid w:val="49EC0D05"/>
    <w:rsid w:val="49F31EE8"/>
    <w:rsid w:val="49F35648"/>
    <w:rsid w:val="49F427AF"/>
    <w:rsid w:val="49FF69B2"/>
    <w:rsid w:val="4A045657"/>
    <w:rsid w:val="4A1F7C21"/>
    <w:rsid w:val="4A262E81"/>
    <w:rsid w:val="4A295CD4"/>
    <w:rsid w:val="4A4B3974"/>
    <w:rsid w:val="4A4B397A"/>
    <w:rsid w:val="4A692E25"/>
    <w:rsid w:val="4A722A65"/>
    <w:rsid w:val="4A7942B0"/>
    <w:rsid w:val="4A8E3DD3"/>
    <w:rsid w:val="4A98138B"/>
    <w:rsid w:val="4A9824E5"/>
    <w:rsid w:val="4A9938B0"/>
    <w:rsid w:val="4AA5445A"/>
    <w:rsid w:val="4AC473DA"/>
    <w:rsid w:val="4ACA7782"/>
    <w:rsid w:val="4AD26285"/>
    <w:rsid w:val="4AD87478"/>
    <w:rsid w:val="4AE67FA7"/>
    <w:rsid w:val="4AFC4B72"/>
    <w:rsid w:val="4B0236B5"/>
    <w:rsid w:val="4B114950"/>
    <w:rsid w:val="4B2E7A52"/>
    <w:rsid w:val="4B2F1F52"/>
    <w:rsid w:val="4B49562A"/>
    <w:rsid w:val="4B5068F8"/>
    <w:rsid w:val="4B574C0A"/>
    <w:rsid w:val="4B5C288B"/>
    <w:rsid w:val="4B5F4723"/>
    <w:rsid w:val="4B712882"/>
    <w:rsid w:val="4B7A77C0"/>
    <w:rsid w:val="4B7F3D5D"/>
    <w:rsid w:val="4B851919"/>
    <w:rsid w:val="4B894E4A"/>
    <w:rsid w:val="4B9559A1"/>
    <w:rsid w:val="4BC17F6F"/>
    <w:rsid w:val="4BCB12ED"/>
    <w:rsid w:val="4BCE2321"/>
    <w:rsid w:val="4BD60F35"/>
    <w:rsid w:val="4BD62401"/>
    <w:rsid w:val="4BE47673"/>
    <w:rsid w:val="4BFB1EC4"/>
    <w:rsid w:val="4C057BE4"/>
    <w:rsid w:val="4C101CC8"/>
    <w:rsid w:val="4C1254CF"/>
    <w:rsid w:val="4C1A4EA8"/>
    <w:rsid w:val="4C2B2F04"/>
    <w:rsid w:val="4C391EDD"/>
    <w:rsid w:val="4C6C6B29"/>
    <w:rsid w:val="4CA44DA4"/>
    <w:rsid w:val="4CAB21E0"/>
    <w:rsid w:val="4CC90960"/>
    <w:rsid w:val="4CCB6392"/>
    <w:rsid w:val="4CD03915"/>
    <w:rsid w:val="4CDD7D2E"/>
    <w:rsid w:val="4CE47A38"/>
    <w:rsid w:val="4CF63C7E"/>
    <w:rsid w:val="4CF97600"/>
    <w:rsid w:val="4D0D250C"/>
    <w:rsid w:val="4D1D2A45"/>
    <w:rsid w:val="4D1E736A"/>
    <w:rsid w:val="4D493DD4"/>
    <w:rsid w:val="4D5210FC"/>
    <w:rsid w:val="4D570870"/>
    <w:rsid w:val="4D57718A"/>
    <w:rsid w:val="4D5B7AF3"/>
    <w:rsid w:val="4D5C73A0"/>
    <w:rsid w:val="4D5F1B6F"/>
    <w:rsid w:val="4D6921B3"/>
    <w:rsid w:val="4D692589"/>
    <w:rsid w:val="4D83773B"/>
    <w:rsid w:val="4D982FC1"/>
    <w:rsid w:val="4DA121C1"/>
    <w:rsid w:val="4DA61B9D"/>
    <w:rsid w:val="4DB45225"/>
    <w:rsid w:val="4DBF3393"/>
    <w:rsid w:val="4DCF3728"/>
    <w:rsid w:val="4DD3348A"/>
    <w:rsid w:val="4DD405E0"/>
    <w:rsid w:val="4DDA7BFF"/>
    <w:rsid w:val="4DDD141A"/>
    <w:rsid w:val="4DDD6935"/>
    <w:rsid w:val="4DE75C87"/>
    <w:rsid w:val="4DED2151"/>
    <w:rsid w:val="4DEE17DC"/>
    <w:rsid w:val="4DFD6526"/>
    <w:rsid w:val="4E016CC5"/>
    <w:rsid w:val="4E3577BB"/>
    <w:rsid w:val="4E3D1DAA"/>
    <w:rsid w:val="4E3E33F6"/>
    <w:rsid w:val="4E55670A"/>
    <w:rsid w:val="4E673C03"/>
    <w:rsid w:val="4E7C6C3B"/>
    <w:rsid w:val="4E852605"/>
    <w:rsid w:val="4E8C288F"/>
    <w:rsid w:val="4E8C2C7F"/>
    <w:rsid w:val="4E98720E"/>
    <w:rsid w:val="4EC77860"/>
    <w:rsid w:val="4EC92736"/>
    <w:rsid w:val="4EDC76E5"/>
    <w:rsid w:val="4EDE12B1"/>
    <w:rsid w:val="4EF12079"/>
    <w:rsid w:val="4F0A56B6"/>
    <w:rsid w:val="4F0F62B2"/>
    <w:rsid w:val="4F171A26"/>
    <w:rsid w:val="4F182D95"/>
    <w:rsid w:val="4F201D0C"/>
    <w:rsid w:val="4F35135C"/>
    <w:rsid w:val="4F40743C"/>
    <w:rsid w:val="4F6433F6"/>
    <w:rsid w:val="4F7B4353"/>
    <w:rsid w:val="4F8B38D9"/>
    <w:rsid w:val="4F8D1DAD"/>
    <w:rsid w:val="4F8E6008"/>
    <w:rsid w:val="4FAE7495"/>
    <w:rsid w:val="4FBB2E16"/>
    <w:rsid w:val="4FDD3769"/>
    <w:rsid w:val="4FEA2EEC"/>
    <w:rsid w:val="4FF23FFD"/>
    <w:rsid w:val="4FFB797C"/>
    <w:rsid w:val="4FFD0F30"/>
    <w:rsid w:val="4FFE44E2"/>
    <w:rsid w:val="5005641B"/>
    <w:rsid w:val="5021765B"/>
    <w:rsid w:val="502C44E4"/>
    <w:rsid w:val="50303100"/>
    <w:rsid w:val="503267C7"/>
    <w:rsid w:val="50362D60"/>
    <w:rsid w:val="504A0BF4"/>
    <w:rsid w:val="504E2558"/>
    <w:rsid w:val="50626560"/>
    <w:rsid w:val="50723976"/>
    <w:rsid w:val="50A547F2"/>
    <w:rsid w:val="50AB3CA3"/>
    <w:rsid w:val="50BC5616"/>
    <w:rsid w:val="50C863DE"/>
    <w:rsid w:val="50D54DEC"/>
    <w:rsid w:val="50DC1648"/>
    <w:rsid w:val="50DF2ABE"/>
    <w:rsid w:val="50DF64AB"/>
    <w:rsid w:val="50E14F7D"/>
    <w:rsid w:val="50EC0297"/>
    <w:rsid w:val="50F06655"/>
    <w:rsid w:val="50FB6144"/>
    <w:rsid w:val="50FC0B4D"/>
    <w:rsid w:val="50FD4975"/>
    <w:rsid w:val="51081115"/>
    <w:rsid w:val="51117DED"/>
    <w:rsid w:val="5123292B"/>
    <w:rsid w:val="513D1AA3"/>
    <w:rsid w:val="515B5A8C"/>
    <w:rsid w:val="515F1658"/>
    <w:rsid w:val="516114B2"/>
    <w:rsid w:val="51A163CC"/>
    <w:rsid w:val="51AB1F1C"/>
    <w:rsid w:val="51C909ED"/>
    <w:rsid w:val="51E57D9C"/>
    <w:rsid w:val="51EC681C"/>
    <w:rsid w:val="52092F1E"/>
    <w:rsid w:val="520E040F"/>
    <w:rsid w:val="521634B4"/>
    <w:rsid w:val="522639AA"/>
    <w:rsid w:val="5227019C"/>
    <w:rsid w:val="52357280"/>
    <w:rsid w:val="5258283E"/>
    <w:rsid w:val="526B31E0"/>
    <w:rsid w:val="527A66B8"/>
    <w:rsid w:val="527F5691"/>
    <w:rsid w:val="52A03B4A"/>
    <w:rsid w:val="52A45882"/>
    <w:rsid w:val="52C11907"/>
    <w:rsid w:val="52DC3654"/>
    <w:rsid w:val="52E912CD"/>
    <w:rsid w:val="52F96289"/>
    <w:rsid w:val="52FF77FE"/>
    <w:rsid w:val="53054A73"/>
    <w:rsid w:val="53143A86"/>
    <w:rsid w:val="533432E8"/>
    <w:rsid w:val="53426DF1"/>
    <w:rsid w:val="534F1655"/>
    <w:rsid w:val="535233D8"/>
    <w:rsid w:val="5356589D"/>
    <w:rsid w:val="535A26A3"/>
    <w:rsid w:val="53671F0F"/>
    <w:rsid w:val="536B689D"/>
    <w:rsid w:val="53715428"/>
    <w:rsid w:val="5387395C"/>
    <w:rsid w:val="53924C27"/>
    <w:rsid w:val="53A93D13"/>
    <w:rsid w:val="53BD4E09"/>
    <w:rsid w:val="53CE79F0"/>
    <w:rsid w:val="53DD18D1"/>
    <w:rsid w:val="53F51E49"/>
    <w:rsid w:val="53F57F10"/>
    <w:rsid w:val="53F86594"/>
    <w:rsid w:val="540247CB"/>
    <w:rsid w:val="540569C6"/>
    <w:rsid w:val="542D640D"/>
    <w:rsid w:val="54315198"/>
    <w:rsid w:val="54377866"/>
    <w:rsid w:val="54384409"/>
    <w:rsid w:val="544564A4"/>
    <w:rsid w:val="54682BA5"/>
    <w:rsid w:val="54970296"/>
    <w:rsid w:val="54A60BE9"/>
    <w:rsid w:val="54B62722"/>
    <w:rsid w:val="54CE7085"/>
    <w:rsid w:val="54F536B4"/>
    <w:rsid w:val="54FE62B1"/>
    <w:rsid w:val="55033529"/>
    <w:rsid w:val="550A47AB"/>
    <w:rsid w:val="550E3D37"/>
    <w:rsid w:val="55145B05"/>
    <w:rsid w:val="55271FBE"/>
    <w:rsid w:val="554D55A1"/>
    <w:rsid w:val="557E7169"/>
    <w:rsid w:val="557F6FE9"/>
    <w:rsid w:val="55892DFD"/>
    <w:rsid w:val="558E30AA"/>
    <w:rsid w:val="55AD3C06"/>
    <w:rsid w:val="55BB0216"/>
    <w:rsid w:val="55BF4A4B"/>
    <w:rsid w:val="55C81A9D"/>
    <w:rsid w:val="55D01DD5"/>
    <w:rsid w:val="55E367A6"/>
    <w:rsid w:val="55F615B4"/>
    <w:rsid w:val="55F931E3"/>
    <w:rsid w:val="56051D46"/>
    <w:rsid w:val="56063BF2"/>
    <w:rsid w:val="56080D11"/>
    <w:rsid w:val="560D5058"/>
    <w:rsid w:val="561D16C6"/>
    <w:rsid w:val="561D69EA"/>
    <w:rsid w:val="56294F9F"/>
    <w:rsid w:val="564177C0"/>
    <w:rsid w:val="564D30F0"/>
    <w:rsid w:val="56514321"/>
    <w:rsid w:val="566F3692"/>
    <w:rsid w:val="56721364"/>
    <w:rsid w:val="568446C0"/>
    <w:rsid w:val="56854161"/>
    <w:rsid w:val="568E31ED"/>
    <w:rsid w:val="568E5777"/>
    <w:rsid w:val="56AA2F9B"/>
    <w:rsid w:val="56B530E4"/>
    <w:rsid w:val="56C4726E"/>
    <w:rsid w:val="56C5195E"/>
    <w:rsid w:val="56D7344B"/>
    <w:rsid w:val="56DF5791"/>
    <w:rsid w:val="56F151D5"/>
    <w:rsid w:val="56F90D85"/>
    <w:rsid w:val="57006C2E"/>
    <w:rsid w:val="571554A5"/>
    <w:rsid w:val="5759683A"/>
    <w:rsid w:val="57997E6F"/>
    <w:rsid w:val="579C0CBA"/>
    <w:rsid w:val="579F6992"/>
    <w:rsid w:val="57C22177"/>
    <w:rsid w:val="57D45D23"/>
    <w:rsid w:val="57DB2F59"/>
    <w:rsid w:val="57F025E6"/>
    <w:rsid w:val="57FB3CA0"/>
    <w:rsid w:val="58102553"/>
    <w:rsid w:val="5814075B"/>
    <w:rsid w:val="581579DA"/>
    <w:rsid w:val="58166B84"/>
    <w:rsid w:val="5818605E"/>
    <w:rsid w:val="581D447D"/>
    <w:rsid w:val="58255E64"/>
    <w:rsid w:val="583C6D35"/>
    <w:rsid w:val="583D38D0"/>
    <w:rsid w:val="583F6898"/>
    <w:rsid w:val="58456F10"/>
    <w:rsid w:val="585A3EA7"/>
    <w:rsid w:val="588778CF"/>
    <w:rsid w:val="589E7E3A"/>
    <w:rsid w:val="58B22C7D"/>
    <w:rsid w:val="58B72E16"/>
    <w:rsid w:val="58C42F56"/>
    <w:rsid w:val="58C908C5"/>
    <w:rsid w:val="58CE0008"/>
    <w:rsid w:val="58D22B5A"/>
    <w:rsid w:val="58D97020"/>
    <w:rsid w:val="58DB4837"/>
    <w:rsid w:val="58F6164C"/>
    <w:rsid w:val="5929157C"/>
    <w:rsid w:val="592E5ED3"/>
    <w:rsid w:val="59316985"/>
    <w:rsid w:val="593E6797"/>
    <w:rsid w:val="59423886"/>
    <w:rsid w:val="59497DA4"/>
    <w:rsid w:val="594B23FA"/>
    <w:rsid w:val="595215B7"/>
    <w:rsid w:val="595B3358"/>
    <w:rsid w:val="59723BF2"/>
    <w:rsid w:val="59737FF9"/>
    <w:rsid w:val="5975758E"/>
    <w:rsid w:val="597F2706"/>
    <w:rsid w:val="59857652"/>
    <w:rsid w:val="5990480F"/>
    <w:rsid w:val="5994033E"/>
    <w:rsid w:val="59C03F6F"/>
    <w:rsid w:val="59D11894"/>
    <w:rsid w:val="59DD219A"/>
    <w:rsid w:val="59DD5AB9"/>
    <w:rsid w:val="59DE4FA2"/>
    <w:rsid w:val="59EF531C"/>
    <w:rsid w:val="59F31A00"/>
    <w:rsid w:val="59F462AF"/>
    <w:rsid w:val="5A11194F"/>
    <w:rsid w:val="5A12163E"/>
    <w:rsid w:val="5A2076C4"/>
    <w:rsid w:val="5A270B48"/>
    <w:rsid w:val="5A272C3C"/>
    <w:rsid w:val="5A3554AA"/>
    <w:rsid w:val="5A361D5A"/>
    <w:rsid w:val="5A4F4633"/>
    <w:rsid w:val="5A566B72"/>
    <w:rsid w:val="5A59633A"/>
    <w:rsid w:val="5A7E3F2F"/>
    <w:rsid w:val="5A933A8B"/>
    <w:rsid w:val="5A9B056A"/>
    <w:rsid w:val="5A9E513E"/>
    <w:rsid w:val="5AA17850"/>
    <w:rsid w:val="5AA722E3"/>
    <w:rsid w:val="5AA95251"/>
    <w:rsid w:val="5AAF4300"/>
    <w:rsid w:val="5AB10583"/>
    <w:rsid w:val="5AB61B4E"/>
    <w:rsid w:val="5ABB1BF6"/>
    <w:rsid w:val="5ABB2E55"/>
    <w:rsid w:val="5AD95FF9"/>
    <w:rsid w:val="5AFD7CFA"/>
    <w:rsid w:val="5B347164"/>
    <w:rsid w:val="5B42121B"/>
    <w:rsid w:val="5B496C09"/>
    <w:rsid w:val="5B51378A"/>
    <w:rsid w:val="5B5616A8"/>
    <w:rsid w:val="5B68153E"/>
    <w:rsid w:val="5B6F13DE"/>
    <w:rsid w:val="5B717D3B"/>
    <w:rsid w:val="5BA7081D"/>
    <w:rsid w:val="5BA956FE"/>
    <w:rsid w:val="5BAF6C9E"/>
    <w:rsid w:val="5BB77AB2"/>
    <w:rsid w:val="5BE727E7"/>
    <w:rsid w:val="5BF0449F"/>
    <w:rsid w:val="5C303F66"/>
    <w:rsid w:val="5C33515D"/>
    <w:rsid w:val="5C555FB7"/>
    <w:rsid w:val="5C630EE1"/>
    <w:rsid w:val="5C753978"/>
    <w:rsid w:val="5C76532A"/>
    <w:rsid w:val="5C7B7858"/>
    <w:rsid w:val="5C7C4DEC"/>
    <w:rsid w:val="5C8115E6"/>
    <w:rsid w:val="5CC7023E"/>
    <w:rsid w:val="5CDA36C1"/>
    <w:rsid w:val="5CE1099F"/>
    <w:rsid w:val="5CF76B47"/>
    <w:rsid w:val="5D070753"/>
    <w:rsid w:val="5D0C376A"/>
    <w:rsid w:val="5D0D03E4"/>
    <w:rsid w:val="5D0E3BA5"/>
    <w:rsid w:val="5D115D3E"/>
    <w:rsid w:val="5D175520"/>
    <w:rsid w:val="5D190293"/>
    <w:rsid w:val="5D3B1C2C"/>
    <w:rsid w:val="5D43121B"/>
    <w:rsid w:val="5D4B798F"/>
    <w:rsid w:val="5D7344B2"/>
    <w:rsid w:val="5D7A6F98"/>
    <w:rsid w:val="5D7D5073"/>
    <w:rsid w:val="5D827F69"/>
    <w:rsid w:val="5DA21FE8"/>
    <w:rsid w:val="5DA25559"/>
    <w:rsid w:val="5DA8761E"/>
    <w:rsid w:val="5DAD577A"/>
    <w:rsid w:val="5DB57832"/>
    <w:rsid w:val="5DD03C0F"/>
    <w:rsid w:val="5DD87CE0"/>
    <w:rsid w:val="5DE6540C"/>
    <w:rsid w:val="5DFB0285"/>
    <w:rsid w:val="5E2E19DF"/>
    <w:rsid w:val="5E6467F3"/>
    <w:rsid w:val="5E781868"/>
    <w:rsid w:val="5E955F9F"/>
    <w:rsid w:val="5EA966AB"/>
    <w:rsid w:val="5EAC3342"/>
    <w:rsid w:val="5EB20FC1"/>
    <w:rsid w:val="5ECB798E"/>
    <w:rsid w:val="5EE567CB"/>
    <w:rsid w:val="5EFB0497"/>
    <w:rsid w:val="5EFE0C32"/>
    <w:rsid w:val="5F094A27"/>
    <w:rsid w:val="5F1261F7"/>
    <w:rsid w:val="5F1F6B2B"/>
    <w:rsid w:val="5F302B18"/>
    <w:rsid w:val="5F390DA9"/>
    <w:rsid w:val="5F427E68"/>
    <w:rsid w:val="5F4771AB"/>
    <w:rsid w:val="5F600D9A"/>
    <w:rsid w:val="5F654E5F"/>
    <w:rsid w:val="5F7E4D05"/>
    <w:rsid w:val="5F8E1F3E"/>
    <w:rsid w:val="5FAE2B7B"/>
    <w:rsid w:val="5FBB624A"/>
    <w:rsid w:val="5FE6143B"/>
    <w:rsid w:val="5FED7098"/>
    <w:rsid w:val="5FF67C26"/>
    <w:rsid w:val="5FF85ECB"/>
    <w:rsid w:val="6022171A"/>
    <w:rsid w:val="603E3256"/>
    <w:rsid w:val="607207CD"/>
    <w:rsid w:val="60822EA9"/>
    <w:rsid w:val="60887611"/>
    <w:rsid w:val="60B83D79"/>
    <w:rsid w:val="60C108EE"/>
    <w:rsid w:val="60D157E1"/>
    <w:rsid w:val="60E5014F"/>
    <w:rsid w:val="60E63D99"/>
    <w:rsid w:val="610762E2"/>
    <w:rsid w:val="61371EB0"/>
    <w:rsid w:val="613C38AC"/>
    <w:rsid w:val="61401528"/>
    <w:rsid w:val="61424EE5"/>
    <w:rsid w:val="61486DD0"/>
    <w:rsid w:val="614969EF"/>
    <w:rsid w:val="615355C1"/>
    <w:rsid w:val="6154493B"/>
    <w:rsid w:val="61574394"/>
    <w:rsid w:val="615805EC"/>
    <w:rsid w:val="61670446"/>
    <w:rsid w:val="617B6D2D"/>
    <w:rsid w:val="618121F0"/>
    <w:rsid w:val="618966F1"/>
    <w:rsid w:val="618D5425"/>
    <w:rsid w:val="61A04786"/>
    <w:rsid w:val="61A5245A"/>
    <w:rsid w:val="61A750E3"/>
    <w:rsid w:val="61B04F28"/>
    <w:rsid w:val="61CB0FD7"/>
    <w:rsid w:val="61D53534"/>
    <w:rsid w:val="61E8112C"/>
    <w:rsid w:val="61EA7C42"/>
    <w:rsid w:val="61EC07BB"/>
    <w:rsid w:val="62310ED5"/>
    <w:rsid w:val="623110DA"/>
    <w:rsid w:val="623356CD"/>
    <w:rsid w:val="626A7F32"/>
    <w:rsid w:val="626D311F"/>
    <w:rsid w:val="62843243"/>
    <w:rsid w:val="62886ED6"/>
    <w:rsid w:val="628A5CAD"/>
    <w:rsid w:val="62945F81"/>
    <w:rsid w:val="62A42E6E"/>
    <w:rsid w:val="62A71017"/>
    <w:rsid w:val="62C57604"/>
    <w:rsid w:val="62C77FA9"/>
    <w:rsid w:val="62D021FD"/>
    <w:rsid w:val="62E817D4"/>
    <w:rsid w:val="62F7400C"/>
    <w:rsid w:val="62F77325"/>
    <w:rsid w:val="632209C1"/>
    <w:rsid w:val="63265DCA"/>
    <w:rsid w:val="632B6271"/>
    <w:rsid w:val="632C5D55"/>
    <w:rsid w:val="63332952"/>
    <w:rsid w:val="634E5B7C"/>
    <w:rsid w:val="6358439B"/>
    <w:rsid w:val="6365556C"/>
    <w:rsid w:val="63692C33"/>
    <w:rsid w:val="6381524D"/>
    <w:rsid w:val="63866AD0"/>
    <w:rsid w:val="638820C6"/>
    <w:rsid w:val="63935C0F"/>
    <w:rsid w:val="639F255B"/>
    <w:rsid w:val="63BE7B2C"/>
    <w:rsid w:val="63C7761C"/>
    <w:rsid w:val="63DA52D0"/>
    <w:rsid w:val="63E13E4B"/>
    <w:rsid w:val="63E205B8"/>
    <w:rsid w:val="64016F1E"/>
    <w:rsid w:val="64066901"/>
    <w:rsid w:val="64170F8C"/>
    <w:rsid w:val="642E57AC"/>
    <w:rsid w:val="643B469B"/>
    <w:rsid w:val="644508F6"/>
    <w:rsid w:val="645478A3"/>
    <w:rsid w:val="64760FB1"/>
    <w:rsid w:val="64A04214"/>
    <w:rsid w:val="64AA5736"/>
    <w:rsid w:val="64B725F2"/>
    <w:rsid w:val="64C06C09"/>
    <w:rsid w:val="64D50419"/>
    <w:rsid w:val="64D821F7"/>
    <w:rsid w:val="64E746F8"/>
    <w:rsid w:val="64EC7D2A"/>
    <w:rsid w:val="650023D9"/>
    <w:rsid w:val="650B3462"/>
    <w:rsid w:val="651B14A3"/>
    <w:rsid w:val="651C37DE"/>
    <w:rsid w:val="654705D9"/>
    <w:rsid w:val="654B52CF"/>
    <w:rsid w:val="6551733A"/>
    <w:rsid w:val="65591A73"/>
    <w:rsid w:val="656B1516"/>
    <w:rsid w:val="65737BC2"/>
    <w:rsid w:val="65741E32"/>
    <w:rsid w:val="65966142"/>
    <w:rsid w:val="65A402D4"/>
    <w:rsid w:val="65AF37AB"/>
    <w:rsid w:val="65BF62B8"/>
    <w:rsid w:val="65CB2082"/>
    <w:rsid w:val="65DD3D96"/>
    <w:rsid w:val="65E04C2B"/>
    <w:rsid w:val="65EC1901"/>
    <w:rsid w:val="65F76B15"/>
    <w:rsid w:val="660A62D9"/>
    <w:rsid w:val="66133C08"/>
    <w:rsid w:val="662764F0"/>
    <w:rsid w:val="662E29C1"/>
    <w:rsid w:val="66342552"/>
    <w:rsid w:val="66392764"/>
    <w:rsid w:val="66504983"/>
    <w:rsid w:val="66512BDB"/>
    <w:rsid w:val="666E25FE"/>
    <w:rsid w:val="66B7143C"/>
    <w:rsid w:val="66BA1CD2"/>
    <w:rsid w:val="66CE15DF"/>
    <w:rsid w:val="66D37592"/>
    <w:rsid w:val="66E14204"/>
    <w:rsid w:val="66E41567"/>
    <w:rsid w:val="66F15260"/>
    <w:rsid w:val="671F346D"/>
    <w:rsid w:val="67227736"/>
    <w:rsid w:val="6736612C"/>
    <w:rsid w:val="67420C8E"/>
    <w:rsid w:val="675540C1"/>
    <w:rsid w:val="67560549"/>
    <w:rsid w:val="678B1D4C"/>
    <w:rsid w:val="678B2A43"/>
    <w:rsid w:val="67B830E5"/>
    <w:rsid w:val="67C7287C"/>
    <w:rsid w:val="67D17E9D"/>
    <w:rsid w:val="67D24997"/>
    <w:rsid w:val="67E74C21"/>
    <w:rsid w:val="67E949F0"/>
    <w:rsid w:val="67FB6FBC"/>
    <w:rsid w:val="67FE0563"/>
    <w:rsid w:val="680746B4"/>
    <w:rsid w:val="680E2F0F"/>
    <w:rsid w:val="68295C3F"/>
    <w:rsid w:val="68305D96"/>
    <w:rsid w:val="68436519"/>
    <w:rsid w:val="68446D97"/>
    <w:rsid w:val="68583E4D"/>
    <w:rsid w:val="6858576B"/>
    <w:rsid w:val="68675195"/>
    <w:rsid w:val="687B26FA"/>
    <w:rsid w:val="6892555C"/>
    <w:rsid w:val="689C6A78"/>
    <w:rsid w:val="68A02FCF"/>
    <w:rsid w:val="68A160C3"/>
    <w:rsid w:val="68A700E0"/>
    <w:rsid w:val="68DC6117"/>
    <w:rsid w:val="68DE5D61"/>
    <w:rsid w:val="68E16251"/>
    <w:rsid w:val="68EB729C"/>
    <w:rsid w:val="68FA002A"/>
    <w:rsid w:val="690D0EDB"/>
    <w:rsid w:val="692040F1"/>
    <w:rsid w:val="692E53A6"/>
    <w:rsid w:val="69342092"/>
    <w:rsid w:val="6935080D"/>
    <w:rsid w:val="694045CE"/>
    <w:rsid w:val="694655A7"/>
    <w:rsid w:val="695806BA"/>
    <w:rsid w:val="697C34A8"/>
    <w:rsid w:val="69A83EFE"/>
    <w:rsid w:val="69AC092A"/>
    <w:rsid w:val="69AF1569"/>
    <w:rsid w:val="69B511C5"/>
    <w:rsid w:val="69B6485E"/>
    <w:rsid w:val="69D132CC"/>
    <w:rsid w:val="69D62CD9"/>
    <w:rsid w:val="69E07830"/>
    <w:rsid w:val="69E13096"/>
    <w:rsid w:val="6A191857"/>
    <w:rsid w:val="6A285493"/>
    <w:rsid w:val="6A2C349C"/>
    <w:rsid w:val="6A36662C"/>
    <w:rsid w:val="6A3E5FEB"/>
    <w:rsid w:val="6A574D2A"/>
    <w:rsid w:val="6A793BF1"/>
    <w:rsid w:val="6A7F3923"/>
    <w:rsid w:val="6A9D4A1F"/>
    <w:rsid w:val="6AA0266A"/>
    <w:rsid w:val="6ABA0C1D"/>
    <w:rsid w:val="6AC128CA"/>
    <w:rsid w:val="6AD23581"/>
    <w:rsid w:val="6AF36B8D"/>
    <w:rsid w:val="6B2813D3"/>
    <w:rsid w:val="6B2845F0"/>
    <w:rsid w:val="6B2937BB"/>
    <w:rsid w:val="6B317B15"/>
    <w:rsid w:val="6B357D51"/>
    <w:rsid w:val="6B4C5DA7"/>
    <w:rsid w:val="6B5D3F49"/>
    <w:rsid w:val="6B742E08"/>
    <w:rsid w:val="6B786515"/>
    <w:rsid w:val="6B870B7A"/>
    <w:rsid w:val="6B8C20CE"/>
    <w:rsid w:val="6B9B4B6C"/>
    <w:rsid w:val="6BAD3A54"/>
    <w:rsid w:val="6BB660A4"/>
    <w:rsid w:val="6BC8345C"/>
    <w:rsid w:val="6BD04286"/>
    <w:rsid w:val="6BD57FB9"/>
    <w:rsid w:val="6BDA1350"/>
    <w:rsid w:val="6BE53C30"/>
    <w:rsid w:val="6BF157B0"/>
    <w:rsid w:val="6BF7109E"/>
    <w:rsid w:val="6BFC63C4"/>
    <w:rsid w:val="6C017AB1"/>
    <w:rsid w:val="6C0833F4"/>
    <w:rsid w:val="6C097746"/>
    <w:rsid w:val="6C1018BC"/>
    <w:rsid w:val="6C1418C9"/>
    <w:rsid w:val="6C402AD1"/>
    <w:rsid w:val="6C451E70"/>
    <w:rsid w:val="6C4A607E"/>
    <w:rsid w:val="6C4B07DD"/>
    <w:rsid w:val="6C53174A"/>
    <w:rsid w:val="6C6223EA"/>
    <w:rsid w:val="6C6428E2"/>
    <w:rsid w:val="6C665D27"/>
    <w:rsid w:val="6C6A6848"/>
    <w:rsid w:val="6C6C61BF"/>
    <w:rsid w:val="6C880F96"/>
    <w:rsid w:val="6C8A479D"/>
    <w:rsid w:val="6C8E1F78"/>
    <w:rsid w:val="6CA70B5E"/>
    <w:rsid w:val="6CA71CB1"/>
    <w:rsid w:val="6CAD5DFF"/>
    <w:rsid w:val="6CB30CAA"/>
    <w:rsid w:val="6CC3575C"/>
    <w:rsid w:val="6CC765E4"/>
    <w:rsid w:val="6CD24BFD"/>
    <w:rsid w:val="6CD26DB2"/>
    <w:rsid w:val="6CDF28A1"/>
    <w:rsid w:val="6D117CF1"/>
    <w:rsid w:val="6D140890"/>
    <w:rsid w:val="6D14504C"/>
    <w:rsid w:val="6D201589"/>
    <w:rsid w:val="6D274D1F"/>
    <w:rsid w:val="6D3725BB"/>
    <w:rsid w:val="6D426093"/>
    <w:rsid w:val="6D467F2F"/>
    <w:rsid w:val="6D504564"/>
    <w:rsid w:val="6D5379D3"/>
    <w:rsid w:val="6D744A80"/>
    <w:rsid w:val="6D7829A7"/>
    <w:rsid w:val="6D8F1A62"/>
    <w:rsid w:val="6D9A2B3A"/>
    <w:rsid w:val="6DAC693C"/>
    <w:rsid w:val="6DB1221C"/>
    <w:rsid w:val="6DD35534"/>
    <w:rsid w:val="6DD55F8F"/>
    <w:rsid w:val="6DDF3F80"/>
    <w:rsid w:val="6DE27936"/>
    <w:rsid w:val="6DE743DC"/>
    <w:rsid w:val="6DEA4F80"/>
    <w:rsid w:val="6DF5738F"/>
    <w:rsid w:val="6E056F23"/>
    <w:rsid w:val="6E0C655E"/>
    <w:rsid w:val="6E252D52"/>
    <w:rsid w:val="6E325970"/>
    <w:rsid w:val="6E7B2A67"/>
    <w:rsid w:val="6E8E2CF2"/>
    <w:rsid w:val="6EC64F4E"/>
    <w:rsid w:val="6ED13173"/>
    <w:rsid w:val="6EF9353A"/>
    <w:rsid w:val="6EFA0FA0"/>
    <w:rsid w:val="6F041DF1"/>
    <w:rsid w:val="6F0624AA"/>
    <w:rsid w:val="6F1B0532"/>
    <w:rsid w:val="6F3174AA"/>
    <w:rsid w:val="6F560F2A"/>
    <w:rsid w:val="6F613F9C"/>
    <w:rsid w:val="6F732976"/>
    <w:rsid w:val="6F77474B"/>
    <w:rsid w:val="6F787848"/>
    <w:rsid w:val="6F85140F"/>
    <w:rsid w:val="6FAA5A65"/>
    <w:rsid w:val="6FB046B0"/>
    <w:rsid w:val="6FB57607"/>
    <w:rsid w:val="6FB609EB"/>
    <w:rsid w:val="6FBC79EA"/>
    <w:rsid w:val="6FCF5F10"/>
    <w:rsid w:val="6FD96052"/>
    <w:rsid w:val="70325BBF"/>
    <w:rsid w:val="703D347B"/>
    <w:rsid w:val="704D6A80"/>
    <w:rsid w:val="707756C1"/>
    <w:rsid w:val="7081769A"/>
    <w:rsid w:val="708E6BF9"/>
    <w:rsid w:val="709F7BBF"/>
    <w:rsid w:val="70AD2B55"/>
    <w:rsid w:val="70B261CB"/>
    <w:rsid w:val="70B41691"/>
    <w:rsid w:val="70B652A3"/>
    <w:rsid w:val="70CB02F3"/>
    <w:rsid w:val="70FF3F72"/>
    <w:rsid w:val="712A62C5"/>
    <w:rsid w:val="7153234E"/>
    <w:rsid w:val="71570261"/>
    <w:rsid w:val="716C4126"/>
    <w:rsid w:val="71756C0B"/>
    <w:rsid w:val="717F7F74"/>
    <w:rsid w:val="71935B05"/>
    <w:rsid w:val="71982C4E"/>
    <w:rsid w:val="719B3AE6"/>
    <w:rsid w:val="71E12D92"/>
    <w:rsid w:val="71EC103E"/>
    <w:rsid w:val="71F12AE2"/>
    <w:rsid w:val="71F86C01"/>
    <w:rsid w:val="72005D3E"/>
    <w:rsid w:val="720F3474"/>
    <w:rsid w:val="723318DB"/>
    <w:rsid w:val="723F44BA"/>
    <w:rsid w:val="7241796C"/>
    <w:rsid w:val="726A62D3"/>
    <w:rsid w:val="726D53E9"/>
    <w:rsid w:val="7274244A"/>
    <w:rsid w:val="72761E0D"/>
    <w:rsid w:val="728D1939"/>
    <w:rsid w:val="72952627"/>
    <w:rsid w:val="72954460"/>
    <w:rsid w:val="72B51C1B"/>
    <w:rsid w:val="72B57805"/>
    <w:rsid w:val="72B64468"/>
    <w:rsid w:val="72C148C8"/>
    <w:rsid w:val="72D835E9"/>
    <w:rsid w:val="72DC4294"/>
    <w:rsid w:val="72F23BFA"/>
    <w:rsid w:val="72F458E4"/>
    <w:rsid w:val="72F53B53"/>
    <w:rsid w:val="72F76936"/>
    <w:rsid w:val="72F87D8C"/>
    <w:rsid w:val="731A73C8"/>
    <w:rsid w:val="73264AC6"/>
    <w:rsid w:val="732932C2"/>
    <w:rsid w:val="734D1B74"/>
    <w:rsid w:val="7358795C"/>
    <w:rsid w:val="735E7AFB"/>
    <w:rsid w:val="736C4030"/>
    <w:rsid w:val="73724DA1"/>
    <w:rsid w:val="737A3099"/>
    <w:rsid w:val="737F42FA"/>
    <w:rsid w:val="7385470D"/>
    <w:rsid w:val="73A3222F"/>
    <w:rsid w:val="73AC59D8"/>
    <w:rsid w:val="73B60F96"/>
    <w:rsid w:val="73BD484B"/>
    <w:rsid w:val="73BF129F"/>
    <w:rsid w:val="73FE7941"/>
    <w:rsid w:val="74034467"/>
    <w:rsid w:val="742830B2"/>
    <w:rsid w:val="742843F5"/>
    <w:rsid w:val="74376E23"/>
    <w:rsid w:val="744132FA"/>
    <w:rsid w:val="745749EC"/>
    <w:rsid w:val="745F1013"/>
    <w:rsid w:val="7462229F"/>
    <w:rsid w:val="746B6CD4"/>
    <w:rsid w:val="74790C7B"/>
    <w:rsid w:val="74A235D2"/>
    <w:rsid w:val="74C666EC"/>
    <w:rsid w:val="74EC085D"/>
    <w:rsid w:val="74F47887"/>
    <w:rsid w:val="75066E7D"/>
    <w:rsid w:val="750B46A8"/>
    <w:rsid w:val="750B7BF1"/>
    <w:rsid w:val="752E6AAA"/>
    <w:rsid w:val="753D01EE"/>
    <w:rsid w:val="754D0142"/>
    <w:rsid w:val="7554044A"/>
    <w:rsid w:val="755E1038"/>
    <w:rsid w:val="755E1EC9"/>
    <w:rsid w:val="756A6A86"/>
    <w:rsid w:val="757465EA"/>
    <w:rsid w:val="7580001A"/>
    <w:rsid w:val="758E2CF0"/>
    <w:rsid w:val="759646D5"/>
    <w:rsid w:val="75D67AC3"/>
    <w:rsid w:val="75DC576C"/>
    <w:rsid w:val="75E13ACE"/>
    <w:rsid w:val="75E54C1A"/>
    <w:rsid w:val="75E76CB3"/>
    <w:rsid w:val="75EC7FED"/>
    <w:rsid w:val="75F35B1C"/>
    <w:rsid w:val="75FD6F83"/>
    <w:rsid w:val="761B48E6"/>
    <w:rsid w:val="761C7FED"/>
    <w:rsid w:val="76333EDB"/>
    <w:rsid w:val="76344E25"/>
    <w:rsid w:val="76375E49"/>
    <w:rsid w:val="763F4104"/>
    <w:rsid w:val="7658171F"/>
    <w:rsid w:val="76597592"/>
    <w:rsid w:val="766A6A08"/>
    <w:rsid w:val="76735B9A"/>
    <w:rsid w:val="768A6064"/>
    <w:rsid w:val="768D7F06"/>
    <w:rsid w:val="76994165"/>
    <w:rsid w:val="769E1EFA"/>
    <w:rsid w:val="76AB1282"/>
    <w:rsid w:val="76B21C51"/>
    <w:rsid w:val="76B735A6"/>
    <w:rsid w:val="76B75E47"/>
    <w:rsid w:val="76DE14F8"/>
    <w:rsid w:val="76E063C8"/>
    <w:rsid w:val="76E6376B"/>
    <w:rsid w:val="76EF7EC3"/>
    <w:rsid w:val="76FC7A3A"/>
    <w:rsid w:val="77372917"/>
    <w:rsid w:val="776906CB"/>
    <w:rsid w:val="776B489E"/>
    <w:rsid w:val="777725C2"/>
    <w:rsid w:val="777759C4"/>
    <w:rsid w:val="77872BF4"/>
    <w:rsid w:val="77A132E1"/>
    <w:rsid w:val="77BB2AEE"/>
    <w:rsid w:val="77C164A2"/>
    <w:rsid w:val="77C215AF"/>
    <w:rsid w:val="77CD178A"/>
    <w:rsid w:val="77D30806"/>
    <w:rsid w:val="77DD34F1"/>
    <w:rsid w:val="77E73C09"/>
    <w:rsid w:val="782E19B7"/>
    <w:rsid w:val="78361023"/>
    <w:rsid w:val="78531062"/>
    <w:rsid w:val="785A3FAB"/>
    <w:rsid w:val="785B173C"/>
    <w:rsid w:val="786051DF"/>
    <w:rsid w:val="78677C54"/>
    <w:rsid w:val="787851F5"/>
    <w:rsid w:val="78932A10"/>
    <w:rsid w:val="789956C8"/>
    <w:rsid w:val="78B078C4"/>
    <w:rsid w:val="78D13C70"/>
    <w:rsid w:val="78D75D89"/>
    <w:rsid w:val="78F841D1"/>
    <w:rsid w:val="7902113C"/>
    <w:rsid w:val="790526DF"/>
    <w:rsid w:val="791104F5"/>
    <w:rsid w:val="7913730A"/>
    <w:rsid w:val="791D2058"/>
    <w:rsid w:val="79300D14"/>
    <w:rsid w:val="793A1F1D"/>
    <w:rsid w:val="793D2B55"/>
    <w:rsid w:val="794B45FB"/>
    <w:rsid w:val="795019F5"/>
    <w:rsid w:val="796E7655"/>
    <w:rsid w:val="797C21B7"/>
    <w:rsid w:val="79871335"/>
    <w:rsid w:val="79902DA1"/>
    <w:rsid w:val="79B16E84"/>
    <w:rsid w:val="79B2085D"/>
    <w:rsid w:val="79B8787E"/>
    <w:rsid w:val="79C10FE4"/>
    <w:rsid w:val="79C65180"/>
    <w:rsid w:val="79D96906"/>
    <w:rsid w:val="79EB3C7E"/>
    <w:rsid w:val="79EE45F5"/>
    <w:rsid w:val="79FD4DA7"/>
    <w:rsid w:val="7A076D63"/>
    <w:rsid w:val="7A15076B"/>
    <w:rsid w:val="7A225752"/>
    <w:rsid w:val="7A232A15"/>
    <w:rsid w:val="7A285F19"/>
    <w:rsid w:val="7A362310"/>
    <w:rsid w:val="7A3842A3"/>
    <w:rsid w:val="7A3B46CA"/>
    <w:rsid w:val="7A4211AE"/>
    <w:rsid w:val="7A482978"/>
    <w:rsid w:val="7A6353E2"/>
    <w:rsid w:val="7A6A5663"/>
    <w:rsid w:val="7A7166EC"/>
    <w:rsid w:val="7A7A7315"/>
    <w:rsid w:val="7A7F5F84"/>
    <w:rsid w:val="7A853C43"/>
    <w:rsid w:val="7A8C453B"/>
    <w:rsid w:val="7A9C441E"/>
    <w:rsid w:val="7AAF5690"/>
    <w:rsid w:val="7AAF7046"/>
    <w:rsid w:val="7AC13B9A"/>
    <w:rsid w:val="7AC435EE"/>
    <w:rsid w:val="7AC43E46"/>
    <w:rsid w:val="7AE22839"/>
    <w:rsid w:val="7AE66348"/>
    <w:rsid w:val="7AEC5A99"/>
    <w:rsid w:val="7AF811A8"/>
    <w:rsid w:val="7B013E14"/>
    <w:rsid w:val="7B0B732F"/>
    <w:rsid w:val="7B231448"/>
    <w:rsid w:val="7B2A4A8D"/>
    <w:rsid w:val="7B4C01DB"/>
    <w:rsid w:val="7B4C287E"/>
    <w:rsid w:val="7B4F478C"/>
    <w:rsid w:val="7B5562E8"/>
    <w:rsid w:val="7B5D08BE"/>
    <w:rsid w:val="7B627408"/>
    <w:rsid w:val="7B6C4FD0"/>
    <w:rsid w:val="7B6C6BD6"/>
    <w:rsid w:val="7B71786B"/>
    <w:rsid w:val="7B893162"/>
    <w:rsid w:val="7B8C22FD"/>
    <w:rsid w:val="7BA10D16"/>
    <w:rsid w:val="7BA83CEC"/>
    <w:rsid w:val="7BA912DD"/>
    <w:rsid w:val="7BAC4D14"/>
    <w:rsid w:val="7BC91E78"/>
    <w:rsid w:val="7BD45761"/>
    <w:rsid w:val="7BD67A73"/>
    <w:rsid w:val="7BE95C23"/>
    <w:rsid w:val="7BF172AD"/>
    <w:rsid w:val="7BF22117"/>
    <w:rsid w:val="7BF46316"/>
    <w:rsid w:val="7BF84F17"/>
    <w:rsid w:val="7BFC4DF2"/>
    <w:rsid w:val="7C020298"/>
    <w:rsid w:val="7C0405D8"/>
    <w:rsid w:val="7C0B18A6"/>
    <w:rsid w:val="7C1E0993"/>
    <w:rsid w:val="7C202BB8"/>
    <w:rsid w:val="7C5217D0"/>
    <w:rsid w:val="7C542013"/>
    <w:rsid w:val="7C792F7D"/>
    <w:rsid w:val="7C7E0225"/>
    <w:rsid w:val="7C7F5968"/>
    <w:rsid w:val="7C914F2B"/>
    <w:rsid w:val="7CA101D8"/>
    <w:rsid w:val="7CAB45C1"/>
    <w:rsid w:val="7CC205F1"/>
    <w:rsid w:val="7CC807A9"/>
    <w:rsid w:val="7CD50312"/>
    <w:rsid w:val="7CF67883"/>
    <w:rsid w:val="7CF84E22"/>
    <w:rsid w:val="7CFA1629"/>
    <w:rsid w:val="7CFB4723"/>
    <w:rsid w:val="7D0E6793"/>
    <w:rsid w:val="7D1F0D13"/>
    <w:rsid w:val="7D2873A3"/>
    <w:rsid w:val="7D557906"/>
    <w:rsid w:val="7D5F0E52"/>
    <w:rsid w:val="7D8A388D"/>
    <w:rsid w:val="7D9E099D"/>
    <w:rsid w:val="7DA06AEC"/>
    <w:rsid w:val="7DA20BCD"/>
    <w:rsid w:val="7DCD02CE"/>
    <w:rsid w:val="7DE92DE0"/>
    <w:rsid w:val="7E023183"/>
    <w:rsid w:val="7E0B74C3"/>
    <w:rsid w:val="7E293BC3"/>
    <w:rsid w:val="7E2F09E1"/>
    <w:rsid w:val="7E385A20"/>
    <w:rsid w:val="7E4116F0"/>
    <w:rsid w:val="7E4E1A43"/>
    <w:rsid w:val="7E595361"/>
    <w:rsid w:val="7E970F17"/>
    <w:rsid w:val="7E9F7094"/>
    <w:rsid w:val="7EA51CFF"/>
    <w:rsid w:val="7EBE5364"/>
    <w:rsid w:val="7ECC54E1"/>
    <w:rsid w:val="7ED06F06"/>
    <w:rsid w:val="7EDD42B0"/>
    <w:rsid w:val="7EE302F5"/>
    <w:rsid w:val="7EE9079C"/>
    <w:rsid w:val="7F1349D7"/>
    <w:rsid w:val="7F18254A"/>
    <w:rsid w:val="7F1C2CBF"/>
    <w:rsid w:val="7F2855D8"/>
    <w:rsid w:val="7F361CBB"/>
    <w:rsid w:val="7F3F3F42"/>
    <w:rsid w:val="7F5367FD"/>
    <w:rsid w:val="7F744308"/>
    <w:rsid w:val="7F7C28D8"/>
    <w:rsid w:val="7F800E1D"/>
    <w:rsid w:val="7F856385"/>
    <w:rsid w:val="7FA51E87"/>
    <w:rsid w:val="7FAB03B4"/>
    <w:rsid w:val="7FB46DB3"/>
    <w:rsid w:val="7FE05E08"/>
    <w:rsid w:val="7FE7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91"/>
    <w:basedOn w:val="10"/>
    <w:qFormat/>
    <w:uiPriority w:val="0"/>
    <w:rPr>
      <w:rFonts w:hint="eastAsia" w:ascii="仿宋" w:hAnsi="仿宋" w:eastAsia="仿宋" w:cs="仿宋"/>
      <w:color w:val="000000"/>
      <w:sz w:val="24"/>
      <w:szCs w:val="24"/>
      <w:u w:val="none"/>
    </w:rPr>
  </w:style>
  <w:style w:type="character" w:customStyle="1" w:styleId="27">
    <w:name w:val="font12"/>
    <w:basedOn w:val="10"/>
    <w:qFormat/>
    <w:uiPriority w:val="0"/>
    <w:rPr>
      <w:rFonts w:ascii="仿宋" w:hAnsi="仿宋" w:eastAsia="仿宋" w:cs="仿宋"/>
      <w:color w:val="000000"/>
      <w:sz w:val="24"/>
      <w:szCs w:val="24"/>
      <w:u w:val="none"/>
    </w:rPr>
  </w:style>
  <w:style w:type="character" w:customStyle="1" w:styleId="28">
    <w:name w:val="font131"/>
    <w:basedOn w:val="1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17764</Words>
  <Characters>20431</Characters>
  <Lines>0</Lines>
  <Paragraphs>0</Paragraphs>
  <TotalTime>2</TotalTime>
  <ScaleCrop>false</ScaleCrop>
  <LinksUpToDate>false</LinksUpToDate>
  <CharactersWithSpaces>23700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2021-10-29T03:56:19Z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