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D4E2C">
      <w:pPr>
        <w:pStyle w:val="a6"/>
        <w:snapToGrid w:val="0"/>
        <w:spacing w:line="360" w:lineRule="auto"/>
        <w:ind w:firstLine="0"/>
        <w:outlineLvl w:val="0"/>
        <w:rPr>
          <w:rFonts w:ascii="Times New Roman" w:eastAsia="黑体" w:hAnsi="Times New Roman"/>
          <w:bCs/>
          <w:color w:val="000000"/>
          <w:sz w:val="36"/>
          <w:szCs w:val="36"/>
        </w:rPr>
      </w:pPr>
      <w:bookmarkStart w:id="0" w:name="_GoBack"/>
      <w:bookmarkEnd w:id="0"/>
    </w:p>
    <w:p w:rsidR="00000000" w:rsidRDefault="009D4E2C">
      <w:pPr>
        <w:rPr>
          <w:rFonts w:ascii="Times New Roman" w:hAnsi="Times New Roman"/>
          <w:color w:val="000000"/>
          <w:sz w:val="32"/>
          <w:szCs w:val="32"/>
        </w:rPr>
      </w:pPr>
    </w:p>
    <w:p w:rsidR="00000000" w:rsidRDefault="009D4E2C">
      <w:pPr>
        <w:rPr>
          <w:rFonts w:ascii="Times New Roman" w:hAnsi="Times New Roman"/>
          <w:color w:val="000000"/>
        </w:rPr>
      </w:pPr>
    </w:p>
    <w:p w:rsidR="00000000" w:rsidRDefault="009D4E2C">
      <w:pPr>
        <w:rPr>
          <w:rFonts w:ascii="Times New Roman" w:hAnsi="Times New Roman"/>
          <w:color w:val="000000"/>
        </w:rPr>
      </w:pPr>
    </w:p>
    <w:p w:rsidR="00000000" w:rsidRDefault="009D4E2C">
      <w:pPr>
        <w:jc w:val="center"/>
        <w:rPr>
          <w:rFonts w:ascii="Times New Roman" w:eastAsia="黑体" w:hAnsi="Times New Roman"/>
          <w:color w:val="000000"/>
          <w:sz w:val="44"/>
          <w:szCs w:val="44"/>
        </w:rPr>
      </w:pPr>
    </w:p>
    <w:p w:rsidR="00000000" w:rsidRDefault="009D4E2C">
      <w:pPr>
        <w:jc w:val="center"/>
        <w:rPr>
          <w:rFonts w:ascii="方正小标宋简体" w:eastAsia="方正小标宋简体" w:hint="eastAsia"/>
          <w:color w:val="000000"/>
          <w:sz w:val="42"/>
          <w:szCs w:val="42"/>
        </w:rPr>
      </w:pPr>
      <w:r>
        <w:rPr>
          <w:rFonts w:ascii="方正小标宋简体" w:eastAsia="方正小标宋简体" w:hint="eastAsia"/>
          <w:color w:val="000000"/>
          <w:sz w:val="42"/>
          <w:szCs w:val="42"/>
        </w:rPr>
        <w:t>生产建设项目水土保持设施</w:t>
      </w:r>
    </w:p>
    <w:p w:rsidR="00000000" w:rsidRDefault="009D4E2C">
      <w:pPr>
        <w:jc w:val="center"/>
        <w:rPr>
          <w:rFonts w:eastAsia="楷体_GB2312"/>
          <w:color w:val="000000"/>
          <w:sz w:val="44"/>
          <w:szCs w:val="44"/>
        </w:rPr>
      </w:pPr>
      <w:r>
        <w:rPr>
          <w:rFonts w:eastAsia="楷体_GB2312"/>
          <w:color w:val="000000"/>
          <w:sz w:val="44"/>
          <w:szCs w:val="44"/>
        </w:rPr>
        <w:t>验收鉴定书</w:t>
      </w:r>
    </w:p>
    <w:p w:rsidR="00000000" w:rsidRDefault="009D4E2C">
      <w:pPr>
        <w:spacing w:beforeLines="50" w:before="156" w:afterLines="50" w:after="156" w:line="360" w:lineRule="auto"/>
        <w:jc w:val="center"/>
        <w:rPr>
          <w:rFonts w:ascii="Times New Roman" w:hAnsi="Times New Roman"/>
          <w:color w:val="000000"/>
          <w:sz w:val="28"/>
          <w:szCs w:val="28"/>
        </w:rPr>
      </w:pPr>
    </w:p>
    <w:p w:rsidR="00000000" w:rsidRDefault="009D4E2C">
      <w:pPr>
        <w:spacing w:beforeLines="50" w:before="156" w:afterLines="50" w:after="156" w:line="360" w:lineRule="auto"/>
        <w:rPr>
          <w:rFonts w:ascii="Times New Roman" w:hAnsi="Times New Roman"/>
          <w:color w:val="000000"/>
          <w:sz w:val="28"/>
          <w:szCs w:val="28"/>
        </w:rPr>
      </w:pPr>
    </w:p>
    <w:p w:rsidR="00000000" w:rsidRDefault="009D4E2C">
      <w:pPr>
        <w:spacing w:beforeLines="50" w:before="156" w:afterLines="50" w:after="156" w:line="360" w:lineRule="auto"/>
        <w:rPr>
          <w:rFonts w:ascii="Times New Roman" w:hAnsi="Times New Roman"/>
          <w:color w:val="000000"/>
          <w:sz w:val="28"/>
          <w:szCs w:val="28"/>
        </w:rPr>
      </w:pPr>
    </w:p>
    <w:p w:rsidR="00000000" w:rsidRDefault="009D4E2C">
      <w:pPr>
        <w:pStyle w:val="a0"/>
      </w:pPr>
    </w:p>
    <w:p w:rsidR="00000000" w:rsidRDefault="009D4E2C">
      <w:pPr>
        <w:pStyle w:val="a0"/>
        <w:rPr>
          <w:rFonts w:ascii="Times New Roman" w:hAnsi="Times New Roman"/>
          <w:color w:val="000000"/>
          <w:sz w:val="28"/>
          <w:szCs w:val="28"/>
        </w:rPr>
      </w:pPr>
    </w:p>
    <w:p w:rsidR="00000000" w:rsidRDefault="009D4E2C">
      <w:pPr>
        <w:pStyle w:val="a0"/>
        <w:rPr>
          <w:rFonts w:ascii="Times New Roman" w:hAnsi="Times New Roman"/>
          <w:color w:val="000000"/>
          <w:sz w:val="28"/>
          <w:szCs w:val="28"/>
        </w:rPr>
      </w:pPr>
    </w:p>
    <w:p w:rsidR="00000000" w:rsidRDefault="009D4E2C">
      <w:pPr>
        <w:adjustRightInd w:val="0"/>
        <w:snapToGrid w:val="0"/>
        <w:ind w:firstLineChars="600" w:firstLine="1800"/>
        <w:rPr>
          <w:rFonts w:ascii="黑体" w:eastAsia="黑体" w:hAnsi="黑体" w:cs="黑体"/>
          <w:color w:val="000000"/>
          <w:sz w:val="30"/>
          <w:szCs w:val="30"/>
        </w:rPr>
      </w:pPr>
      <w:r>
        <w:rPr>
          <w:rFonts w:ascii="黑体" w:eastAsia="黑体" w:hAnsi="黑体" w:cs="黑体" w:hint="eastAsia"/>
          <w:color w:val="000000"/>
          <w:sz w:val="30"/>
          <w:szCs w:val="30"/>
        </w:rPr>
        <w:t>项目名称：融安爱心精神病医院迁建项目</w:t>
      </w:r>
    </w:p>
    <w:p w:rsidR="00000000" w:rsidRDefault="009D4E2C">
      <w:pPr>
        <w:adjustRightInd w:val="0"/>
        <w:snapToGrid w:val="0"/>
        <w:ind w:firstLineChars="600" w:firstLine="1800"/>
        <w:rPr>
          <w:rFonts w:ascii="黑体" w:eastAsia="黑体" w:hAnsi="黑体" w:cs="黑体" w:hint="eastAsia"/>
          <w:color w:val="000000"/>
          <w:sz w:val="30"/>
          <w:szCs w:val="30"/>
        </w:rPr>
      </w:pPr>
    </w:p>
    <w:p w:rsidR="00000000" w:rsidRDefault="009D4E2C">
      <w:pPr>
        <w:adjustRightInd w:val="0"/>
        <w:snapToGrid w:val="0"/>
        <w:ind w:firstLineChars="600" w:firstLine="1800"/>
        <w:rPr>
          <w:rFonts w:ascii="黑体" w:eastAsia="黑体" w:hAnsi="黑体" w:cs="黑体" w:hint="eastAsia"/>
          <w:color w:val="000000"/>
          <w:sz w:val="30"/>
          <w:szCs w:val="30"/>
        </w:rPr>
      </w:pPr>
      <w:r>
        <w:rPr>
          <w:rFonts w:ascii="黑体" w:eastAsia="黑体" w:hAnsi="黑体" w:cs="黑体" w:hint="eastAsia"/>
          <w:color w:val="000000"/>
          <w:sz w:val="30"/>
          <w:szCs w:val="30"/>
        </w:rPr>
        <w:t>项目编号：</w:t>
      </w:r>
      <w:r>
        <w:rPr>
          <w:rFonts w:ascii="黑体" w:eastAsia="黑体" w:hAnsi="黑体" w:cs="黑体"/>
          <w:color w:val="000000"/>
          <w:sz w:val="30"/>
          <w:szCs w:val="30"/>
        </w:rPr>
        <w:t>2018-450224-83-01-010104</w:t>
      </w:r>
    </w:p>
    <w:p w:rsidR="00000000" w:rsidRDefault="009D4E2C">
      <w:pPr>
        <w:adjustRightInd w:val="0"/>
        <w:snapToGrid w:val="0"/>
        <w:ind w:firstLineChars="600" w:firstLine="1800"/>
        <w:rPr>
          <w:rFonts w:ascii="黑体" w:eastAsia="黑体" w:hAnsi="黑体" w:cs="黑体" w:hint="eastAsia"/>
          <w:color w:val="000000"/>
          <w:sz w:val="30"/>
          <w:szCs w:val="30"/>
        </w:rPr>
      </w:pPr>
    </w:p>
    <w:p w:rsidR="00000000" w:rsidRDefault="009D4E2C">
      <w:pPr>
        <w:adjustRightInd w:val="0"/>
        <w:snapToGrid w:val="0"/>
        <w:ind w:firstLineChars="600" w:firstLine="1800"/>
        <w:rPr>
          <w:rFonts w:ascii="黑体" w:eastAsia="黑体" w:hAnsi="黑体" w:cs="黑体"/>
          <w:color w:val="000000"/>
          <w:sz w:val="30"/>
          <w:szCs w:val="30"/>
        </w:rPr>
      </w:pPr>
      <w:r>
        <w:rPr>
          <w:rFonts w:ascii="黑体" w:eastAsia="黑体" w:hAnsi="黑体" w:cs="黑体" w:hint="eastAsia"/>
          <w:color w:val="000000"/>
          <w:sz w:val="30"/>
          <w:szCs w:val="30"/>
        </w:rPr>
        <w:t>建设地点：柳州市融安县</w:t>
      </w:r>
      <w:r>
        <w:rPr>
          <w:rFonts w:ascii="黑体" w:eastAsia="黑体" w:hAnsi="黑体" w:cs="黑体" w:hint="eastAsia"/>
          <w:color w:val="000000"/>
          <w:sz w:val="30"/>
          <w:szCs w:val="30"/>
        </w:rPr>
        <w:t xml:space="preserve"> </w:t>
      </w:r>
    </w:p>
    <w:p w:rsidR="00000000" w:rsidRDefault="009D4E2C">
      <w:pPr>
        <w:adjustRightInd w:val="0"/>
        <w:snapToGrid w:val="0"/>
        <w:ind w:firstLineChars="600" w:firstLine="1800"/>
        <w:rPr>
          <w:rFonts w:ascii="黑体" w:eastAsia="黑体" w:hAnsi="黑体" w:cs="黑体" w:hint="eastAsia"/>
          <w:color w:val="000000"/>
          <w:sz w:val="30"/>
          <w:szCs w:val="30"/>
        </w:rPr>
      </w:pPr>
    </w:p>
    <w:p w:rsidR="00000000" w:rsidRDefault="009D4E2C">
      <w:pPr>
        <w:adjustRightInd w:val="0"/>
        <w:snapToGrid w:val="0"/>
        <w:ind w:firstLineChars="600" w:firstLine="1800"/>
        <w:rPr>
          <w:rFonts w:ascii="黑体" w:eastAsia="黑体" w:hAnsi="黑体" w:cs="黑体" w:hint="eastAsia"/>
          <w:color w:val="000000"/>
          <w:sz w:val="32"/>
          <w:szCs w:val="32"/>
        </w:rPr>
      </w:pPr>
      <w:r>
        <w:rPr>
          <w:rFonts w:ascii="黑体" w:eastAsia="黑体" w:hAnsi="黑体" w:cs="黑体" w:hint="eastAsia"/>
          <w:color w:val="000000"/>
          <w:sz w:val="30"/>
          <w:szCs w:val="30"/>
        </w:rPr>
        <w:t>验收单位：融安爱心医院</w:t>
      </w:r>
      <w:r>
        <w:rPr>
          <w:rFonts w:ascii="黑体" w:eastAsia="黑体" w:hAnsi="黑体" w:cs="黑体" w:hint="eastAsia"/>
          <w:color w:val="000000"/>
          <w:sz w:val="32"/>
          <w:szCs w:val="32"/>
        </w:rPr>
        <w:t xml:space="preserve"> </w:t>
      </w:r>
    </w:p>
    <w:p w:rsidR="00000000" w:rsidRDefault="009D4E2C">
      <w:pPr>
        <w:rPr>
          <w:rFonts w:ascii="Times New Roman" w:hAnsi="Times New Roman"/>
          <w:color w:val="000000"/>
        </w:rPr>
      </w:pPr>
    </w:p>
    <w:p w:rsidR="00000000" w:rsidRDefault="009D4E2C">
      <w:pPr>
        <w:rPr>
          <w:rFonts w:ascii="Times New Roman" w:hAnsi="Times New Roman"/>
          <w:color w:val="000000"/>
        </w:rPr>
      </w:pPr>
    </w:p>
    <w:p w:rsidR="00000000" w:rsidRDefault="009D4E2C">
      <w:pPr>
        <w:spacing w:beforeLines="50" w:before="156" w:afterLines="50" w:after="156"/>
        <w:jc w:val="center"/>
        <w:rPr>
          <w:rFonts w:ascii="Times New Roman" w:hAnsi="Times New Roman"/>
          <w:b/>
          <w:color w:val="000000"/>
          <w:sz w:val="28"/>
          <w:szCs w:val="28"/>
          <w:u w:val="single"/>
        </w:rPr>
      </w:pPr>
    </w:p>
    <w:p w:rsidR="00000000" w:rsidRDefault="009D4E2C">
      <w:pPr>
        <w:spacing w:beforeLines="50" w:before="156" w:afterLines="50" w:after="156"/>
        <w:jc w:val="center"/>
        <w:rPr>
          <w:rFonts w:ascii="Times New Roman" w:eastAsia="楷体_GB2312" w:hAnsi="Times New Roman"/>
          <w:color w:val="000000"/>
          <w:sz w:val="28"/>
          <w:szCs w:val="28"/>
        </w:rPr>
      </w:pPr>
      <w:r>
        <w:rPr>
          <w:rFonts w:ascii="Times New Roman" w:hAnsi="Times New Roman" w:hint="eastAsia"/>
          <w:color w:val="000000"/>
          <w:sz w:val="28"/>
          <w:szCs w:val="28"/>
          <w:u w:val="single"/>
        </w:rPr>
        <w:t xml:space="preserve">  </w:t>
      </w:r>
      <w:r>
        <w:rPr>
          <w:rFonts w:ascii="Times New Roman" w:eastAsia="宋体" w:hAnsi="Times New Roman" w:hint="eastAsia"/>
          <w:color w:val="000000"/>
          <w:sz w:val="28"/>
          <w:szCs w:val="28"/>
          <w:u w:val="single"/>
        </w:rPr>
        <w:t>2021</w:t>
      </w:r>
      <w:r>
        <w:rPr>
          <w:rFonts w:ascii="Times New Roman" w:hAnsi="Times New Roman" w:hint="eastAsia"/>
          <w:color w:val="000000"/>
          <w:sz w:val="28"/>
          <w:szCs w:val="28"/>
          <w:u w:val="single"/>
        </w:rPr>
        <w:t xml:space="preserve"> </w:t>
      </w:r>
      <w:r>
        <w:rPr>
          <w:rFonts w:ascii="Times New Roman" w:eastAsia="楷体_GB2312" w:hAnsi="Times New Roman"/>
          <w:color w:val="000000"/>
          <w:sz w:val="28"/>
          <w:szCs w:val="28"/>
          <w:u w:val="single"/>
        </w:rPr>
        <w:t xml:space="preserve"> </w:t>
      </w:r>
      <w:r>
        <w:rPr>
          <w:rFonts w:ascii="Times New Roman" w:eastAsia="楷体_GB2312" w:hAnsi="Times New Roman"/>
          <w:color w:val="000000"/>
          <w:sz w:val="28"/>
          <w:szCs w:val="28"/>
        </w:rPr>
        <w:t>年</w:t>
      </w:r>
      <w:r>
        <w:rPr>
          <w:rFonts w:ascii="Times New Roman" w:eastAsia="楷体_GB2312" w:hAnsi="Times New Roman"/>
          <w:color w:val="000000"/>
          <w:sz w:val="28"/>
          <w:szCs w:val="28"/>
          <w:u w:val="single"/>
        </w:rPr>
        <w:t>8</w:t>
      </w:r>
      <w:r>
        <w:rPr>
          <w:rFonts w:ascii="Times New Roman" w:eastAsia="楷体_GB2312" w:hAnsi="Times New Roman"/>
          <w:color w:val="000000"/>
          <w:sz w:val="28"/>
          <w:szCs w:val="28"/>
        </w:rPr>
        <w:t>月</w:t>
      </w:r>
      <w:r>
        <w:rPr>
          <w:rFonts w:ascii="Times New Roman" w:eastAsia="楷体_GB2312" w:hAnsi="Times New Roman"/>
          <w:color w:val="000000"/>
          <w:sz w:val="28"/>
          <w:szCs w:val="28"/>
          <w:u w:val="single"/>
        </w:rPr>
        <w:t>24</w:t>
      </w:r>
      <w:r>
        <w:rPr>
          <w:rFonts w:ascii="Times New Roman" w:eastAsia="楷体_GB2312" w:hAnsi="Times New Roman"/>
          <w:color w:val="000000"/>
          <w:sz w:val="28"/>
          <w:szCs w:val="28"/>
        </w:rPr>
        <w:t>日</w:t>
      </w:r>
    </w:p>
    <w:p w:rsidR="00000000" w:rsidRDefault="009D4E2C">
      <w:pPr>
        <w:spacing w:beforeLines="50" w:before="156" w:afterLines="50" w:after="156"/>
        <w:ind w:firstLineChars="200" w:firstLine="602"/>
        <w:rPr>
          <w:rFonts w:ascii="Times New Roman" w:eastAsia="黑体" w:hAnsi="Times New Roman"/>
          <w:color w:val="000000"/>
          <w:sz w:val="30"/>
          <w:szCs w:val="30"/>
        </w:rPr>
      </w:pPr>
      <w:r>
        <w:rPr>
          <w:rFonts w:ascii="Times New Roman" w:eastAsia="楷体_GB2312" w:hAnsi="Times New Roman"/>
          <w:b/>
          <w:color w:val="000000"/>
          <w:sz w:val="30"/>
          <w:szCs w:val="30"/>
        </w:rPr>
        <w:br w:type="column"/>
      </w:r>
      <w:r>
        <w:rPr>
          <w:rFonts w:ascii="Times New Roman" w:eastAsia="黑体" w:hAnsi="Times New Roman"/>
          <w:color w:val="000000"/>
          <w:sz w:val="30"/>
          <w:szCs w:val="30"/>
        </w:rPr>
        <w:lastRenderedPageBreak/>
        <w:t>一、生产建设项目水土保持设施验收基本情况表</w:t>
      </w:r>
    </w:p>
    <w:tbl>
      <w:tblPr>
        <w:tblW w:w="891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4071"/>
        <w:gridCol w:w="723"/>
        <w:gridCol w:w="1341"/>
      </w:tblGrid>
      <w:tr w:rsidR="00000000">
        <w:trPr>
          <w:trHeight w:hRule="exact" w:val="96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项目名称</w:t>
            </w:r>
          </w:p>
        </w:tc>
        <w:tc>
          <w:tcPr>
            <w:tcW w:w="4071"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hint="eastAsia"/>
                <w:color w:val="000000"/>
                <w:sz w:val="24"/>
                <w:szCs w:val="24"/>
              </w:rPr>
              <w:t>融安爱心精神病医院迁建项目</w:t>
            </w:r>
          </w:p>
        </w:tc>
        <w:tc>
          <w:tcPr>
            <w:tcW w:w="723" w:type="dxa"/>
            <w:vAlign w:val="center"/>
          </w:tcPr>
          <w:p w:rsidR="00000000" w:rsidRDefault="009D4E2C">
            <w:pPr>
              <w:jc w:val="center"/>
              <w:rPr>
                <w:rFonts w:ascii="Times New Roman" w:eastAsia="黑体" w:hAnsi="Times New Roman"/>
                <w:color w:val="000000"/>
                <w:sz w:val="24"/>
                <w:szCs w:val="24"/>
              </w:rPr>
            </w:pPr>
            <w:r>
              <w:rPr>
                <w:rFonts w:ascii="Times New Roman" w:eastAsia="黑体" w:hAnsi="Times New Roman"/>
                <w:color w:val="000000"/>
                <w:sz w:val="24"/>
                <w:szCs w:val="24"/>
              </w:rPr>
              <w:t>行业</w:t>
            </w:r>
          </w:p>
          <w:p w:rsidR="00000000" w:rsidRDefault="009D4E2C">
            <w:pPr>
              <w:jc w:val="center"/>
              <w:rPr>
                <w:rFonts w:ascii="Times New Roman" w:eastAsia="黑体" w:hAnsi="Times New Roman"/>
                <w:color w:val="000000"/>
                <w:sz w:val="24"/>
                <w:szCs w:val="24"/>
              </w:rPr>
            </w:pPr>
            <w:r>
              <w:rPr>
                <w:rFonts w:ascii="Times New Roman" w:eastAsia="黑体" w:hAnsi="Times New Roman"/>
                <w:color w:val="000000"/>
                <w:sz w:val="24"/>
                <w:szCs w:val="24"/>
              </w:rPr>
              <w:t>类别</w:t>
            </w:r>
          </w:p>
        </w:tc>
        <w:tc>
          <w:tcPr>
            <w:tcW w:w="1341"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hint="eastAsia"/>
                <w:color w:val="000000"/>
                <w:sz w:val="24"/>
                <w:szCs w:val="24"/>
              </w:rPr>
              <w:t>公共建筑项目</w:t>
            </w:r>
          </w:p>
        </w:tc>
      </w:tr>
      <w:tr w:rsidR="00000000">
        <w:trPr>
          <w:trHeight w:hRule="exact" w:val="96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主管部门</w:t>
            </w:r>
          </w:p>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（或主要投资方）</w:t>
            </w:r>
          </w:p>
        </w:tc>
        <w:tc>
          <w:tcPr>
            <w:tcW w:w="4071"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hint="eastAsia"/>
                <w:color w:val="000000"/>
                <w:sz w:val="24"/>
                <w:szCs w:val="24"/>
              </w:rPr>
              <w:t>融安爱心医院</w:t>
            </w:r>
          </w:p>
        </w:tc>
        <w:tc>
          <w:tcPr>
            <w:tcW w:w="723" w:type="dxa"/>
            <w:vAlign w:val="center"/>
          </w:tcPr>
          <w:p w:rsidR="00000000" w:rsidRDefault="009D4E2C">
            <w:pPr>
              <w:jc w:val="center"/>
              <w:rPr>
                <w:rFonts w:ascii="Times New Roman" w:eastAsia="黑体" w:hAnsi="Times New Roman"/>
                <w:color w:val="000000"/>
                <w:sz w:val="24"/>
                <w:szCs w:val="24"/>
              </w:rPr>
            </w:pPr>
            <w:r>
              <w:rPr>
                <w:rFonts w:ascii="Times New Roman" w:eastAsia="黑体" w:hAnsi="Times New Roman"/>
                <w:color w:val="000000"/>
                <w:sz w:val="24"/>
                <w:szCs w:val="24"/>
              </w:rPr>
              <w:t>项目</w:t>
            </w:r>
          </w:p>
          <w:p w:rsidR="00000000" w:rsidRDefault="009D4E2C">
            <w:pPr>
              <w:jc w:val="center"/>
              <w:rPr>
                <w:rFonts w:ascii="Times New Roman" w:eastAsia="黑体" w:hAnsi="Times New Roman"/>
                <w:color w:val="000000"/>
                <w:sz w:val="24"/>
                <w:szCs w:val="24"/>
              </w:rPr>
            </w:pPr>
            <w:r>
              <w:rPr>
                <w:rFonts w:ascii="Times New Roman" w:eastAsia="黑体" w:hAnsi="Times New Roman"/>
                <w:color w:val="000000"/>
                <w:sz w:val="24"/>
                <w:szCs w:val="24"/>
              </w:rPr>
              <w:t>性质</w:t>
            </w:r>
          </w:p>
        </w:tc>
        <w:tc>
          <w:tcPr>
            <w:tcW w:w="1341"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新建工程</w:t>
            </w:r>
          </w:p>
        </w:tc>
      </w:tr>
      <w:tr w:rsidR="00000000">
        <w:trPr>
          <w:trHeight w:hRule="exact" w:val="985"/>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水土保持方案批复机关、文号及时间</w:t>
            </w:r>
          </w:p>
        </w:tc>
        <w:tc>
          <w:tcPr>
            <w:tcW w:w="6135" w:type="dxa"/>
            <w:gridSpan w:val="3"/>
            <w:vAlign w:val="center"/>
          </w:tcPr>
          <w:p w:rsidR="00000000" w:rsidRDefault="009D4E2C">
            <w:pPr>
              <w:ind w:leftChars="57" w:left="120" w:right="120"/>
              <w:jc w:val="left"/>
              <w:rPr>
                <w:rFonts w:ascii="Times New Roman" w:eastAsia="黑体" w:hAnsi="Times New Roman" w:hint="eastAsia"/>
                <w:color w:val="000000"/>
                <w:sz w:val="24"/>
                <w:szCs w:val="24"/>
              </w:rPr>
            </w:pPr>
            <w:r>
              <w:rPr>
                <w:rFonts w:ascii="Times New Roman" w:eastAsia="黑体" w:hAnsi="Times New Roman" w:hint="eastAsia"/>
                <w:color w:val="000000"/>
                <w:sz w:val="24"/>
                <w:szCs w:val="24"/>
              </w:rPr>
              <w:t>融安县水利局，融水利函</w:t>
            </w:r>
            <w:r>
              <w:rPr>
                <w:rFonts w:ascii="Times New Roman" w:eastAsia="黑体" w:hAnsi="Times New Roman" w:hint="eastAsia"/>
                <w:color w:val="000000"/>
                <w:sz w:val="24"/>
                <w:szCs w:val="24"/>
              </w:rPr>
              <w:t>[</w:t>
            </w:r>
            <w:r>
              <w:rPr>
                <w:rFonts w:ascii="Times New Roman" w:eastAsia="黑体" w:hAnsi="Times New Roman"/>
                <w:color w:val="000000"/>
                <w:sz w:val="24"/>
                <w:szCs w:val="24"/>
              </w:rPr>
              <w:t>2019]37</w:t>
            </w:r>
            <w:r>
              <w:rPr>
                <w:rFonts w:ascii="Times New Roman" w:eastAsia="黑体" w:hAnsi="Times New Roman" w:hint="eastAsia"/>
                <w:color w:val="000000"/>
                <w:sz w:val="24"/>
                <w:szCs w:val="24"/>
              </w:rPr>
              <w:t>号，</w:t>
            </w:r>
            <w:r>
              <w:rPr>
                <w:rFonts w:ascii="Times New Roman" w:eastAsia="黑体" w:hAnsi="Times New Roman" w:hint="eastAsia"/>
                <w:color w:val="000000"/>
                <w:sz w:val="24"/>
                <w:szCs w:val="24"/>
              </w:rPr>
              <w:t>2</w:t>
            </w:r>
            <w:r>
              <w:rPr>
                <w:rFonts w:ascii="Times New Roman" w:eastAsia="黑体" w:hAnsi="Times New Roman"/>
                <w:color w:val="000000"/>
                <w:sz w:val="24"/>
                <w:szCs w:val="24"/>
              </w:rPr>
              <w:t>01</w:t>
            </w:r>
            <w:r>
              <w:rPr>
                <w:rFonts w:ascii="Times New Roman" w:eastAsia="黑体" w:hAnsi="Times New Roman"/>
                <w:color w:val="000000"/>
                <w:sz w:val="24"/>
                <w:szCs w:val="24"/>
              </w:rPr>
              <w:t>9</w:t>
            </w:r>
            <w:r>
              <w:rPr>
                <w:rFonts w:ascii="Times New Roman" w:eastAsia="黑体" w:hAnsi="Times New Roman" w:hint="eastAsia"/>
                <w:color w:val="000000"/>
                <w:sz w:val="24"/>
                <w:szCs w:val="24"/>
              </w:rPr>
              <w:t>年</w:t>
            </w:r>
            <w:r>
              <w:rPr>
                <w:rFonts w:ascii="Times New Roman" w:eastAsia="黑体" w:hAnsi="Times New Roman" w:hint="eastAsia"/>
                <w:color w:val="000000"/>
                <w:sz w:val="24"/>
                <w:szCs w:val="24"/>
              </w:rPr>
              <w:t>7</w:t>
            </w:r>
            <w:r>
              <w:rPr>
                <w:rFonts w:ascii="Times New Roman" w:eastAsia="黑体" w:hAnsi="Times New Roman" w:hint="eastAsia"/>
                <w:color w:val="000000"/>
                <w:sz w:val="24"/>
                <w:szCs w:val="24"/>
              </w:rPr>
              <w:t>月</w:t>
            </w:r>
            <w:r>
              <w:rPr>
                <w:rFonts w:ascii="Times New Roman" w:eastAsia="黑体" w:hAnsi="Times New Roman" w:hint="eastAsia"/>
                <w:color w:val="000000"/>
                <w:sz w:val="24"/>
                <w:szCs w:val="24"/>
              </w:rPr>
              <w:t>8</w:t>
            </w:r>
            <w:r>
              <w:rPr>
                <w:rFonts w:ascii="Times New Roman" w:eastAsia="黑体" w:hAnsi="Times New Roman" w:hint="eastAsia"/>
                <w:color w:val="000000"/>
                <w:sz w:val="24"/>
                <w:szCs w:val="24"/>
              </w:rPr>
              <w:t>日</w:t>
            </w:r>
          </w:p>
        </w:tc>
      </w:tr>
      <w:tr w:rsidR="00000000">
        <w:trPr>
          <w:trHeight w:hRule="exact" w:val="102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水土保持方案变更批复机关、文号及时间</w:t>
            </w:r>
          </w:p>
        </w:tc>
        <w:tc>
          <w:tcPr>
            <w:tcW w:w="6135" w:type="dxa"/>
            <w:gridSpan w:val="3"/>
            <w:vAlign w:val="center"/>
          </w:tcPr>
          <w:p w:rsidR="00000000" w:rsidRDefault="009D4E2C">
            <w:pPr>
              <w:ind w:leftChars="57" w:left="120" w:right="120"/>
              <w:jc w:val="center"/>
              <w:rPr>
                <w:rFonts w:ascii="Times New Roman" w:eastAsia="黑体" w:hAnsi="Times New Roman"/>
                <w:color w:val="000000"/>
                <w:sz w:val="24"/>
                <w:szCs w:val="24"/>
              </w:rPr>
            </w:pPr>
            <w:r>
              <w:rPr>
                <w:rFonts w:ascii="Times New Roman" w:eastAsia="黑体" w:hAnsi="Times New Roman"/>
                <w:color w:val="000000"/>
                <w:sz w:val="24"/>
                <w:szCs w:val="24"/>
              </w:rPr>
              <w:t>\</w:t>
            </w:r>
          </w:p>
        </w:tc>
      </w:tr>
      <w:tr w:rsidR="00000000">
        <w:trPr>
          <w:trHeight w:hRule="exact" w:val="102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水土保持初步设计批复机关、文号及时间</w:t>
            </w:r>
          </w:p>
        </w:tc>
        <w:tc>
          <w:tcPr>
            <w:tcW w:w="6135" w:type="dxa"/>
            <w:gridSpan w:val="3"/>
            <w:vAlign w:val="center"/>
          </w:tcPr>
          <w:p w:rsidR="00000000" w:rsidRDefault="009D4E2C">
            <w:pPr>
              <w:ind w:leftChars="57" w:left="120" w:right="120"/>
              <w:jc w:val="center"/>
              <w:rPr>
                <w:rFonts w:ascii="Times New Roman" w:eastAsia="黑体" w:hAnsi="Times New Roman"/>
                <w:color w:val="000000"/>
                <w:sz w:val="24"/>
                <w:szCs w:val="24"/>
              </w:rPr>
            </w:pPr>
            <w:r>
              <w:rPr>
                <w:rFonts w:ascii="Times New Roman" w:eastAsia="黑体" w:hAnsi="Times New Roman"/>
                <w:color w:val="000000"/>
                <w:sz w:val="24"/>
                <w:szCs w:val="24"/>
              </w:rPr>
              <w:t>\</w:t>
            </w:r>
          </w:p>
        </w:tc>
      </w:tr>
      <w:tr w:rsidR="00000000">
        <w:trPr>
          <w:trHeight w:hRule="exact" w:val="102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项目建设起止时间</w:t>
            </w:r>
          </w:p>
        </w:tc>
        <w:tc>
          <w:tcPr>
            <w:tcW w:w="6135" w:type="dxa"/>
            <w:gridSpan w:val="3"/>
            <w:vAlign w:val="center"/>
          </w:tcPr>
          <w:p w:rsidR="00000000" w:rsidRDefault="009D4E2C">
            <w:pPr>
              <w:ind w:leftChars="57" w:left="120" w:right="120"/>
              <w:jc w:val="left"/>
              <w:rPr>
                <w:rFonts w:ascii="Times New Roman" w:eastAsia="黑体" w:hAnsi="Times New Roman" w:hint="eastAsia"/>
                <w:color w:val="000000"/>
                <w:sz w:val="24"/>
                <w:szCs w:val="24"/>
              </w:rPr>
            </w:pPr>
            <w:r>
              <w:rPr>
                <w:rFonts w:ascii="Times New Roman" w:eastAsia="黑体" w:hAnsi="Times New Roman" w:hint="eastAsia"/>
                <w:color w:val="000000"/>
                <w:sz w:val="24"/>
                <w:szCs w:val="24"/>
              </w:rPr>
              <w:t>2</w:t>
            </w:r>
            <w:r>
              <w:rPr>
                <w:rFonts w:ascii="Times New Roman" w:eastAsia="黑体" w:hAnsi="Times New Roman"/>
                <w:color w:val="000000"/>
                <w:sz w:val="24"/>
                <w:szCs w:val="24"/>
              </w:rPr>
              <w:t>018</w:t>
            </w:r>
            <w:r>
              <w:rPr>
                <w:rFonts w:ascii="Times New Roman" w:eastAsia="黑体" w:hAnsi="Times New Roman" w:hint="eastAsia"/>
                <w:color w:val="000000"/>
                <w:sz w:val="24"/>
                <w:szCs w:val="24"/>
              </w:rPr>
              <w:t>年</w:t>
            </w:r>
            <w:r>
              <w:rPr>
                <w:rFonts w:ascii="Times New Roman" w:eastAsia="黑体" w:hAnsi="Times New Roman" w:hint="eastAsia"/>
                <w:color w:val="000000"/>
                <w:sz w:val="24"/>
                <w:szCs w:val="24"/>
              </w:rPr>
              <w:t>1</w:t>
            </w:r>
            <w:r>
              <w:rPr>
                <w:rFonts w:ascii="Times New Roman" w:eastAsia="黑体" w:hAnsi="Times New Roman"/>
                <w:color w:val="000000"/>
                <w:sz w:val="24"/>
                <w:szCs w:val="24"/>
              </w:rPr>
              <w:t>1</w:t>
            </w:r>
            <w:r>
              <w:rPr>
                <w:rFonts w:ascii="Times New Roman" w:eastAsia="黑体" w:hAnsi="Times New Roman" w:hint="eastAsia"/>
                <w:color w:val="000000"/>
                <w:sz w:val="24"/>
                <w:szCs w:val="24"/>
              </w:rPr>
              <w:t>月开工，至</w:t>
            </w:r>
            <w:r>
              <w:rPr>
                <w:rFonts w:ascii="Times New Roman" w:eastAsia="黑体" w:hAnsi="Times New Roman" w:hint="eastAsia"/>
                <w:color w:val="000000"/>
                <w:sz w:val="24"/>
                <w:szCs w:val="24"/>
              </w:rPr>
              <w:t>2</w:t>
            </w:r>
            <w:r>
              <w:rPr>
                <w:rFonts w:ascii="Times New Roman" w:eastAsia="黑体" w:hAnsi="Times New Roman"/>
                <w:color w:val="000000"/>
                <w:sz w:val="24"/>
                <w:szCs w:val="24"/>
              </w:rPr>
              <w:t>020</w:t>
            </w:r>
            <w:r>
              <w:rPr>
                <w:rFonts w:ascii="Times New Roman" w:eastAsia="黑体" w:hAnsi="Times New Roman" w:hint="eastAsia"/>
                <w:color w:val="000000"/>
                <w:sz w:val="24"/>
                <w:szCs w:val="24"/>
              </w:rPr>
              <w:t>年</w:t>
            </w:r>
            <w:r>
              <w:rPr>
                <w:rFonts w:ascii="Times New Roman" w:eastAsia="黑体" w:hAnsi="Times New Roman" w:hint="eastAsia"/>
                <w:color w:val="000000"/>
                <w:sz w:val="24"/>
                <w:szCs w:val="24"/>
              </w:rPr>
              <w:t>1</w:t>
            </w:r>
            <w:r>
              <w:rPr>
                <w:rFonts w:ascii="Times New Roman" w:eastAsia="黑体" w:hAnsi="Times New Roman"/>
                <w:color w:val="000000"/>
                <w:sz w:val="24"/>
                <w:szCs w:val="24"/>
              </w:rPr>
              <w:t>2</w:t>
            </w:r>
            <w:r>
              <w:rPr>
                <w:rFonts w:ascii="Times New Roman" w:eastAsia="黑体" w:hAnsi="Times New Roman" w:hint="eastAsia"/>
                <w:color w:val="000000"/>
                <w:sz w:val="24"/>
                <w:szCs w:val="24"/>
              </w:rPr>
              <w:t>月完工</w:t>
            </w:r>
          </w:p>
        </w:tc>
      </w:tr>
      <w:tr w:rsidR="00000000">
        <w:trPr>
          <w:trHeight w:hRule="exact" w:val="108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监理单位</w:t>
            </w:r>
          </w:p>
        </w:tc>
        <w:tc>
          <w:tcPr>
            <w:tcW w:w="6135" w:type="dxa"/>
            <w:gridSpan w:val="3"/>
            <w:vAlign w:val="center"/>
          </w:tcPr>
          <w:p w:rsidR="00000000" w:rsidRDefault="009D4E2C">
            <w:pPr>
              <w:ind w:leftChars="57" w:left="120" w:right="120"/>
              <w:jc w:val="left"/>
              <w:rPr>
                <w:rFonts w:ascii="Times New Roman" w:eastAsia="黑体" w:hAnsi="Times New Roman"/>
                <w:color w:val="000000"/>
                <w:sz w:val="24"/>
                <w:szCs w:val="24"/>
              </w:rPr>
            </w:pPr>
            <w:r>
              <w:rPr>
                <w:rFonts w:ascii="Times New Roman" w:eastAsia="黑体" w:hAnsi="Times New Roman" w:hint="eastAsia"/>
                <w:color w:val="000000"/>
                <w:sz w:val="24"/>
                <w:szCs w:val="24"/>
              </w:rPr>
              <w:t>柳州市永盛工程项目管理咨询有限公司</w:t>
            </w:r>
          </w:p>
        </w:tc>
      </w:tr>
      <w:tr w:rsidR="00000000">
        <w:trPr>
          <w:trHeight w:hRule="exact" w:val="1080"/>
          <w:jc w:val="center"/>
        </w:trPr>
        <w:tc>
          <w:tcPr>
            <w:tcW w:w="2780" w:type="dxa"/>
            <w:vAlign w:val="center"/>
          </w:tcPr>
          <w:p w:rsidR="00000000" w:rsidRDefault="009D4E2C">
            <w:pPr>
              <w:ind w:leftChars="57" w:left="120"/>
              <w:jc w:val="center"/>
              <w:rPr>
                <w:rFonts w:ascii="Times New Roman" w:eastAsia="黑体" w:hAnsi="Times New Roman" w:hint="eastAsia"/>
                <w:color w:val="000000"/>
                <w:sz w:val="24"/>
                <w:szCs w:val="24"/>
              </w:rPr>
            </w:pPr>
            <w:r>
              <w:rPr>
                <w:rFonts w:ascii="Times New Roman" w:eastAsia="黑体" w:hAnsi="Times New Roman" w:hint="eastAsia"/>
                <w:color w:val="000000"/>
                <w:sz w:val="24"/>
                <w:szCs w:val="24"/>
              </w:rPr>
              <w:t>施工单位</w:t>
            </w:r>
          </w:p>
        </w:tc>
        <w:tc>
          <w:tcPr>
            <w:tcW w:w="6135" w:type="dxa"/>
            <w:gridSpan w:val="3"/>
            <w:vAlign w:val="center"/>
          </w:tcPr>
          <w:p w:rsidR="00000000" w:rsidRDefault="009D4E2C">
            <w:pPr>
              <w:ind w:leftChars="57" w:left="120" w:right="120"/>
              <w:jc w:val="left"/>
              <w:rPr>
                <w:rFonts w:ascii="Times New Roman" w:eastAsia="黑体" w:hAnsi="Times New Roman"/>
                <w:color w:val="000000"/>
                <w:sz w:val="24"/>
                <w:szCs w:val="24"/>
              </w:rPr>
            </w:pPr>
            <w:r>
              <w:rPr>
                <w:rFonts w:ascii="Times New Roman" w:eastAsia="黑体" w:hAnsi="Times New Roman" w:hint="eastAsia"/>
                <w:color w:val="000000"/>
                <w:sz w:val="24"/>
                <w:szCs w:val="24"/>
              </w:rPr>
              <w:t>广西百顺建设有限公司</w:t>
            </w:r>
          </w:p>
        </w:tc>
      </w:tr>
      <w:tr w:rsidR="00000000">
        <w:trPr>
          <w:trHeight w:hRule="exact" w:val="108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水土保持监测单位</w:t>
            </w:r>
          </w:p>
        </w:tc>
        <w:tc>
          <w:tcPr>
            <w:tcW w:w="6135" w:type="dxa"/>
            <w:gridSpan w:val="3"/>
            <w:vAlign w:val="center"/>
          </w:tcPr>
          <w:p w:rsidR="00000000" w:rsidRDefault="009D4E2C">
            <w:pPr>
              <w:ind w:leftChars="57" w:left="120"/>
              <w:rPr>
                <w:rFonts w:ascii="Times New Roman" w:eastAsia="黑体" w:hAnsi="Times New Roman"/>
                <w:color w:val="000000"/>
                <w:sz w:val="24"/>
                <w:szCs w:val="24"/>
              </w:rPr>
            </w:pPr>
            <w:r>
              <w:rPr>
                <w:rFonts w:ascii="Times New Roman" w:eastAsia="黑体" w:hAnsi="Times New Roman" w:hint="eastAsia"/>
                <w:color w:val="000000"/>
                <w:sz w:val="24"/>
                <w:szCs w:val="24"/>
              </w:rPr>
              <w:t>广西南宁宏海工程咨询有限公司</w:t>
            </w:r>
          </w:p>
        </w:tc>
      </w:tr>
      <w:tr w:rsidR="00000000">
        <w:trPr>
          <w:trHeight w:hRule="exact" w:val="108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水土保持方案编制单位</w:t>
            </w:r>
          </w:p>
        </w:tc>
        <w:tc>
          <w:tcPr>
            <w:tcW w:w="6135" w:type="dxa"/>
            <w:gridSpan w:val="3"/>
            <w:vAlign w:val="center"/>
          </w:tcPr>
          <w:p w:rsidR="00000000" w:rsidRDefault="009D4E2C">
            <w:pPr>
              <w:ind w:leftChars="57" w:left="120" w:right="120"/>
              <w:jc w:val="left"/>
              <w:rPr>
                <w:rFonts w:ascii="Times New Roman" w:eastAsia="黑体" w:hAnsi="Times New Roman"/>
                <w:color w:val="000000"/>
                <w:sz w:val="24"/>
                <w:szCs w:val="24"/>
              </w:rPr>
            </w:pPr>
            <w:r>
              <w:rPr>
                <w:rFonts w:ascii="Times New Roman" w:eastAsia="黑体" w:hAnsi="Times New Roman" w:hint="eastAsia"/>
                <w:color w:val="000000"/>
                <w:sz w:val="24"/>
                <w:szCs w:val="24"/>
              </w:rPr>
              <w:t>南宁赛伦沃特工程咨询有限公司</w:t>
            </w:r>
          </w:p>
        </w:tc>
      </w:tr>
      <w:tr w:rsidR="00000000">
        <w:trPr>
          <w:trHeight w:hRule="exact" w:val="1080"/>
          <w:jc w:val="center"/>
        </w:trPr>
        <w:tc>
          <w:tcPr>
            <w:tcW w:w="2780" w:type="dxa"/>
            <w:vAlign w:val="center"/>
          </w:tcPr>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水土保持设施验收</w:t>
            </w:r>
          </w:p>
          <w:p w:rsidR="00000000" w:rsidRDefault="009D4E2C">
            <w:pPr>
              <w:ind w:leftChars="57" w:left="120"/>
              <w:jc w:val="center"/>
              <w:rPr>
                <w:rFonts w:ascii="Times New Roman" w:eastAsia="黑体" w:hAnsi="Times New Roman"/>
                <w:color w:val="000000"/>
                <w:sz w:val="24"/>
                <w:szCs w:val="24"/>
              </w:rPr>
            </w:pPr>
            <w:r>
              <w:rPr>
                <w:rFonts w:ascii="Times New Roman" w:eastAsia="黑体" w:hAnsi="Times New Roman"/>
                <w:color w:val="000000"/>
                <w:sz w:val="24"/>
                <w:szCs w:val="24"/>
              </w:rPr>
              <w:t>报告编制单位</w:t>
            </w:r>
          </w:p>
        </w:tc>
        <w:tc>
          <w:tcPr>
            <w:tcW w:w="6135" w:type="dxa"/>
            <w:gridSpan w:val="3"/>
            <w:vAlign w:val="center"/>
          </w:tcPr>
          <w:p w:rsidR="00000000" w:rsidRDefault="009D4E2C">
            <w:pPr>
              <w:ind w:leftChars="57" w:left="120" w:right="120"/>
              <w:jc w:val="left"/>
              <w:rPr>
                <w:rFonts w:ascii="Times New Roman" w:eastAsia="黑体" w:hAnsi="Times New Roman" w:hint="eastAsia"/>
                <w:color w:val="000000"/>
                <w:sz w:val="24"/>
                <w:szCs w:val="24"/>
              </w:rPr>
            </w:pPr>
            <w:r>
              <w:rPr>
                <w:rFonts w:ascii="Times New Roman" w:eastAsia="黑体" w:hAnsi="Times New Roman" w:hint="eastAsia"/>
                <w:color w:val="000000"/>
                <w:sz w:val="24"/>
                <w:szCs w:val="24"/>
              </w:rPr>
              <w:t>广西广蓝工程设计咨询有限公司</w:t>
            </w:r>
          </w:p>
        </w:tc>
      </w:tr>
    </w:tbl>
    <w:p w:rsidR="00000000" w:rsidRDefault="009D4E2C">
      <w:pPr>
        <w:ind w:firstLine="615"/>
        <w:rPr>
          <w:rFonts w:ascii="Times New Roman" w:eastAsia="黑体" w:hAnsi="Times New Roman"/>
          <w:color w:val="000000"/>
          <w:sz w:val="30"/>
          <w:szCs w:val="30"/>
        </w:rPr>
      </w:pPr>
    </w:p>
    <w:p w:rsidR="00000000" w:rsidRDefault="009D4E2C">
      <w:pPr>
        <w:ind w:firstLineChars="200" w:firstLine="640"/>
        <w:rPr>
          <w:rFonts w:ascii="Times New Roman" w:eastAsia="黑体" w:hAnsi="Times New Roman"/>
          <w:color w:val="000000"/>
          <w:sz w:val="32"/>
          <w:szCs w:val="32"/>
        </w:rPr>
      </w:pPr>
    </w:p>
    <w:p w:rsidR="00000000" w:rsidRDefault="009D4E2C">
      <w:pPr>
        <w:rPr>
          <w:rFonts w:ascii="Times New Roman" w:eastAsia="黑体" w:hAnsi="Times New Roman"/>
          <w:color w:val="000000"/>
          <w:sz w:val="32"/>
          <w:szCs w:val="32"/>
        </w:rPr>
      </w:pPr>
      <w:r>
        <w:rPr>
          <w:rFonts w:ascii="Times New Roman" w:eastAsia="黑体" w:hAnsi="Times New Roman"/>
          <w:color w:val="000000"/>
          <w:sz w:val="32"/>
          <w:szCs w:val="32"/>
        </w:rPr>
        <w:lastRenderedPageBreak/>
        <w:t>二、验收意见</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000000">
        <w:trPr>
          <w:trHeight w:val="12604"/>
          <w:jc w:val="center"/>
        </w:trPr>
        <w:tc>
          <w:tcPr>
            <w:tcW w:w="8838" w:type="dxa"/>
          </w:tcPr>
          <w:p w:rsidR="00000000" w:rsidRDefault="009D4E2C">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根据《开发建设项目水土保持设施验收管理办法》及有关规定，</w:t>
            </w:r>
            <w:r>
              <w:rPr>
                <w:rFonts w:ascii="Times New Roman" w:eastAsia="仿宋_GB2312" w:hAnsi="Times New Roman" w:hint="eastAsia"/>
                <w:color w:val="000000"/>
                <w:kern w:val="0"/>
                <w:sz w:val="24"/>
                <w:szCs w:val="24"/>
              </w:rPr>
              <w:t>融安爱心医院</w:t>
            </w:r>
            <w:r>
              <w:rPr>
                <w:rFonts w:ascii="Times New Roman" w:eastAsia="仿宋_GB2312" w:hAnsi="Times New Roman"/>
                <w:color w:val="000000"/>
                <w:kern w:val="0"/>
                <w:sz w:val="24"/>
                <w:szCs w:val="24"/>
              </w:rPr>
              <w:t>于</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21</w:t>
            </w:r>
            <w:r>
              <w:rPr>
                <w:rFonts w:ascii="Times New Roman" w:eastAsia="仿宋_GB2312" w:hAnsi="Times New Roman"/>
                <w:kern w:val="0"/>
                <w:sz w:val="24"/>
                <w:szCs w:val="24"/>
              </w:rPr>
              <w:t>年</w:t>
            </w:r>
            <w:r>
              <w:rPr>
                <w:rFonts w:ascii="Times New Roman" w:eastAsia="仿宋_GB2312" w:hAnsi="Times New Roman"/>
                <w:kern w:val="0"/>
                <w:sz w:val="24"/>
                <w:szCs w:val="24"/>
              </w:rPr>
              <w:t>8</w:t>
            </w:r>
            <w:r>
              <w:rPr>
                <w:rFonts w:ascii="Times New Roman" w:eastAsia="仿宋_GB2312" w:hAnsi="Times New Roman"/>
                <w:kern w:val="0"/>
                <w:sz w:val="24"/>
                <w:szCs w:val="24"/>
              </w:rPr>
              <w:t>月</w:t>
            </w:r>
            <w:r>
              <w:rPr>
                <w:rFonts w:ascii="Times New Roman" w:eastAsia="仿宋_GB2312" w:hAnsi="Times New Roman"/>
                <w:kern w:val="0"/>
                <w:sz w:val="24"/>
                <w:szCs w:val="24"/>
              </w:rPr>
              <w:t>24</w:t>
            </w:r>
            <w:r>
              <w:rPr>
                <w:rFonts w:ascii="Times New Roman" w:eastAsia="仿宋_GB2312" w:hAnsi="Times New Roman"/>
                <w:kern w:val="0"/>
                <w:sz w:val="24"/>
                <w:szCs w:val="24"/>
              </w:rPr>
              <w:t>日在</w:t>
            </w:r>
            <w:r>
              <w:rPr>
                <w:rFonts w:ascii="Times New Roman" w:eastAsia="仿宋_GB2312" w:hAnsi="Times New Roman" w:hint="eastAsia"/>
                <w:color w:val="000000"/>
                <w:kern w:val="0"/>
                <w:sz w:val="24"/>
                <w:szCs w:val="24"/>
              </w:rPr>
              <w:t>柳州融安县主持召开了融安爱心精神病医院迁建项目</w:t>
            </w:r>
            <w:r>
              <w:rPr>
                <w:rFonts w:ascii="Times New Roman" w:eastAsia="仿宋_GB2312" w:hAnsi="Times New Roman"/>
                <w:color w:val="000000"/>
                <w:kern w:val="0"/>
                <w:sz w:val="24"/>
                <w:szCs w:val="24"/>
              </w:rPr>
              <w:t>水土保持设施验收会议。</w:t>
            </w:r>
            <w:r>
              <w:rPr>
                <w:rFonts w:ascii="Times New Roman" w:eastAsia="仿宋_GB2312" w:hAnsi="Times New Roman" w:hint="eastAsia"/>
                <w:color w:val="000000"/>
                <w:kern w:val="0"/>
                <w:sz w:val="24"/>
                <w:szCs w:val="24"/>
              </w:rPr>
              <w:t>参加会议的有建设单位融安爱心医院，监理单位</w:t>
            </w:r>
            <w:r>
              <w:rPr>
                <w:rFonts w:ascii="Times New Roman" w:eastAsia="仿宋_GB2312" w:hAnsi="Times New Roman" w:hint="eastAsia"/>
                <w:kern w:val="0"/>
                <w:sz w:val="24"/>
                <w:szCs w:val="24"/>
              </w:rPr>
              <w:t>柳州市永盛工程项目管理咨询有限公司，施工单位广西百顺建设有限公司，水保方案</w:t>
            </w:r>
            <w:r>
              <w:rPr>
                <w:rFonts w:ascii="Times New Roman" w:eastAsia="仿宋_GB2312" w:hAnsi="Times New Roman" w:hint="eastAsia"/>
                <w:color w:val="000000"/>
                <w:kern w:val="0"/>
                <w:sz w:val="24"/>
                <w:szCs w:val="24"/>
              </w:rPr>
              <w:t>编制单位南宁赛伦沃特工程咨询有限公司，监测单位广西南宁宏海工程咨询有限公司、验收报告编制单位广西广蓝工程设计咨询有限公司等</w:t>
            </w:r>
            <w:r>
              <w:rPr>
                <w:rFonts w:ascii="Times New Roman" w:eastAsia="仿宋_GB2312" w:hAnsi="Times New Roman"/>
                <w:color w:val="000000"/>
                <w:kern w:val="0"/>
                <w:sz w:val="24"/>
                <w:szCs w:val="24"/>
              </w:rPr>
              <w:t>各参建单位的代表和专家共</w:t>
            </w:r>
            <w:r>
              <w:rPr>
                <w:rFonts w:ascii="Times New Roman" w:eastAsia="仿宋_GB2312" w:hAnsi="Times New Roman" w:hint="eastAsia"/>
                <w:color w:val="000000"/>
                <w:kern w:val="0"/>
                <w:sz w:val="24"/>
                <w:szCs w:val="24"/>
              </w:rPr>
              <w:t>7</w:t>
            </w:r>
            <w:r>
              <w:rPr>
                <w:rFonts w:ascii="Times New Roman" w:eastAsia="仿宋_GB2312" w:hAnsi="Times New Roman"/>
                <w:color w:val="000000"/>
                <w:kern w:val="0"/>
                <w:sz w:val="24"/>
                <w:szCs w:val="24"/>
              </w:rPr>
              <w:t>人，会议成立了验收组（名单附后）。</w:t>
            </w:r>
          </w:p>
          <w:p w:rsidR="00000000" w:rsidRDefault="009D4E2C">
            <w:pPr>
              <w:spacing w:line="580" w:lineRule="exact"/>
              <w:ind w:firstLineChars="200" w:firstLine="480"/>
              <w:rPr>
                <w:rFonts w:ascii="Times New Roman" w:eastAsia="仿宋_GB2312" w:hAnsi="Times New Roman"/>
                <w:color w:val="000000"/>
                <w:sz w:val="30"/>
                <w:szCs w:val="30"/>
              </w:rPr>
            </w:pP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组及与会代表检查了工程现场，查阅了技术资料，听取了建设单位、</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单位和监测单位关于水土保持设施</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情况和水土保持监测总结报</w:t>
            </w:r>
            <w:r>
              <w:rPr>
                <w:rFonts w:ascii="Times New Roman" w:eastAsia="仿宋_GB2312" w:hAnsi="Times New Roman"/>
                <w:color w:val="000000"/>
                <w:kern w:val="0"/>
                <w:sz w:val="24"/>
                <w:szCs w:val="24"/>
              </w:rPr>
              <w:t>告的汇报，经质询、讨论，形成了</w:t>
            </w:r>
            <w:r>
              <w:rPr>
                <w:rFonts w:ascii="Times New Roman" w:eastAsia="仿宋_GB2312" w:hAnsi="Times New Roman" w:hint="eastAsia"/>
                <w:color w:val="000000"/>
                <w:kern w:val="0"/>
                <w:sz w:val="24"/>
                <w:szCs w:val="24"/>
              </w:rPr>
              <w:t>融安爱心精神病医院迁建项目</w:t>
            </w:r>
            <w:r>
              <w:rPr>
                <w:rFonts w:ascii="Times New Roman" w:eastAsia="仿宋_GB2312" w:hAnsi="Times New Roman"/>
                <w:color w:val="000000"/>
                <w:kern w:val="0"/>
                <w:sz w:val="24"/>
                <w:szCs w:val="24"/>
              </w:rPr>
              <w:t>水土保持设施验收意见。</w:t>
            </w:r>
            <w:r>
              <w:rPr>
                <w:rFonts w:ascii="Times New Roman" w:eastAsia="仿宋_GB2312" w:hAnsi="Times New Roman"/>
                <w:color w:val="000000"/>
                <w:sz w:val="30"/>
                <w:szCs w:val="30"/>
              </w:rPr>
              <w:t xml:space="preserve">        </w:t>
            </w:r>
          </w:p>
          <w:p w:rsidR="00000000" w:rsidRDefault="009D4E2C">
            <w:pPr>
              <w:spacing w:line="560" w:lineRule="exact"/>
              <w:ind w:firstLineChars="175" w:firstLine="420"/>
              <w:rPr>
                <w:rFonts w:ascii="楷体_GB2312" w:eastAsia="楷体_GB2312" w:hint="eastAsia"/>
                <w:color w:val="000000"/>
                <w:sz w:val="24"/>
              </w:rPr>
            </w:pPr>
            <w:r>
              <w:rPr>
                <w:rFonts w:ascii="楷体_GB2312" w:eastAsia="楷体_GB2312" w:hint="eastAsia"/>
                <w:color w:val="000000"/>
                <w:sz w:val="24"/>
              </w:rPr>
              <w:t>（一）项目概况</w:t>
            </w:r>
          </w:p>
          <w:p w:rsidR="00000000" w:rsidRDefault="009D4E2C">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融安爱心精神病医院迁建项目位于融安县长安镇大坡村和红卫村相邻处，地处融安县</w:t>
            </w:r>
            <w:r>
              <w:rPr>
                <w:rFonts w:ascii="Times New Roman" w:eastAsia="仿宋_GB2312" w:hAnsi="Times New Roman"/>
                <w:color w:val="000000"/>
                <w:kern w:val="0"/>
                <w:sz w:val="24"/>
                <w:szCs w:val="24"/>
              </w:rPr>
              <w:t>G209</w:t>
            </w:r>
            <w:r>
              <w:rPr>
                <w:rFonts w:ascii="Times New Roman" w:eastAsia="仿宋_GB2312" w:hAnsi="Times New Roman"/>
                <w:color w:val="000000"/>
                <w:kern w:val="0"/>
                <w:sz w:val="24"/>
                <w:szCs w:val="24"/>
              </w:rPr>
              <w:t>国道西侧，距东南方约</w:t>
            </w:r>
            <w:r>
              <w:rPr>
                <w:rFonts w:ascii="Times New Roman" w:eastAsia="仿宋_GB2312" w:hAnsi="Times New Roman"/>
                <w:color w:val="000000"/>
                <w:kern w:val="0"/>
                <w:sz w:val="24"/>
                <w:szCs w:val="24"/>
              </w:rPr>
              <w:t>400m</w:t>
            </w:r>
            <w:r>
              <w:rPr>
                <w:rFonts w:ascii="Times New Roman" w:eastAsia="仿宋_GB2312" w:hAnsi="Times New Roman"/>
                <w:color w:val="000000"/>
                <w:kern w:val="0"/>
                <w:sz w:val="24"/>
                <w:szCs w:val="24"/>
              </w:rPr>
              <w:t>为融安县职业技术学校。</w:t>
            </w:r>
          </w:p>
          <w:p w:rsidR="00000000" w:rsidRDefault="009D4E2C">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工程总用地面积</w:t>
            </w:r>
            <w:r>
              <w:rPr>
                <w:rFonts w:ascii="Times New Roman" w:eastAsia="仿宋_GB2312" w:hAnsi="Times New Roman"/>
                <w:color w:val="000000"/>
                <w:kern w:val="0"/>
                <w:sz w:val="24"/>
                <w:szCs w:val="24"/>
              </w:rPr>
              <w:t>2.28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，其中永久占地</w:t>
            </w:r>
            <w:r>
              <w:rPr>
                <w:rFonts w:ascii="Times New Roman" w:eastAsia="仿宋_GB2312" w:hAnsi="Times New Roman"/>
                <w:color w:val="000000"/>
                <w:kern w:val="0"/>
                <w:sz w:val="24"/>
                <w:szCs w:val="24"/>
              </w:rPr>
              <w:t>2.28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、临时占地</w:t>
            </w:r>
            <w:r>
              <w:rPr>
                <w:rFonts w:ascii="Times New Roman" w:eastAsia="仿宋_GB2312" w:hAnsi="Times New Roman"/>
                <w:color w:val="000000"/>
                <w:kern w:val="0"/>
                <w:sz w:val="24"/>
                <w:szCs w:val="24"/>
              </w:rPr>
              <w:t>0</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。工程建设过程中实际土石方挖方总量为</w:t>
            </w:r>
            <w:r>
              <w:rPr>
                <w:rFonts w:ascii="Times New Roman" w:eastAsia="仿宋_GB2312" w:hAnsi="Times New Roman"/>
                <w:color w:val="000000"/>
                <w:kern w:val="0"/>
                <w:sz w:val="24"/>
                <w:szCs w:val="24"/>
              </w:rPr>
              <w:t>1.47</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w:t>
            </w:r>
            <w:r>
              <w:rPr>
                <w:rFonts w:ascii="Times New Roman" w:eastAsia="仿宋_GB2312" w:hAnsi="Times New Roman"/>
                <w:color w:val="000000"/>
                <w:kern w:val="0"/>
                <w:sz w:val="24"/>
                <w:szCs w:val="24"/>
              </w:rPr>
              <w:t>1.78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，与附近在建项目外借表土</w:t>
            </w:r>
            <w:r>
              <w:rPr>
                <w:rFonts w:ascii="Times New Roman" w:eastAsia="仿宋_GB2312" w:hAnsi="Times New Roman" w:hint="eastAsia"/>
                <w:color w:val="000000"/>
                <w:kern w:val="0"/>
                <w:sz w:val="24"/>
                <w:szCs w:val="24"/>
              </w:rPr>
              <w:t>0</w:t>
            </w:r>
            <w:r>
              <w:rPr>
                <w:rFonts w:ascii="Times New Roman" w:eastAsia="仿宋_GB2312" w:hAnsi="Times New Roman"/>
                <w:color w:val="000000"/>
                <w:kern w:val="0"/>
                <w:sz w:val="24"/>
                <w:szCs w:val="24"/>
              </w:rPr>
              <w:t>.31</w:t>
            </w:r>
            <w:r>
              <w:rPr>
                <w:rFonts w:ascii="Times New Roman" w:eastAsia="仿宋_GB2312" w:hAnsi="Times New Roman" w:hint="eastAsia"/>
                <w:color w:val="000000"/>
                <w:kern w:val="0"/>
                <w:sz w:val="24"/>
                <w:szCs w:val="24"/>
              </w:rPr>
              <w:t>万</w:t>
            </w:r>
            <w:r>
              <w:rPr>
                <w:rFonts w:ascii="Times New Roman" w:eastAsia="仿宋_GB2312" w:hAnsi="Times New Roman"/>
                <w:color w:val="000000"/>
                <w:kern w:val="0"/>
                <w:sz w:val="24"/>
                <w:szCs w:val="24"/>
              </w:rPr>
              <w:t>m</w:t>
            </w:r>
            <w:r>
              <w:rPr>
                <w:rFonts w:ascii="Times New Roman" w:eastAsia="仿宋_GB2312" w:hAnsi="Times New Roman"/>
                <w:color w:val="000000"/>
                <w:kern w:val="0"/>
                <w:sz w:val="24"/>
                <w:szCs w:val="24"/>
                <w:vertAlign w:val="superscript"/>
              </w:rPr>
              <w:t>3</w:t>
            </w:r>
            <w:r>
              <w:rPr>
                <w:rFonts w:ascii="Times New Roman" w:eastAsia="仿宋_GB2312" w:hAnsi="Times New Roman" w:hint="eastAsia"/>
                <w:color w:val="000000"/>
                <w:kern w:val="0"/>
                <w:sz w:val="24"/>
                <w:szCs w:val="24"/>
              </w:rPr>
              <w:t>，项目无弃方</w:t>
            </w:r>
            <w:r>
              <w:rPr>
                <w:rFonts w:ascii="Times New Roman" w:eastAsia="仿宋_GB2312" w:hAnsi="Times New Roman"/>
                <w:color w:val="000000"/>
                <w:kern w:val="0"/>
                <w:sz w:val="24"/>
                <w:szCs w:val="24"/>
              </w:rPr>
              <w:t>。</w:t>
            </w:r>
          </w:p>
          <w:p w:rsidR="00000000" w:rsidRDefault="009D4E2C">
            <w:pPr>
              <w:spacing w:line="580" w:lineRule="exact"/>
              <w:ind w:firstLineChars="200" w:firstLine="480"/>
              <w:rPr>
                <w:rFonts w:ascii="Times New Roman" w:eastAsia="仿宋_GB2312" w:hAnsi="Times New Roman"/>
                <w:color w:val="00B050"/>
                <w:kern w:val="0"/>
                <w:sz w:val="24"/>
                <w:szCs w:val="24"/>
              </w:rPr>
            </w:pPr>
            <w:r>
              <w:rPr>
                <w:rFonts w:ascii="Times New Roman" w:eastAsia="仿宋_GB2312" w:hAnsi="Times New Roman"/>
                <w:color w:val="000000"/>
                <w:kern w:val="0"/>
                <w:sz w:val="24"/>
                <w:szCs w:val="24"/>
              </w:rPr>
              <w:t>工程于</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1</w:t>
            </w:r>
            <w:r>
              <w:rPr>
                <w:rFonts w:ascii="Times New Roman" w:eastAsia="仿宋_GB2312" w:hAnsi="Times New Roman"/>
                <w:color w:val="000000"/>
                <w:kern w:val="0"/>
                <w:sz w:val="24"/>
                <w:szCs w:val="24"/>
              </w:rPr>
              <w:t>8</w:t>
            </w:r>
            <w:r>
              <w:rPr>
                <w:rFonts w:ascii="Times New Roman" w:eastAsia="仿宋_GB2312" w:hAnsi="Times New Roman"/>
                <w:color w:val="000000"/>
                <w:kern w:val="0"/>
                <w:sz w:val="24"/>
                <w:szCs w:val="24"/>
              </w:rPr>
              <w:t>年</w:t>
            </w:r>
            <w:r>
              <w:rPr>
                <w:rFonts w:ascii="Times New Roman" w:eastAsia="仿宋_GB2312" w:hAnsi="Times New Roman" w:hint="eastAsia"/>
                <w:color w:val="000000"/>
                <w:kern w:val="0"/>
                <w:sz w:val="24"/>
                <w:szCs w:val="24"/>
              </w:rPr>
              <w:t>1</w:t>
            </w:r>
            <w:r>
              <w:rPr>
                <w:rFonts w:ascii="Times New Roman" w:eastAsia="仿宋_GB2312" w:hAnsi="Times New Roman"/>
                <w:color w:val="000000"/>
                <w:kern w:val="0"/>
                <w:sz w:val="24"/>
                <w:szCs w:val="24"/>
              </w:rPr>
              <w:t>1</w:t>
            </w:r>
            <w:r>
              <w:rPr>
                <w:rFonts w:ascii="Times New Roman" w:eastAsia="仿宋_GB2312" w:hAnsi="Times New Roman"/>
                <w:color w:val="000000"/>
                <w:kern w:val="0"/>
                <w:sz w:val="24"/>
                <w:szCs w:val="24"/>
              </w:rPr>
              <w:t>月开工</w:t>
            </w:r>
            <w:r>
              <w:rPr>
                <w:rFonts w:ascii="Times New Roman" w:eastAsia="仿宋_GB2312" w:hAnsi="Times New Roman" w:hint="eastAsia"/>
                <w:color w:val="000000"/>
                <w:kern w:val="0"/>
                <w:sz w:val="24"/>
                <w:szCs w:val="24"/>
              </w:rPr>
              <w:t>，</w:t>
            </w:r>
            <w:r>
              <w:rPr>
                <w:rFonts w:ascii="Times New Roman" w:eastAsia="仿宋_GB2312" w:hAnsi="Times New Roman"/>
                <w:color w:val="000000"/>
                <w:kern w:val="0"/>
                <w:sz w:val="24"/>
                <w:szCs w:val="24"/>
              </w:rPr>
              <w:t>2020</w:t>
            </w:r>
            <w:r>
              <w:rPr>
                <w:rFonts w:ascii="Times New Roman" w:eastAsia="仿宋_GB2312" w:hAnsi="Times New Roman"/>
                <w:color w:val="000000"/>
                <w:kern w:val="0"/>
                <w:sz w:val="24"/>
                <w:szCs w:val="24"/>
              </w:rPr>
              <w:t>年</w:t>
            </w:r>
            <w:r>
              <w:rPr>
                <w:rFonts w:ascii="Times New Roman" w:eastAsia="仿宋_GB2312" w:hAnsi="Times New Roman"/>
                <w:color w:val="000000"/>
                <w:kern w:val="0"/>
                <w:sz w:val="24"/>
                <w:szCs w:val="24"/>
              </w:rPr>
              <w:t>12</w:t>
            </w:r>
            <w:r>
              <w:rPr>
                <w:rFonts w:ascii="Times New Roman" w:eastAsia="仿宋_GB2312" w:hAnsi="Times New Roman"/>
                <w:color w:val="000000"/>
                <w:kern w:val="0"/>
                <w:sz w:val="24"/>
                <w:szCs w:val="24"/>
              </w:rPr>
              <w:t>月完工，工期共</w:t>
            </w:r>
            <w:r>
              <w:rPr>
                <w:rFonts w:ascii="Times New Roman" w:eastAsia="仿宋_GB2312" w:hAnsi="Times New Roman"/>
                <w:color w:val="000000"/>
                <w:kern w:val="0"/>
                <w:sz w:val="24"/>
                <w:szCs w:val="24"/>
              </w:rPr>
              <w:t>26</w:t>
            </w:r>
            <w:r>
              <w:rPr>
                <w:rFonts w:ascii="Times New Roman" w:eastAsia="仿宋_GB2312" w:hAnsi="Times New Roman"/>
                <w:color w:val="000000"/>
                <w:kern w:val="0"/>
                <w:sz w:val="24"/>
                <w:szCs w:val="24"/>
              </w:rPr>
              <w:t>个月。工</w:t>
            </w:r>
            <w:r>
              <w:rPr>
                <w:rFonts w:ascii="Times New Roman" w:eastAsia="仿宋_GB2312" w:hAnsi="Times New Roman"/>
                <w:color w:val="000000"/>
                <w:kern w:val="0"/>
                <w:sz w:val="24"/>
                <w:szCs w:val="24"/>
              </w:rPr>
              <w:t>程实际总投资</w:t>
            </w:r>
            <w:r>
              <w:rPr>
                <w:rFonts w:ascii="Times New Roman" w:eastAsia="仿宋_GB2312" w:hAnsi="Times New Roman"/>
                <w:color w:val="000000"/>
                <w:kern w:val="0"/>
                <w:sz w:val="24"/>
                <w:szCs w:val="24"/>
              </w:rPr>
              <w:t>6820</w:t>
            </w:r>
            <w:r>
              <w:rPr>
                <w:rFonts w:ascii="Times New Roman" w:eastAsia="仿宋_GB2312" w:hAnsi="Times New Roman"/>
                <w:color w:val="000000"/>
                <w:kern w:val="0"/>
                <w:sz w:val="24"/>
                <w:szCs w:val="24"/>
              </w:rPr>
              <w:t>万元，土建投资</w:t>
            </w:r>
            <w:r>
              <w:rPr>
                <w:rFonts w:ascii="Times New Roman" w:eastAsia="仿宋_GB2312" w:hAnsi="Times New Roman"/>
                <w:color w:val="000000"/>
                <w:kern w:val="0"/>
                <w:sz w:val="24"/>
                <w:szCs w:val="24"/>
              </w:rPr>
              <w:t>4433</w:t>
            </w:r>
            <w:r>
              <w:rPr>
                <w:rFonts w:ascii="Times New Roman" w:eastAsia="仿宋_GB2312" w:hAnsi="Times New Roman"/>
                <w:color w:val="000000"/>
                <w:kern w:val="0"/>
                <w:sz w:val="24"/>
                <w:szCs w:val="24"/>
              </w:rPr>
              <w:t>万元。</w:t>
            </w:r>
          </w:p>
          <w:p w:rsidR="00000000" w:rsidRDefault="009D4E2C">
            <w:pPr>
              <w:spacing w:line="560" w:lineRule="exact"/>
              <w:ind w:firstLineChars="175" w:firstLine="420"/>
              <w:rPr>
                <w:rFonts w:ascii="楷体_GB2312" w:eastAsia="楷体_GB2312" w:hint="eastAsia"/>
                <w:color w:val="000000"/>
                <w:sz w:val="24"/>
              </w:rPr>
            </w:pPr>
            <w:r>
              <w:rPr>
                <w:rFonts w:ascii="楷体_GB2312" w:eastAsia="楷体_GB2312" w:hint="eastAsia"/>
                <w:color w:val="000000"/>
                <w:sz w:val="24"/>
              </w:rPr>
              <w:t>（二）水土保持方案批复情况（含变更）</w:t>
            </w:r>
          </w:p>
          <w:p w:rsidR="00000000" w:rsidRDefault="009D4E2C">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2019</w:t>
            </w:r>
            <w:r>
              <w:rPr>
                <w:rFonts w:ascii="Times New Roman" w:eastAsia="仿宋_GB2312" w:hAnsi="Times New Roman"/>
                <w:color w:val="000000"/>
                <w:kern w:val="0"/>
                <w:sz w:val="24"/>
                <w:szCs w:val="24"/>
              </w:rPr>
              <w:t>年</w:t>
            </w:r>
            <w:r>
              <w:rPr>
                <w:rFonts w:ascii="Times New Roman" w:eastAsia="仿宋_GB2312" w:hAnsi="Times New Roman" w:hint="eastAsia"/>
                <w:color w:val="000000"/>
                <w:kern w:val="0"/>
                <w:sz w:val="24"/>
                <w:szCs w:val="24"/>
              </w:rPr>
              <w:t>7</w:t>
            </w:r>
            <w:r>
              <w:rPr>
                <w:rFonts w:ascii="Times New Roman" w:eastAsia="仿宋_GB2312" w:hAnsi="Times New Roman"/>
                <w:color w:val="000000"/>
                <w:kern w:val="0"/>
                <w:sz w:val="24"/>
                <w:szCs w:val="24"/>
              </w:rPr>
              <w:t>月</w:t>
            </w:r>
            <w:r>
              <w:rPr>
                <w:rFonts w:ascii="Times New Roman" w:eastAsia="仿宋_GB2312" w:hAnsi="Times New Roman"/>
                <w:color w:val="000000"/>
                <w:kern w:val="0"/>
                <w:sz w:val="24"/>
                <w:szCs w:val="24"/>
              </w:rPr>
              <w:t>8</w:t>
            </w:r>
            <w:r>
              <w:rPr>
                <w:rFonts w:ascii="Times New Roman" w:eastAsia="仿宋_GB2312" w:hAnsi="Times New Roman"/>
                <w:color w:val="000000"/>
                <w:kern w:val="0"/>
                <w:sz w:val="24"/>
                <w:szCs w:val="24"/>
              </w:rPr>
              <w:t>日，项目获得</w:t>
            </w:r>
            <w:r>
              <w:rPr>
                <w:rFonts w:ascii="Times New Roman" w:eastAsia="仿宋_GB2312" w:hAnsi="Times New Roman" w:hint="eastAsia"/>
                <w:color w:val="000000"/>
                <w:kern w:val="0"/>
                <w:sz w:val="24"/>
                <w:szCs w:val="24"/>
              </w:rPr>
              <w:t>融安县水利局</w:t>
            </w:r>
            <w:r>
              <w:rPr>
                <w:rFonts w:ascii="Times New Roman" w:eastAsia="仿宋_GB2312" w:hAnsi="Times New Roman"/>
                <w:color w:val="000000"/>
                <w:kern w:val="0"/>
                <w:sz w:val="24"/>
                <w:szCs w:val="24"/>
              </w:rPr>
              <w:t>关于《关于</w:t>
            </w:r>
            <w:r>
              <w:rPr>
                <w:rFonts w:ascii="Times New Roman" w:eastAsia="仿宋_GB2312" w:hAnsi="Times New Roman" w:hint="eastAsia"/>
                <w:color w:val="000000"/>
                <w:kern w:val="0"/>
                <w:sz w:val="24"/>
                <w:szCs w:val="24"/>
              </w:rPr>
              <w:t>融安爱心精神病医院迁建项目水土保持方案报告表</w:t>
            </w:r>
            <w:r>
              <w:rPr>
                <w:rFonts w:ascii="Times New Roman" w:eastAsia="仿宋_GB2312" w:hAnsi="Times New Roman"/>
                <w:color w:val="000000"/>
                <w:kern w:val="0"/>
                <w:sz w:val="24"/>
                <w:szCs w:val="24"/>
              </w:rPr>
              <w:t>的</w:t>
            </w:r>
            <w:r>
              <w:rPr>
                <w:rFonts w:ascii="Times New Roman" w:eastAsia="仿宋_GB2312" w:hAnsi="Times New Roman" w:hint="eastAsia"/>
                <w:color w:val="000000"/>
                <w:kern w:val="0"/>
                <w:sz w:val="24"/>
                <w:szCs w:val="24"/>
              </w:rPr>
              <w:t>批复</w:t>
            </w:r>
            <w:r>
              <w:rPr>
                <w:rFonts w:ascii="Times New Roman" w:eastAsia="仿宋_GB2312" w:hAnsi="Times New Roman"/>
                <w:color w:val="000000"/>
                <w:kern w:val="0"/>
                <w:sz w:val="24"/>
                <w:szCs w:val="24"/>
              </w:rPr>
              <w:t>》（</w:t>
            </w:r>
            <w:r>
              <w:rPr>
                <w:rFonts w:ascii="Times New Roman" w:eastAsia="仿宋_GB2312" w:hAnsi="Times New Roman" w:hint="eastAsia"/>
                <w:color w:val="000000"/>
                <w:kern w:val="0"/>
                <w:sz w:val="24"/>
                <w:szCs w:val="24"/>
              </w:rPr>
              <w:t>融水利函</w:t>
            </w:r>
            <w:r>
              <w:rPr>
                <w:rFonts w:ascii="Times New Roman" w:eastAsia="仿宋_GB2312" w:hAnsi="Times New Roman"/>
                <w:color w:val="000000"/>
                <w:kern w:val="0"/>
                <w:sz w:val="24"/>
                <w:szCs w:val="24"/>
              </w:rPr>
              <w:t>[20</w:t>
            </w:r>
            <w:r>
              <w:rPr>
                <w:rFonts w:ascii="Times New Roman" w:eastAsia="仿宋_GB2312" w:hAnsi="Times New Roman" w:hint="eastAsia"/>
                <w:color w:val="000000"/>
                <w:kern w:val="0"/>
                <w:sz w:val="24"/>
                <w:szCs w:val="24"/>
              </w:rPr>
              <w:t>1</w:t>
            </w:r>
            <w:r>
              <w:rPr>
                <w:rFonts w:ascii="Times New Roman" w:eastAsia="仿宋_GB2312" w:hAnsi="Times New Roman"/>
                <w:color w:val="000000"/>
                <w:kern w:val="0"/>
                <w:sz w:val="24"/>
                <w:szCs w:val="24"/>
              </w:rPr>
              <w:t>9]37</w:t>
            </w:r>
            <w:r>
              <w:rPr>
                <w:rFonts w:ascii="Times New Roman" w:eastAsia="仿宋_GB2312" w:hAnsi="Times New Roman"/>
                <w:color w:val="000000"/>
                <w:kern w:val="0"/>
                <w:sz w:val="24"/>
                <w:szCs w:val="24"/>
              </w:rPr>
              <w:t>号）。</w:t>
            </w:r>
          </w:p>
          <w:p w:rsidR="00000000" w:rsidRDefault="009D4E2C">
            <w:pPr>
              <w:spacing w:line="560" w:lineRule="exact"/>
              <w:ind w:firstLineChars="175" w:firstLine="420"/>
              <w:rPr>
                <w:rFonts w:ascii="楷体_GB2312" w:eastAsia="楷体_GB2312" w:hint="eastAsia"/>
                <w:color w:val="000000"/>
                <w:sz w:val="24"/>
              </w:rPr>
            </w:pPr>
            <w:r>
              <w:rPr>
                <w:rFonts w:ascii="楷体_GB2312" w:eastAsia="楷体_GB2312" w:hint="eastAsia"/>
                <w:color w:val="000000"/>
                <w:sz w:val="24"/>
              </w:rPr>
              <w:t>（三）水土保持初步设计或施工图设计情况</w:t>
            </w:r>
          </w:p>
          <w:p w:rsidR="00000000" w:rsidRDefault="009D4E2C">
            <w:pPr>
              <w:spacing w:line="580" w:lineRule="exact"/>
              <w:ind w:firstLineChars="200" w:firstLine="480"/>
              <w:rPr>
                <w:rFonts w:ascii="Times New Roman" w:eastAsia="仿宋_GB2312" w:hAnsi="Times New Roman" w:hint="eastAsia"/>
                <w:color w:val="000000"/>
                <w:kern w:val="0"/>
                <w:sz w:val="24"/>
                <w:szCs w:val="24"/>
              </w:rPr>
            </w:pPr>
            <w:r>
              <w:rPr>
                <w:rFonts w:ascii="Times New Roman" w:eastAsia="仿宋_GB2312" w:hAnsi="Times New Roman" w:hint="eastAsia"/>
                <w:color w:val="000000"/>
                <w:kern w:val="0"/>
                <w:sz w:val="24"/>
                <w:szCs w:val="24"/>
              </w:rPr>
              <w:lastRenderedPageBreak/>
              <w:t>无水土保持初步设计。</w:t>
            </w:r>
          </w:p>
          <w:p w:rsidR="00000000" w:rsidRDefault="009D4E2C">
            <w:pPr>
              <w:spacing w:line="580" w:lineRule="exact"/>
              <w:ind w:firstLineChars="200" w:firstLine="480"/>
              <w:rPr>
                <w:rFonts w:ascii="楷体_GB2312" w:eastAsia="楷体_GB2312" w:hint="eastAsia"/>
                <w:color w:val="000000"/>
                <w:sz w:val="24"/>
              </w:rPr>
            </w:pPr>
            <w:r>
              <w:rPr>
                <w:rFonts w:ascii="楷体_GB2312" w:eastAsia="楷体_GB2312" w:hint="eastAsia"/>
                <w:color w:val="000000"/>
                <w:sz w:val="24"/>
              </w:rPr>
              <w:t>（四）水土保持监测情况</w:t>
            </w:r>
          </w:p>
          <w:p w:rsidR="00000000" w:rsidRDefault="009D4E2C">
            <w:pPr>
              <w:spacing w:line="580" w:lineRule="exact"/>
              <w:ind w:firstLineChars="200" w:firstLine="480"/>
              <w:rPr>
                <w:rFonts w:ascii="Times New Roman" w:eastAsia="仿宋_GB2312" w:hAnsi="Times New Roman" w:hint="eastAsia"/>
                <w:color w:val="000000"/>
                <w:kern w:val="0"/>
                <w:sz w:val="24"/>
                <w:szCs w:val="24"/>
              </w:rPr>
            </w:pPr>
            <w:r>
              <w:rPr>
                <w:rFonts w:ascii="Times New Roman" w:eastAsia="仿宋_GB2312" w:hAnsi="Times New Roman" w:hint="eastAsia"/>
                <w:color w:val="000000"/>
                <w:kern w:val="0"/>
                <w:sz w:val="24"/>
                <w:szCs w:val="24"/>
              </w:rPr>
              <w:t>20</w:t>
            </w:r>
            <w:r>
              <w:rPr>
                <w:rFonts w:ascii="Times New Roman" w:eastAsia="仿宋_GB2312" w:hAnsi="Times New Roman"/>
                <w:color w:val="000000"/>
                <w:kern w:val="0"/>
                <w:sz w:val="24"/>
                <w:szCs w:val="24"/>
              </w:rPr>
              <w:t>19</w:t>
            </w:r>
            <w:r>
              <w:rPr>
                <w:rFonts w:ascii="Times New Roman" w:eastAsia="仿宋_GB2312" w:hAnsi="Times New Roman" w:hint="eastAsia"/>
                <w:color w:val="000000"/>
                <w:kern w:val="0"/>
                <w:sz w:val="24"/>
                <w:szCs w:val="24"/>
              </w:rPr>
              <w:t>年</w:t>
            </w:r>
            <w:r>
              <w:rPr>
                <w:rFonts w:ascii="Times New Roman" w:eastAsia="仿宋_GB2312" w:hAnsi="Times New Roman"/>
                <w:color w:val="000000"/>
                <w:kern w:val="0"/>
                <w:sz w:val="24"/>
                <w:szCs w:val="24"/>
              </w:rPr>
              <w:t>5</w:t>
            </w:r>
            <w:r>
              <w:rPr>
                <w:rFonts w:ascii="Times New Roman" w:eastAsia="仿宋_GB2312" w:hAnsi="Times New Roman" w:hint="eastAsia"/>
                <w:color w:val="000000"/>
                <w:kern w:val="0"/>
                <w:sz w:val="24"/>
                <w:szCs w:val="24"/>
              </w:rPr>
              <w:t>月，建设单位委托广西南宁宏海工程咨询有限公司开展了水土保持监测工作，</w:t>
            </w:r>
            <w:r>
              <w:rPr>
                <w:rFonts w:ascii="Times New Roman" w:eastAsia="仿宋_GB2312" w:hAnsi="Times New Roman" w:hint="eastAsia"/>
                <w:color w:val="000000"/>
                <w:kern w:val="0"/>
                <w:sz w:val="24"/>
                <w:szCs w:val="24"/>
              </w:rPr>
              <w:t>2021</w:t>
            </w:r>
            <w:r>
              <w:rPr>
                <w:rFonts w:ascii="Times New Roman" w:eastAsia="仿宋_GB2312" w:hAnsi="Times New Roman" w:hint="eastAsia"/>
                <w:color w:val="000000"/>
                <w:kern w:val="0"/>
                <w:sz w:val="24"/>
                <w:szCs w:val="24"/>
              </w:rPr>
              <w:t>年</w:t>
            </w:r>
            <w:r>
              <w:rPr>
                <w:rFonts w:ascii="Times New Roman" w:eastAsia="仿宋_GB2312" w:hAnsi="Times New Roman"/>
                <w:color w:val="000000"/>
                <w:kern w:val="0"/>
                <w:sz w:val="24"/>
                <w:szCs w:val="24"/>
              </w:rPr>
              <w:t>8</w:t>
            </w:r>
            <w:r>
              <w:rPr>
                <w:rFonts w:ascii="Times New Roman" w:eastAsia="仿宋_GB2312" w:hAnsi="Times New Roman" w:hint="eastAsia"/>
                <w:color w:val="000000"/>
                <w:kern w:val="0"/>
                <w:sz w:val="24"/>
                <w:szCs w:val="24"/>
              </w:rPr>
              <w:t>月编制完成《融安爱心精神病医院迁建项目水土保持监测总结报告》。监测调查结果显示：水土流失防治责任范围面积</w:t>
            </w:r>
            <w:r>
              <w:rPr>
                <w:rFonts w:ascii="Times New Roman" w:eastAsia="仿宋_GB2312" w:hAnsi="Times New Roman"/>
                <w:color w:val="000000"/>
                <w:kern w:val="0"/>
                <w:sz w:val="24"/>
                <w:szCs w:val="24"/>
              </w:rPr>
              <w:t>2.2</w:t>
            </w:r>
            <w:r>
              <w:rPr>
                <w:rFonts w:ascii="Times New Roman" w:eastAsia="仿宋_GB2312" w:hAnsi="Times New Roman"/>
                <w:color w:val="000000"/>
                <w:kern w:val="0"/>
                <w:sz w:val="24"/>
                <w:szCs w:val="24"/>
              </w:rPr>
              <w:t>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；地表扰动区域面积</w:t>
            </w:r>
            <w:r>
              <w:rPr>
                <w:rFonts w:ascii="Times New Roman" w:eastAsia="仿宋_GB2312" w:hAnsi="Times New Roman" w:hint="eastAsia"/>
                <w:color w:val="000000"/>
                <w:kern w:val="0"/>
                <w:sz w:val="24"/>
                <w:szCs w:val="24"/>
              </w:rPr>
              <w:t xml:space="preserve"> </w:t>
            </w:r>
            <w:r>
              <w:rPr>
                <w:rFonts w:ascii="Times New Roman" w:eastAsia="仿宋_GB2312" w:hAnsi="Times New Roman"/>
                <w:color w:val="000000"/>
                <w:kern w:val="0"/>
                <w:sz w:val="24"/>
                <w:szCs w:val="24"/>
              </w:rPr>
              <w:t>2.28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；工程总挖方量为</w:t>
            </w:r>
            <w:r>
              <w:rPr>
                <w:rFonts w:ascii="Times New Roman" w:eastAsia="仿宋_GB2312" w:hAnsi="Times New Roman"/>
                <w:color w:val="000000"/>
                <w:kern w:val="0"/>
                <w:sz w:val="24"/>
                <w:szCs w:val="24"/>
              </w:rPr>
              <w:t>1.47</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，填方量为</w:t>
            </w:r>
            <w:r>
              <w:rPr>
                <w:rFonts w:ascii="Times New Roman" w:eastAsia="仿宋_GB2312" w:hAnsi="Times New Roman"/>
                <w:color w:val="000000"/>
                <w:kern w:val="0"/>
                <w:sz w:val="24"/>
                <w:szCs w:val="24"/>
              </w:rPr>
              <w:t>1.78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，与附近在建项目外借表土</w:t>
            </w:r>
            <w:r>
              <w:rPr>
                <w:rFonts w:ascii="Times New Roman" w:eastAsia="仿宋_GB2312" w:hAnsi="Times New Roman"/>
                <w:color w:val="000000"/>
                <w:kern w:val="0"/>
                <w:sz w:val="24"/>
                <w:szCs w:val="24"/>
              </w:rPr>
              <w:t>0.31</w:t>
            </w:r>
            <w:r>
              <w:rPr>
                <w:rFonts w:ascii="Times New Roman" w:eastAsia="仿宋_GB2312" w:hAnsi="Times New Roman"/>
                <w:color w:val="000000"/>
                <w:kern w:val="0"/>
                <w:sz w:val="24"/>
                <w:szCs w:val="24"/>
              </w:rPr>
              <w:t>万</w:t>
            </w:r>
            <w:r>
              <w:rPr>
                <w:rFonts w:ascii="Times New Roman" w:eastAsia="仿宋_GB2312" w:hAnsi="Times New Roman"/>
                <w:color w:val="000000"/>
                <w:kern w:val="0"/>
                <w:sz w:val="24"/>
                <w:szCs w:val="24"/>
              </w:rPr>
              <w:t>m3</w:t>
            </w:r>
            <w:r>
              <w:rPr>
                <w:rFonts w:ascii="Times New Roman" w:eastAsia="仿宋_GB2312" w:hAnsi="Times New Roman"/>
                <w:color w:val="000000"/>
                <w:kern w:val="0"/>
                <w:sz w:val="24"/>
                <w:szCs w:val="24"/>
              </w:rPr>
              <w:t>，项目无弃方</w:t>
            </w:r>
            <w:r>
              <w:rPr>
                <w:rFonts w:ascii="Times New Roman" w:eastAsia="仿宋_GB2312" w:hAnsi="Times New Roman" w:hint="eastAsia"/>
                <w:color w:val="000000"/>
                <w:kern w:val="0"/>
                <w:sz w:val="24"/>
                <w:szCs w:val="24"/>
              </w:rPr>
              <w:t>；治理后的平均土壤侵蚀模数为</w:t>
            </w:r>
            <w:r>
              <w:rPr>
                <w:rFonts w:ascii="Times New Roman" w:eastAsia="仿宋_GB2312" w:hAnsi="Times New Roman" w:hint="eastAsia"/>
                <w:color w:val="000000"/>
                <w:kern w:val="0"/>
                <w:sz w:val="24"/>
                <w:szCs w:val="24"/>
              </w:rPr>
              <w:t>500t/</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km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.a</w:t>
            </w:r>
            <w:r>
              <w:rPr>
                <w:rFonts w:ascii="Times New Roman" w:eastAsia="仿宋_GB2312" w:hAnsi="Times New Roman" w:hint="eastAsia"/>
                <w:color w:val="000000"/>
                <w:kern w:val="0"/>
                <w:sz w:val="24"/>
                <w:szCs w:val="24"/>
              </w:rPr>
              <w:t>）。水土监测报告主要结论为：工程落实的水土保持防治措施较好地控制和减少了施工过程中的水土流失，水土流失防治指标达到了水土保持方案确定的目标值</w:t>
            </w:r>
            <w:r>
              <w:rPr>
                <w:rFonts w:ascii="Times New Roman" w:eastAsia="仿宋_GB2312" w:hAnsi="Times New Roman" w:hint="eastAsia"/>
                <w:kern w:val="0"/>
                <w:sz w:val="24"/>
                <w:szCs w:val="24"/>
              </w:rPr>
              <w:t>。其中，水土流失总治理度为</w:t>
            </w:r>
            <w:r>
              <w:rPr>
                <w:rFonts w:ascii="Times New Roman" w:eastAsia="仿宋_GB2312" w:hAnsi="Times New Roman"/>
                <w:kern w:val="0"/>
                <w:sz w:val="24"/>
                <w:szCs w:val="24"/>
              </w:rPr>
              <w:t>98.04</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，土壤流失控制比达</w:t>
            </w:r>
            <w:r>
              <w:rPr>
                <w:rFonts w:ascii="Times New Roman" w:eastAsia="仿宋_GB2312" w:hAnsi="Times New Roman" w:hint="eastAsia"/>
                <w:kern w:val="0"/>
                <w:sz w:val="24"/>
                <w:szCs w:val="24"/>
              </w:rPr>
              <w:t>1.0</w:t>
            </w:r>
            <w:r>
              <w:rPr>
                <w:rFonts w:ascii="Times New Roman" w:eastAsia="仿宋_GB2312" w:hAnsi="Times New Roman" w:hint="eastAsia"/>
                <w:kern w:val="0"/>
                <w:sz w:val="24"/>
                <w:szCs w:val="24"/>
              </w:rPr>
              <w:t>，渣土防护率达</w:t>
            </w:r>
            <w:r>
              <w:rPr>
                <w:rFonts w:ascii="Times New Roman" w:eastAsia="仿宋_GB2312" w:hAnsi="Times New Roman" w:hint="eastAsia"/>
                <w:kern w:val="0"/>
                <w:sz w:val="24"/>
                <w:szCs w:val="24"/>
              </w:rPr>
              <w:t>9</w:t>
            </w:r>
            <w:r>
              <w:rPr>
                <w:rFonts w:ascii="Times New Roman" w:eastAsia="仿宋_GB2312" w:hAnsi="Times New Roman"/>
                <w:kern w:val="0"/>
                <w:sz w:val="24"/>
                <w:szCs w:val="24"/>
              </w:rPr>
              <w:t>9.07%</w:t>
            </w:r>
            <w:r>
              <w:rPr>
                <w:rFonts w:ascii="Times New Roman" w:eastAsia="仿宋_GB2312" w:hAnsi="Times New Roman" w:hint="eastAsia"/>
                <w:kern w:val="0"/>
                <w:sz w:val="24"/>
                <w:szCs w:val="24"/>
              </w:rPr>
              <w:t>，林草植被恢复率为</w:t>
            </w:r>
            <w:r>
              <w:rPr>
                <w:rFonts w:ascii="Times New Roman" w:eastAsia="仿宋_GB2312" w:hAnsi="Times New Roman"/>
                <w:kern w:val="0"/>
                <w:sz w:val="24"/>
                <w:szCs w:val="24"/>
              </w:rPr>
              <w:t>98.04</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，林草覆盖率为</w:t>
            </w:r>
            <w:r>
              <w:rPr>
                <w:rFonts w:ascii="Times New Roman" w:eastAsia="仿宋_GB2312" w:hAnsi="Times New Roman"/>
                <w:kern w:val="0"/>
                <w:sz w:val="24"/>
                <w:szCs w:val="24"/>
              </w:rPr>
              <w:t>43.86</w:t>
            </w:r>
            <w:r>
              <w:rPr>
                <w:rFonts w:ascii="Times New Roman" w:eastAsia="仿宋_GB2312" w:hAnsi="Times New Roman" w:hint="eastAsia"/>
                <w:kern w:val="0"/>
                <w:sz w:val="24"/>
                <w:szCs w:val="24"/>
              </w:rPr>
              <w:t>%</w:t>
            </w:r>
            <w:r>
              <w:rPr>
                <w:rFonts w:ascii="Times New Roman" w:eastAsia="仿宋_GB2312" w:hAnsi="Times New Roman" w:hint="eastAsia"/>
                <w:kern w:val="0"/>
                <w:sz w:val="24"/>
                <w:szCs w:val="24"/>
              </w:rPr>
              <w:t>，本项目未产生弃方，故不计算渣土</w:t>
            </w:r>
            <w:r>
              <w:rPr>
                <w:rFonts w:ascii="Times New Roman" w:eastAsia="仿宋_GB2312" w:hAnsi="Times New Roman" w:hint="eastAsia"/>
                <w:kern w:val="0"/>
                <w:sz w:val="24"/>
                <w:szCs w:val="24"/>
              </w:rPr>
              <w:t>防护率，本项目无可剥离表土，故不计算表土保护率。</w:t>
            </w:r>
          </w:p>
          <w:p w:rsidR="00000000" w:rsidRDefault="009D4E2C">
            <w:pPr>
              <w:spacing w:line="580" w:lineRule="exact"/>
              <w:ind w:firstLineChars="200" w:firstLine="480"/>
              <w:rPr>
                <w:rFonts w:ascii="楷体_GB2312" w:eastAsia="楷体_GB2312" w:hint="eastAsia"/>
                <w:color w:val="000000"/>
                <w:sz w:val="24"/>
              </w:rPr>
            </w:pPr>
            <w:r>
              <w:rPr>
                <w:rFonts w:ascii="楷体_GB2312" w:eastAsia="楷体_GB2312" w:hint="eastAsia"/>
                <w:color w:val="000000"/>
                <w:sz w:val="24"/>
              </w:rPr>
              <w:t>（五）验收报告编制情况和主要结论</w:t>
            </w:r>
          </w:p>
          <w:p w:rsidR="00000000" w:rsidRDefault="009D4E2C">
            <w:pPr>
              <w:spacing w:line="580" w:lineRule="exact"/>
              <w:ind w:firstLineChars="200" w:firstLine="480"/>
              <w:rPr>
                <w:rFonts w:ascii="Times New Roman" w:eastAsia="仿宋_GB2312" w:hAnsi="Times New Roman" w:hint="eastAsia"/>
                <w:color w:val="000000"/>
                <w:kern w:val="0"/>
                <w:sz w:val="24"/>
                <w:szCs w:val="24"/>
              </w:rPr>
            </w:pPr>
            <w:r>
              <w:rPr>
                <w:rFonts w:ascii="Times New Roman" w:eastAsia="仿宋_GB2312" w:hAnsi="Times New Roman" w:hint="eastAsia"/>
                <w:kern w:val="0"/>
                <w:sz w:val="24"/>
                <w:szCs w:val="24"/>
              </w:rPr>
              <w:t>202</w:t>
            </w:r>
            <w:r>
              <w:rPr>
                <w:rFonts w:ascii="Times New Roman" w:eastAsia="仿宋_GB2312" w:hAnsi="Times New Roman"/>
                <w:kern w:val="0"/>
                <w:sz w:val="24"/>
                <w:szCs w:val="24"/>
              </w:rPr>
              <w:t>1</w:t>
            </w:r>
            <w:r>
              <w:rPr>
                <w:rFonts w:ascii="Times New Roman" w:eastAsia="仿宋_GB2312" w:hAnsi="Times New Roman" w:hint="eastAsia"/>
                <w:kern w:val="0"/>
                <w:sz w:val="24"/>
                <w:szCs w:val="24"/>
              </w:rPr>
              <w:t>年</w:t>
            </w:r>
            <w:r>
              <w:rPr>
                <w:rFonts w:ascii="Times New Roman" w:eastAsia="仿宋_GB2312" w:hAnsi="Times New Roman"/>
                <w:kern w:val="0"/>
                <w:sz w:val="24"/>
                <w:szCs w:val="24"/>
              </w:rPr>
              <w:t>8</w:t>
            </w:r>
            <w:r>
              <w:rPr>
                <w:rFonts w:ascii="Times New Roman" w:eastAsia="仿宋_GB2312" w:hAnsi="Times New Roman" w:hint="eastAsia"/>
                <w:kern w:val="0"/>
                <w:sz w:val="24"/>
                <w:szCs w:val="24"/>
              </w:rPr>
              <w:t>月，广</w:t>
            </w:r>
            <w:r>
              <w:rPr>
                <w:rFonts w:ascii="Times New Roman" w:eastAsia="仿宋_GB2312" w:hAnsi="Times New Roman" w:hint="eastAsia"/>
                <w:color w:val="000000"/>
                <w:kern w:val="0"/>
                <w:sz w:val="24"/>
                <w:szCs w:val="24"/>
              </w:rPr>
              <w:t>西广蓝工程设计咨询有限公司受委托开展融安爱心精神病医院迁建项目水土保持设施验收的技术验收工作，</w:t>
            </w:r>
            <w:r>
              <w:rPr>
                <w:rFonts w:ascii="Times New Roman" w:eastAsia="仿宋_GB2312" w:hAnsi="Times New Roman" w:hint="eastAsia"/>
                <w:color w:val="000000"/>
                <w:kern w:val="0"/>
                <w:sz w:val="24"/>
                <w:szCs w:val="24"/>
              </w:rPr>
              <w:t>2021</w:t>
            </w:r>
            <w:r>
              <w:rPr>
                <w:rFonts w:ascii="Times New Roman" w:eastAsia="仿宋_GB2312" w:hAnsi="Times New Roman" w:hint="eastAsia"/>
                <w:color w:val="000000"/>
                <w:kern w:val="0"/>
                <w:sz w:val="24"/>
                <w:szCs w:val="24"/>
              </w:rPr>
              <w:t>年</w:t>
            </w:r>
            <w:r>
              <w:rPr>
                <w:rFonts w:ascii="Times New Roman" w:eastAsia="仿宋_GB2312" w:hAnsi="Times New Roman"/>
                <w:color w:val="000000"/>
                <w:kern w:val="0"/>
                <w:sz w:val="24"/>
                <w:szCs w:val="24"/>
              </w:rPr>
              <w:t>9</w:t>
            </w:r>
            <w:r>
              <w:rPr>
                <w:rFonts w:ascii="Times New Roman" w:eastAsia="仿宋_GB2312" w:hAnsi="Times New Roman" w:hint="eastAsia"/>
                <w:color w:val="000000"/>
                <w:kern w:val="0"/>
                <w:sz w:val="24"/>
                <w:szCs w:val="24"/>
              </w:rPr>
              <w:t>月编制完成《融安爱心精神病医院迁建项目水土保持设施验收鉴定书》。根据验收结果显示：本项目占地面积</w:t>
            </w:r>
            <w:r>
              <w:rPr>
                <w:rFonts w:ascii="Times New Roman" w:eastAsia="仿宋_GB2312" w:hAnsi="Times New Roman"/>
                <w:color w:val="000000"/>
                <w:kern w:val="0"/>
                <w:sz w:val="24"/>
                <w:szCs w:val="24"/>
              </w:rPr>
              <w:t>2.28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；水土流失防治责任范围面积</w:t>
            </w:r>
            <w:r>
              <w:rPr>
                <w:rFonts w:ascii="Times New Roman" w:eastAsia="仿宋_GB2312" w:hAnsi="Times New Roman"/>
                <w:color w:val="000000"/>
                <w:kern w:val="0"/>
                <w:sz w:val="24"/>
                <w:szCs w:val="24"/>
              </w:rPr>
              <w:t>2.28</w:t>
            </w:r>
            <w:r>
              <w:rPr>
                <w:rFonts w:ascii="Times New Roman" w:eastAsia="仿宋_GB2312" w:hAnsi="Times New Roman" w:hint="eastAsia"/>
                <w:color w:val="000000"/>
                <w:kern w:val="0"/>
                <w:sz w:val="24"/>
                <w:szCs w:val="24"/>
              </w:rPr>
              <w:t>hm</w:t>
            </w:r>
            <w:r>
              <w:rPr>
                <w:rFonts w:ascii="Times New Roman" w:eastAsia="仿宋_GB2312" w:hAnsi="Times New Roman" w:hint="eastAsia"/>
                <w:color w:val="000000"/>
                <w:kern w:val="0"/>
                <w:sz w:val="24"/>
                <w:szCs w:val="24"/>
                <w:vertAlign w:val="superscript"/>
              </w:rPr>
              <w:t>2</w:t>
            </w:r>
            <w:r>
              <w:rPr>
                <w:rFonts w:ascii="Times New Roman" w:eastAsia="仿宋_GB2312" w:hAnsi="Times New Roman" w:hint="eastAsia"/>
                <w:color w:val="000000"/>
                <w:kern w:val="0"/>
                <w:sz w:val="24"/>
                <w:szCs w:val="24"/>
              </w:rPr>
              <w:t>；工程总挖方量为</w:t>
            </w:r>
            <w:r>
              <w:rPr>
                <w:rFonts w:ascii="Times New Roman" w:eastAsia="仿宋_GB2312" w:hAnsi="Times New Roman"/>
                <w:color w:val="000000"/>
                <w:kern w:val="0"/>
                <w:sz w:val="24"/>
                <w:szCs w:val="24"/>
              </w:rPr>
              <w:t>1.47</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，填方量为</w:t>
            </w:r>
            <w:r>
              <w:rPr>
                <w:rFonts w:ascii="Times New Roman" w:eastAsia="仿宋_GB2312" w:hAnsi="Times New Roman"/>
                <w:color w:val="000000"/>
                <w:kern w:val="0"/>
                <w:sz w:val="24"/>
                <w:szCs w:val="24"/>
              </w:rPr>
              <w:t>1.78</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hint="eastAsia"/>
                <w:color w:val="000000"/>
                <w:kern w:val="0"/>
                <w:sz w:val="24"/>
                <w:szCs w:val="24"/>
                <w:vertAlign w:val="superscript"/>
              </w:rPr>
              <w:t>3</w:t>
            </w:r>
            <w:r>
              <w:rPr>
                <w:rFonts w:ascii="Times New Roman" w:eastAsia="仿宋_GB2312" w:hAnsi="Times New Roman" w:hint="eastAsia"/>
                <w:color w:val="000000"/>
                <w:kern w:val="0"/>
                <w:sz w:val="24"/>
                <w:szCs w:val="24"/>
              </w:rPr>
              <w:t>，外借表土</w:t>
            </w:r>
            <w:r>
              <w:rPr>
                <w:rFonts w:ascii="Times New Roman" w:eastAsia="仿宋_GB2312" w:hAnsi="Times New Roman" w:hint="eastAsia"/>
                <w:color w:val="000000"/>
                <w:kern w:val="0"/>
                <w:sz w:val="24"/>
                <w:szCs w:val="24"/>
              </w:rPr>
              <w:t>0</w:t>
            </w:r>
            <w:r>
              <w:rPr>
                <w:rFonts w:ascii="Times New Roman" w:eastAsia="仿宋_GB2312" w:hAnsi="Times New Roman"/>
                <w:color w:val="000000"/>
                <w:kern w:val="0"/>
                <w:sz w:val="24"/>
                <w:szCs w:val="24"/>
              </w:rPr>
              <w:t>.31</w:t>
            </w:r>
            <w:r>
              <w:rPr>
                <w:rFonts w:ascii="Times New Roman" w:eastAsia="仿宋_GB2312" w:hAnsi="Times New Roman" w:hint="eastAsia"/>
                <w:color w:val="000000"/>
                <w:kern w:val="0"/>
                <w:sz w:val="24"/>
                <w:szCs w:val="24"/>
              </w:rPr>
              <w:t>万</w:t>
            </w:r>
            <w:r>
              <w:rPr>
                <w:rFonts w:ascii="Times New Roman" w:eastAsia="仿宋_GB2312" w:hAnsi="Times New Roman" w:hint="eastAsia"/>
                <w:color w:val="000000"/>
                <w:kern w:val="0"/>
                <w:sz w:val="24"/>
                <w:szCs w:val="24"/>
              </w:rPr>
              <w:t>m</w:t>
            </w:r>
            <w:r>
              <w:rPr>
                <w:rFonts w:ascii="Times New Roman" w:eastAsia="仿宋_GB2312" w:hAnsi="Times New Roman"/>
                <w:color w:val="000000"/>
                <w:kern w:val="0"/>
                <w:sz w:val="24"/>
                <w:szCs w:val="24"/>
                <w:vertAlign w:val="superscript"/>
              </w:rPr>
              <w:t>3</w:t>
            </w:r>
            <w:r>
              <w:rPr>
                <w:rFonts w:ascii="Times New Roman" w:eastAsia="仿宋_GB2312" w:hAnsi="Times New Roman" w:hint="eastAsia"/>
                <w:color w:val="000000"/>
                <w:kern w:val="0"/>
                <w:sz w:val="24"/>
                <w:szCs w:val="24"/>
              </w:rPr>
              <w:t>，未产生永久弃渣；项目实际完成水土保持投资</w:t>
            </w:r>
            <w:r>
              <w:rPr>
                <w:rFonts w:ascii="Times New Roman" w:eastAsia="仿宋_GB2312" w:hAnsi="Times New Roman"/>
                <w:kern w:val="0"/>
                <w:sz w:val="24"/>
                <w:szCs w:val="24"/>
              </w:rPr>
              <w:t>120.87</w:t>
            </w:r>
            <w:r>
              <w:rPr>
                <w:rFonts w:ascii="Times New Roman" w:eastAsia="仿宋_GB2312" w:hAnsi="Times New Roman" w:hint="eastAsia"/>
                <w:kern w:val="0"/>
                <w:sz w:val="24"/>
                <w:szCs w:val="24"/>
              </w:rPr>
              <w:t>万元。</w:t>
            </w:r>
            <w:r>
              <w:rPr>
                <w:rFonts w:ascii="Times New Roman" w:eastAsia="仿宋_GB2312" w:hAnsi="Times New Roman" w:hint="eastAsia"/>
                <w:color w:val="000000"/>
                <w:kern w:val="0"/>
                <w:sz w:val="24"/>
                <w:szCs w:val="24"/>
              </w:rPr>
              <w:t>本工程水土保持措</w:t>
            </w:r>
            <w:r>
              <w:rPr>
                <w:rFonts w:ascii="Times New Roman" w:eastAsia="仿宋_GB2312" w:hAnsi="Times New Roman" w:hint="eastAsia"/>
                <w:color w:val="000000"/>
                <w:kern w:val="0"/>
                <w:sz w:val="24"/>
                <w:szCs w:val="24"/>
              </w:rPr>
              <w:t>施设计及布局总体合理，工程质量基本达到了设计标准，各项水土流失防治指标达到方案目标值，其中，水土流失总治理度为</w:t>
            </w:r>
            <w:r>
              <w:rPr>
                <w:rFonts w:ascii="Times New Roman" w:eastAsia="仿宋_GB2312" w:hAnsi="Times New Roman"/>
                <w:color w:val="000000"/>
                <w:kern w:val="0"/>
                <w:sz w:val="24"/>
                <w:szCs w:val="24"/>
              </w:rPr>
              <w:t>98.04</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，土壤流失控制比达</w:t>
            </w:r>
            <w:r>
              <w:rPr>
                <w:rFonts w:ascii="Times New Roman" w:eastAsia="仿宋_GB2312" w:hAnsi="Times New Roman" w:hint="eastAsia"/>
                <w:color w:val="000000"/>
                <w:kern w:val="0"/>
                <w:sz w:val="24"/>
                <w:szCs w:val="24"/>
              </w:rPr>
              <w:t>1.0</w:t>
            </w:r>
            <w:r>
              <w:rPr>
                <w:rFonts w:ascii="Times New Roman" w:eastAsia="仿宋_GB2312" w:hAnsi="Times New Roman" w:hint="eastAsia"/>
                <w:color w:val="000000"/>
                <w:kern w:val="0"/>
                <w:sz w:val="24"/>
                <w:szCs w:val="24"/>
              </w:rPr>
              <w:t>，渣土防护率达</w:t>
            </w:r>
            <w:r>
              <w:rPr>
                <w:rFonts w:ascii="Times New Roman" w:eastAsia="仿宋_GB2312" w:hAnsi="Times New Roman" w:hint="eastAsia"/>
                <w:color w:val="000000"/>
                <w:kern w:val="0"/>
                <w:sz w:val="24"/>
                <w:szCs w:val="24"/>
              </w:rPr>
              <w:t>9</w:t>
            </w:r>
            <w:r>
              <w:rPr>
                <w:rFonts w:ascii="Times New Roman" w:eastAsia="仿宋_GB2312" w:hAnsi="Times New Roman"/>
                <w:color w:val="000000"/>
                <w:kern w:val="0"/>
                <w:sz w:val="24"/>
                <w:szCs w:val="24"/>
              </w:rPr>
              <w:t>9.07%</w:t>
            </w:r>
            <w:r>
              <w:rPr>
                <w:rFonts w:ascii="Times New Roman" w:eastAsia="仿宋_GB2312" w:hAnsi="Times New Roman" w:hint="eastAsia"/>
                <w:color w:val="000000"/>
                <w:kern w:val="0"/>
                <w:sz w:val="24"/>
                <w:szCs w:val="24"/>
              </w:rPr>
              <w:t>，林草植被恢复率为</w:t>
            </w:r>
            <w:r>
              <w:rPr>
                <w:rFonts w:ascii="Times New Roman" w:eastAsia="仿宋_GB2312" w:hAnsi="Times New Roman" w:hint="eastAsia"/>
                <w:color w:val="000000"/>
                <w:kern w:val="0"/>
                <w:sz w:val="24"/>
                <w:szCs w:val="24"/>
              </w:rPr>
              <w:t>9</w:t>
            </w:r>
            <w:r>
              <w:rPr>
                <w:rFonts w:ascii="Times New Roman" w:eastAsia="仿宋_GB2312" w:hAnsi="Times New Roman"/>
                <w:color w:val="000000"/>
                <w:kern w:val="0"/>
                <w:sz w:val="24"/>
                <w:szCs w:val="24"/>
              </w:rPr>
              <w:t>8.04</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，林草覆盖率为</w:t>
            </w:r>
            <w:r>
              <w:rPr>
                <w:rFonts w:ascii="Times New Roman" w:eastAsia="仿宋_GB2312" w:hAnsi="Times New Roman"/>
                <w:color w:val="000000"/>
                <w:kern w:val="0"/>
                <w:sz w:val="24"/>
                <w:szCs w:val="24"/>
              </w:rPr>
              <w:t>43.86</w:t>
            </w:r>
            <w:r>
              <w:rPr>
                <w:rFonts w:ascii="Times New Roman" w:eastAsia="仿宋_GB2312" w:hAnsi="Times New Roman" w:hint="eastAsia"/>
                <w:color w:val="000000"/>
                <w:kern w:val="0"/>
                <w:sz w:val="24"/>
                <w:szCs w:val="24"/>
              </w:rPr>
              <w:t>%</w:t>
            </w:r>
            <w:r>
              <w:rPr>
                <w:rFonts w:ascii="Times New Roman" w:eastAsia="仿宋_GB2312" w:hAnsi="Times New Roman" w:hint="eastAsia"/>
                <w:color w:val="000000"/>
                <w:kern w:val="0"/>
                <w:sz w:val="24"/>
                <w:szCs w:val="24"/>
              </w:rPr>
              <w:t>，本项目无可剥离表土，故不计算表土保护率。</w:t>
            </w:r>
          </w:p>
          <w:p w:rsidR="00000000" w:rsidRDefault="009D4E2C">
            <w:pPr>
              <w:spacing w:line="580" w:lineRule="exact"/>
              <w:ind w:firstLineChars="200" w:firstLine="480"/>
              <w:rPr>
                <w:rFonts w:ascii="Times New Roman" w:eastAsia="仿宋_GB2312" w:hAnsi="Times New Roman" w:hint="eastAsia"/>
                <w:color w:val="000000"/>
                <w:kern w:val="0"/>
                <w:sz w:val="24"/>
                <w:szCs w:val="24"/>
              </w:rPr>
            </w:pPr>
            <w:r>
              <w:rPr>
                <w:rFonts w:ascii="Times New Roman" w:eastAsia="仿宋_GB2312" w:hAnsi="Times New Roman" w:hint="eastAsia"/>
                <w:color w:val="000000"/>
                <w:kern w:val="0"/>
                <w:sz w:val="24"/>
                <w:szCs w:val="24"/>
              </w:rPr>
              <w:t>验收主要结论为：建设单位按照水土保持方案实施了水土保持防治措施。经施</w:t>
            </w:r>
            <w:r>
              <w:rPr>
                <w:rFonts w:ascii="Times New Roman" w:eastAsia="仿宋_GB2312" w:hAnsi="Times New Roman" w:hint="eastAsia"/>
                <w:color w:val="000000"/>
                <w:kern w:val="0"/>
                <w:sz w:val="24"/>
                <w:szCs w:val="24"/>
              </w:rPr>
              <w:lastRenderedPageBreak/>
              <w:t>工单位自评、监理单位复核，水土保持措施质量总体合格。工程运行期间，水土保持设施由运行管理单位负责管理维护。</w:t>
            </w:r>
          </w:p>
          <w:p w:rsidR="00000000" w:rsidRDefault="009D4E2C">
            <w:pPr>
              <w:spacing w:line="580" w:lineRule="exact"/>
              <w:ind w:firstLineChars="200" w:firstLine="480"/>
              <w:rPr>
                <w:rFonts w:ascii="Times New Roman" w:eastAsia="仿宋_GB2312" w:hAnsi="Times New Roman" w:hint="eastAsia"/>
                <w:color w:val="000000"/>
                <w:kern w:val="0"/>
                <w:sz w:val="24"/>
                <w:szCs w:val="24"/>
              </w:rPr>
            </w:pPr>
            <w:r>
              <w:rPr>
                <w:rFonts w:ascii="Times New Roman" w:eastAsia="仿宋_GB2312" w:hAnsi="Times New Roman" w:hint="eastAsia"/>
                <w:color w:val="000000"/>
                <w:kern w:val="0"/>
                <w:sz w:val="24"/>
                <w:szCs w:val="24"/>
              </w:rPr>
              <w:t>根据水土保持方案和工程实际情况，本工程实施落实了水土保持措施，形</w:t>
            </w:r>
            <w:r>
              <w:rPr>
                <w:rFonts w:ascii="Times New Roman" w:eastAsia="仿宋_GB2312" w:hAnsi="Times New Roman" w:hint="eastAsia"/>
                <w:color w:val="000000"/>
                <w:kern w:val="0"/>
                <w:sz w:val="24"/>
                <w:szCs w:val="24"/>
              </w:rPr>
              <w:t>成了相对完善的水土流失防护体系。</w:t>
            </w:r>
          </w:p>
          <w:p w:rsidR="00000000" w:rsidRDefault="009D4E2C">
            <w:pPr>
              <w:spacing w:line="580" w:lineRule="exact"/>
              <w:ind w:firstLineChars="200" w:firstLine="480"/>
              <w:rPr>
                <w:rFonts w:ascii="楷体_GB2312" w:eastAsia="楷体_GB2312" w:hint="eastAsia"/>
                <w:color w:val="000000"/>
                <w:sz w:val="24"/>
              </w:rPr>
            </w:pPr>
            <w:r>
              <w:rPr>
                <w:rFonts w:ascii="楷体_GB2312" w:eastAsia="楷体_GB2312" w:hint="eastAsia"/>
                <w:color w:val="000000"/>
                <w:sz w:val="24"/>
              </w:rPr>
              <w:t>（六）验收结论</w:t>
            </w:r>
          </w:p>
          <w:p w:rsidR="00000000" w:rsidRDefault="009D4E2C">
            <w:pPr>
              <w:spacing w:line="580" w:lineRule="exact"/>
              <w:ind w:firstLineChars="200" w:firstLine="480"/>
              <w:rPr>
                <w:rFonts w:ascii="Times New Roman" w:eastAsia="仿宋_GB2312" w:hAnsi="Times New Roman"/>
                <w:color w:val="000000"/>
                <w:kern w:val="0"/>
                <w:sz w:val="24"/>
                <w:szCs w:val="24"/>
              </w:rPr>
            </w:pPr>
            <w:r>
              <w:rPr>
                <w:rFonts w:ascii="Times New Roman" w:eastAsia="仿宋_GB2312" w:hAnsi="Times New Roman"/>
                <w:color w:val="000000"/>
                <w:kern w:val="0"/>
                <w:sz w:val="24"/>
                <w:szCs w:val="24"/>
              </w:rPr>
              <w:t>综上所述，技术</w:t>
            </w:r>
            <w:r>
              <w:rPr>
                <w:rFonts w:ascii="Times New Roman" w:eastAsia="仿宋_GB2312" w:hAnsi="Times New Roman" w:hint="eastAsia"/>
                <w:color w:val="000000"/>
                <w:kern w:val="0"/>
                <w:sz w:val="24"/>
                <w:szCs w:val="24"/>
              </w:rPr>
              <w:t>验收</w:t>
            </w:r>
            <w:r>
              <w:rPr>
                <w:rFonts w:ascii="Times New Roman" w:eastAsia="仿宋_GB2312" w:hAnsi="Times New Roman"/>
                <w:color w:val="000000"/>
                <w:kern w:val="0"/>
                <w:sz w:val="24"/>
                <w:szCs w:val="24"/>
              </w:rPr>
              <w:t>组认为：</w:t>
            </w:r>
            <w:r>
              <w:rPr>
                <w:rFonts w:ascii="Times New Roman" w:eastAsia="仿宋_GB2312" w:hAnsi="Times New Roman" w:hint="eastAsia"/>
                <w:color w:val="000000"/>
                <w:kern w:val="0"/>
                <w:sz w:val="24"/>
                <w:szCs w:val="24"/>
              </w:rPr>
              <w:t>融安爱心精神病医院迁建项目实施过程中落实了水土保持方案及方案批复的要求，</w:t>
            </w:r>
            <w:r>
              <w:rPr>
                <w:rFonts w:ascii="Times New Roman" w:eastAsia="仿宋_GB2312" w:hAnsi="Times New Roman"/>
                <w:color w:val="000000"/>
                <w:kern w:val="0"/>
                <w:sz w:val="24"/>
                <w:szCs w:val="24"/>
              </w:rPr>
              <w:t>基本完成了水土保持的防治任务，投资控制及使用合理，完成的水土保持设施质量总体合格，基本达到了国家水土保持法律法规及技术标准规定的验收条件，同意通过验收。</w:t>
            </w:r>
          </w:p>
          <w:p w:rsidR="00000000" w:rsidRDefault="009D4E2C">
            <w:pPr>
              <w:spacing w:line="580" w:lineRule="exact"/>
              <w:ind w:firstLineChars="200" w:firstLine="480"/>
              <w:rPr>
                <w:rFonts w:ascii="楷体_GB2312" w:eastAsia="楷体_GB2312" w:hint="eastAsia"/>
                <w:color w:val="000000"/>
                <w:sz w:val="24"/>
              </w:rPr>
            </w:pPr>
            <w:r>
              <w:rPr>
                <w:rFonts w:ascii="楷体_GB2312" w:eastAsia="楷体_GB2312" w:hint="eastAsia"/>
                <w:color w:val="000000"/>
                <w:sz w:val="24"/>
              </w:rPr>
              <w:t>（七）后续管护要求</w:t>
            </w:r>
          </w:p>
          <w:p w:rsidR="00000000" w:rsidRDefault="009D4E2C">
            <w:pPr>
              <w:spacing w:line="580" w:lineRule="exact"/>
              <w:ind w:firstLineChars="200" w:firstLine="480"/>
              <w:rPr>
                <w:rFonts w:ascii="Times New Roman" w:eastAsia="黑体" w:hAnsi="Times New Roman"/>
                <w:color w:val="000000"/>
                <w:sz w:val="30"/>
                <w:szCs w:val="30"/>
              </w:rPr>
            </w:pPr>
            <w:r>
              <w:rPr>
                <w:rFonts w:ascii="Times New Roman" w:eastAsia="仿宋_GB2312" w:hAnsi="Times New Roman"/>
                <w:color w:val="000000"/>
                <w:kern w:val="0"/>
                <w:sz w:val="24"/>
                <w:szCs w:val="24"/>
              </w:rPr>
              <w:t>工程运营管理单位继续认真做好经常性的水土保持设施管护工作，明确人员和责任，确保水土保持设施完好并长期发挥作用，防止发生新的水土流失。</w:t>
            </w:r>
          </w:p>
        </w:tc>
      </w:tr>
    </w:tbl>
    <w:p w:rsidR="00000000" w:rsidRDefault="009D4E2C">
      <w:pPr>
        <w:outlineLvl w:val="0"/>
        <w:rPr>
          <w:rFonts w:ascii="黑体" w:eastAsia="黑体" w:hAnsi="黑体" w:cs="黑体" w:hint="eastAsia"/>
          <w:color w:val="000000"/>
          <w:sz w:val="30"/>
          <w:szCs w:val="30"/>
        </w:rPr>
      </w:pPr>
    </w:p>
    <w:p w:rsidR="00000000" w:rsidRDefault="009D4E2C">
      <w:pPr>
        <w:outlineLvl w:val="0"/>
        <w:rPr>
          <w:rFonts w:ascii="黑体" w:eastAsia="黑体" w:hAnsi="黑体" w:cs="黑体" w:hint="eastAsia"/>
          <w:color w:val="000000"/>
          <w:sz w:val="30"/>
          <w:szCs w:val="30"/>
        </w:rPr>
      </w:pPr>
    </w:p>
    <w:p w:rsidR="00000000" w:rsidRDefault="009D4E2C">
      <w:pPr>
        <w:outlineLvl w:val="0"/>
        <w:rPr>
          <w:rFonts w:ascii="黑体" w:eastAsia="黑体" w:hAnsi="黑体" w:cs="黑体" w:hint="eastAsia"/>
          <w:color w:val="000000"/>
          <w:sz w:val="30"/>
          <w:szCs w:val="30"/>
        </w:rPr>
      </w:pPr>
      <w:r>
        <w:rPr>
          <w:rFonts w:ascii="黑体" w:eastAsia="黑体" w:hAnsi="黑体" w:cs="黑体" w:hint="eastAsia"/>
          <w:color w:val="000000"/>
          <w:sz w:val="30"/>
          <w:szCs w:val="30"/>
        </w:rPr>
        <w:lastRenderedPageBreak/>
        <w:t>三、验收组成员签字表</w:t>
      </w:r>
    </w:p>
    <w:tbl>
      <w:tblPr>
        <w:tblW w:w="1029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89"/>
        <w:gridCol w:w="945"/>
        <w:gridCol w:w="4500"/>
        <w:gridCol w:w="1470"/>
        <w:gridCol w:w="1380"/>
        <w:gridCol w:w="1207"/>
      </w:tblGrid>
      <w:tr w:rsidR="00000000">
        <w:trPr>
          <w:trHeight w:val="943"/>
          <w:jc w:val="center"/>
        </w:trPr>
        <w:tc>
          <w:tcPr>
            <w:tcW w:w="789"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分工</w:t>
            </w: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姓名</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单</w:t>
            </w:r>
            <w:r>
              <w:rPr>
                <w:rFonts w:ascii="黑体" w:eastAsia="黑体" w:hAnsi="黑体" w:cs="黑体"/>
                <w:bCs/>
                <w:sz w:val="24"/>
                <w:szCs w:val="24"/>
              </w:rPr>
              <w:t xml:space="preserve">  </w:t>
            </w:r>
            <w:r>
              <w:rPr>
                <w:rFonts w:ascii="黑体" w:eastAsia="黑体" w:hAnsi="黑体" w:cs="黑体"/>
                <w:bCs/>
                <w:sz w:val="24"/>
                <w:szCs w:val="24"/>
              </w:rPr>
              <w:t>位</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职务</w:t>
            </w:r>
            <w:r>
              <w:rPr>
                <w:rFonts w:ascii="黑体" w:eastAsia="黑体" w:hAnsi="黑体" w:cs="黑体"/>
                <w:bCs/>
                <w:sz w:val="24"/>
                <w:szCs w:val="24"/>
              </w:rPr>
              <w:t>/</w:t>
            </w:r>
            <w:r>
              <w:rPr>
                <w:rFonts w:ascii="黑体" w:eastAsia="黑体" w:hAnsi="黑体" w:cs="黑体"/>
                <w:bCs/>
                <w:sz w:val="24"/>
                <w:szCs w:val="24"/>
              </w:rPr>
              <w:t>职称</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签字</w:t>
            </w:r>
          </w:p>
        </w:tc>
        <w:tc>
          <w:tcPr>
            <w:tcW w:w="1207"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备注</w:t>
            </w:r>
          </w:p>
        </w:tc>
      </w:tr>
      <w:tr w:rsidR="00000000">
        <w:trPr>
          <w:trHeight w:val="968"/>
          <w:jc w:val="center"/>
        </w:trPr>
        <w:tc>
          <w:tcPr>
            <w:tcW w:w="789" w:type="dxa"/>
            <w:tcBorders>
              <w:top w:val="single" w:sz="4" w:space="0" w:color="auto"/>
              <w:left w:val="single" w:sz="4" w:space="0" w:color="auto"/>
              <w:bottom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组</w:t>
            </w:r>
            <w:r>
              <w:rPr>
                <w:rFonts w:ascii="黑体" w:eastAsia="黑体" w:hAnsi="黑体" w:cs="黑体"/>
                <w:bCs/>
                <w:sz w:val="24"/>
                <w:szCs w:val="24"/>
              </w:rPr>
              <w:t xml:space="preserve"> </w:t>
            </w:r>
            <w:r>
              <w:rPr>
                <w:rFonts w:ascii="黑体" w:eastAsia="黑体" w:hAnsi="黑体" w:cs="黑体"/>
                <w:bCs/>
                <w:sz w:val="24"/>
                <w:szCs w:val="24"/>
              </w:rPr>
              <w:t>长</w:t>
            </w: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黄永清</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融安爱心医院</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院长</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建设单位</w:t>
            </w:r>
          </w:p>
        </w:tc>
      </w:tr>
      <w:tr w:rsidR="00000000">
        <w:trPr>
          <w:trHeight w:val="968"/>
          <w:jc w:val="center"/>
        </w:trPr>
        <w:tc>
          <w:tcPr>
            <w:tcW w:w="789" w:type="dxa"/>
            <w:vMerge w:val="restart"/>
            <w:tcBorders>
              <w:top w:val="single" w:sz="4" w:space="0" w:color="auto"/>
              <w:left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成</w:t>
            </w:r>
          </w:p>
          <w:p w:rsidR="00000000" w:rsidRDefault="009D4E2C">
            <w:pPr>
              <w:snapToGrid w:val="0"/>
              <w:jc w:val="center"/>
              <w:rPr>
                <w:rFonts w:ascii="黑体" w:eastAsia="黑体" w:hAnsi="黑体" w:cs="黑体"/>
                <w:bCs/>
                <w:sz w:val="24"/>
                <w:szCs w:val="24"/>
              </w:rPr>
            </w:pPr>
          </w:p>
          <w:p w:rsidR="00000000" w:rsidRDefault="009D4E2C">
            <w:pPr>
              <w:snapToGrid w:val="0"/>
              <w:jc w:val="center"/>
              <w:rPr>
                <w:rFonts w:ascii="黑体" w:eastAsia="黑体" w:hAnsi="黑体" w:cs="黑体"/>
                <w:bCs/>
                <w:sz w:val="24"/>
                <w:szCs w:val="24"/>
              </w:rPr>
            </w:pPr>
          </w:p>
          <w:p w:rsidR="00000000" w:rsidRDefault="009D4E2C">
            <w:pPr>
              <w:snapToGrid w:val="0"/>
              <w:jc w:val="center"/>
              <w:rPr>
                <w:rFonts w:ascii="黑体" w:eastAsia="黑体" w:hAnsi="黑体" w:cs="黑体"/>
                <w:bCs/>
                <w:sz w:val="24"/>
                <w:szCs w:val="24"/>
              </w:rPr>
            </w:pPr>
          </w:p>
          <w:p w:rsidR="00000000" w:rsidRDefault="009D4E2C">
            <w:pPr>
              <w:snapToGrid w:val="0"/>
              <w:jc w:val="center"/>
              <w:rPr>
                <w:rFonts w:ascii="黑体" w:eastAsia="黑体" w:hAnsi="黑体" w:cs="黑体"/>
                <w:bCs/>
                <w:sz w:val="24"/>
                <w:szCs w:val="24"/>
              </w:rPr>
            </w:pPr>
            <w:r>
              <w:rPr>
                <w:rFonts w:ascii="黑体" w:eastAsia="黑体" w:hAnsi="黑体" w:cs="黑体"/>
                <w:bCs/>
                <w:sz w:val="24"/>
                <w:szCs w:val="24"/>
              </w:rPr>
              <w:t>员</w:t>
            </w: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姚小秀</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融安爱心医院</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项目负责人</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建设单位</w:t>
            </w:r>
          </w:p>
        </w:tc>
      </w:tr>
      <w:tr w:rsidR="00000000">
        <w:trPr>
          <w:trHeight w:val="948"/>
          <w:jc w:val="center"/>
        </w:trPr>
        <w:tc>
          <w:tcPr>
            <w:tcW w:w="789" w:type="dxa"/>
            <w:vMerge/>
            <w:tcBorders>
              <w:left w:val="single" w:sz="4" w:space="0" w:color="auto"/>
              <w:right w:val="single" w:sz="4" w:space="0" w:color="auto"/>
            </w:tcBorders>
            <w:noWrap/>
            <w:vAlign w:val="center"/>
          </w:tcPr>
          <w:p w:rsidR="00000000" w:rsidRDefault="009D4E2C">
            <w:pPr>
              <w:snapToGrid w:val="0"/>
              <w:jc w:val="center"/>
              <w:rPr>
                <w:rFonts w:ascii="黑体" w:eastAsia="黑体" w:hAnsi="黑体" w:cs="黑体"/>
                <w:bCs/>
                <w:sz w:val="24"/>
                <w:szCs w:val="24"/>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孙树国</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广西水土保持学会</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高级工程师</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特邀</w:t>
            </w:r>
            <w:r>
              <w:rPr>
                <w:rFonts w:ascii="Times New Roman" w:eastAsia="仿宋_GB2312" w:hAnsi="Times New Roman"/>
                <w:kern w:val="0"/>
                <w:sz w:val="24"/>
                <w:szCs w:val="24"/>
              </w:rPr>
              <w:t>专家</w:t>
            </w:r>
          </w:p>
        </w:tc>
      </w:tr>
      <w:tr w:rsidR="00000000">
        <w:trPr>
          <w:trHeight w:val="943"/>
          <w:jc w:val="center"/>
        </w:trPr>
        <w:tc>
          <w:tcPr>
            <w:tcW w:w="789" w:type="dxa"/>
            <w:vMerge/>
            <w:tcBorders>
              <w:left w:val="single" w:sz="4" w:space="0" w:color="auto"/>
              <w:right w:val="single" w:sz="4" w:space="0" w:color="auto"/>
            </w:tcBorders>
            <w:noWrap/>
            <w:textDirection w:val="tbRlV"/>
            <w:vAlign w:val="center"/>
          </w:tcPr>
          <w:p w:rsidR="00000000" w:rsidRDefault="009D4E2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杨禄宝</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广西广蓝工程设计咨询有限公司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技术员</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验收报告编制单位</w:t>
            </w:r>
          </w:p>
        </w:tc>
      </w:tr>
      <w:tr w:rsidR="00000000">
        <w:trPr>
          <w:trHeight w:val="928"/>
          <w:jc w:val="center"/>
        </w:trPr>
        <w:tc>
          <w:tcPr>
            <w:tcW w:w="789" w:type="dxa"/>
            <w:vMerge/>
            <w:tcBorders>
              <w:left w:val="single" w:sz="4" w:space="0" w:color="auto"/>
              <w:right w:val="single" w:sz="4" w:space="0" w:color="auto"/>
            </w:tcBorders>
            <w:noWrap/>
            <w:textDirection w:val="tbRlV"/>
            <w:vAlign w:val="center"/>
          </w:tcPr>
          <w:p w:rsidR="00000000" w:rsidRDefault="009D4E2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阮辉</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广西</w:t>
            </w:r>
            <w:r>
              <w:rPr>
                <w:rFonts w:ascii="Times New Roman" w:eastAsia="仿宋_GB2312" w:hAnsi="Times New Roman" w:hint="eastAsia"/>
                <w:kern w:val="0"/>
                <w:sz w:val="24"/>
                <w:szCs w:val="24"/>
              </w:rPr>
              <w:t>南宁宏海工程咨询有限公司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kern w:val="0"/>
                <w:sz w:val="24"/>
                <w:szCs w:val="24"/>
              </w:rPr>
              <w:t>技术员</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监测单位</w:t>
            </w:r>
          </w:p>
        </w:tc>
      </w:tr>
      <w:tr w:rsidR="00000000">
        <w:trPr>
          <w:trHeight w:val="868"/>
          <w:jc w:val="center"/>
        </w:trPr>
        <w:tc>
          <w:tcPr>
            <w:tcW w:w="789" w:type="dxa"/>
            <w:vMerge/>
            <w:tcBorders>
              <w:left w:val="single" w:sz="4" w:space="0" w:color="auto"/>
              <w:right w:val="single" w:sz="4" w:space="0" w:color="auto"/>
            </w:tcBorders>
            <w:noWrap/>
            <w:textDirection w:val="tbRlV"/>
            <w:vAlign w:val="center"/>
          </w:tcPr>
          <w:p w:rsidR="00000000" w:rsidRDefault="009D4E2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吴益荣</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柳州市永盛工程项目管理咨询有限公司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总监</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top w:val="single" w:sz="4" w:space="0" w:color="auto"/>
              <w:left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监理单位</w:t>
            </w:r>
          </w:p>
        </w:tc>
      </w:tr>
      <w:tr w:rsidR="00000000">
        <w:trPr>
          <w:trHeight w:val="761"/>
          <w:jc w:val="center"/>
        </w:trPr>
        <w:tc>
          <w:tcPr>
            <w:tcW w:w="789" w:type="dxa"/>
            <w:vMerge/>
            <w:tcBorders>
              <w:left w:val="single" w:sz="4" w:space="0" w:color="auto"/>
              <w:right w:val="single" w:sz="4" w:space="0" w:color="auto"/>
            </w:tcBorders>
            <w:noWrap/>
            <w:textDirection w:val="tbRlV"/>
            <w:vAlign w:val="center"/>
          </w:tcPr>
          <w:p w:rsidR="00000000" w:rsidRDefault="009D4E2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kern w:val="0"/>
                <w:sz w:val="24"/>
                <w:szCs w:val="24"/>
              </w:rPr>
              <w:t>潘月华</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南宁赛伦沃特工程咨询有限公司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工程师</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left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水土保持方案编制单位</w:t>
            </w:r>
          </w:p>
        </w:tc>
      </w:tr>
      <w:tr w:rsidR="00000000">
        <w:trPr>
          <w:trHeight w:val="951"/>
          <w:jc w:val="center"/>
        </w:trPr>
        <w:tc>
          <w:tcPr>
            <w:tcW w:w="789" w:type="dxa"/>
            <w:vMerge/>
            <w:tcBorders>
              <w:left w:val="single" w:sz="4" w:space="0" w:color="auto"/>
              <w:right w:val="single" w:sz="4" w:space="0" w:color="auto"/>
            </w:tcBorders>
            <w:noWrap/>
            <w:textDirection w:val="tbRlV"/>
            <w:vAlign w:val="center"/>
          </w:tcPr>
          <w:p w:rsidR="00000000" w:rsidRDefault="009D4E2C">
            <w:pPr>
              <w:snapToGrid w:val="0"/>
              <w:ind w:left="113" w:right="113"/>
              <w:jc w:val="center"/>
              <w:rPr>
                <w:rFonts w:ascii="Times New Roman" w:eastAsia="仿宋" w:hAnsi="Times New Roman"/>
                <w:sz w:val="28"/>
                <w:szCs w:val="28"/>
              </w:rPr>
            </w:pPr>
          </w:p>
        </w:tc>
        <w:tc>
          <w:tcPr>
            <w:tcW w:w="945"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hint="eastAsia"/>
                <w:kern w:val="0"/>
                <w:sz w:val="24"/>
                <w:szCs w:val="24"/>
              </w:rPr>
            </w:pPr>
            <w:r>
              <w:rPr>
                <w:rFonts w:ascii="Times New Roman" w:eastAsia="仿宋_GB2312" w:hAnsi="Times New Roman" w:hint="eastAsia"/>
                <w:kern w:val="0"/>
                <w:sz w:val="24"/>
                <w:szCs w:val="24"/>
              </w:rPr>
              <w:t>姜忠敬</w:t>
            </w:r>
          </w:p>
        </w:tc>
        <w:tc>
          <w:tcPr>
            <w:tcW w:w="450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广西百顺建设有限公司</w:t>
            </w:r>
          </w:p>
        </w:tc>
        <w:tc>
          <w:tcPr>
            <w:tcW w:w="147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项目</w:t>
            </w:r>
            <w:r>
              <w:rPr>
                <w:rFonts w:ascii="Times New Roman" w:eastAsia="仿宋_GB2312" w:hAnsi="Times New Roman" w:hint="eastAsia"/>
                <w:kern w:val="0"/>
                <w:sz w:val="24"/>
                <w:szCs w:val="24"/>
              </w:rPr>
              <w:t>负责人</w:t>
            </w:r>
          </w:p>
        </w:tc>
        <w:tc>
          <w:tcPr>
            <w:tcW w:w="1380" w:type="dxa"/>
            <w:tcBorders>
              <w:top w:val="single" w:sz="4" w:space="0" w:color="auto"/>
              <w:left w:val="single" w:sz="4" w:space="0" w:color="auto"/>
              <w:bottom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p>
        </w:tc>
        <w:tc>
          <w:tcPr>
            <w:tcW w:w="1207" w:type="dxa"/>
            <w:tcBorders>
              <w:left w:val="single" w:sz="4" w:space="0" w:color="auto"/>
              <w:right w:val="single" w:sz="4" w:space="0" w:color="auto"/>
            </w:tcBorders>
            <w:noWrap/>
            <w:vAlign w:val="center"/>
          </w:tcPr>
          <w:p w:rsidR="00000000" w:rsidRDefault="009D4E2C">
            <w:pPr>
              <w:jc w:val="center"/>
              <w:rPr>
                <w:rFonts w:ascii="Times New Roman" w:eastAsia="仿宋_GB2312" w:hAnsi="Times New Roman"/>
                <w:kern w:val="0"/>
                <w:sz w:val="24"/>
                <w:szCs w:val="24"/>
              </w:rPr>
            </w:pPr>
            <w:r>
              <w:rPr>
                <w:rFonts w:ascii="Times New Roman" w:eastAsia="仿宋_GB2312" w:hAnsi="Times New Roman"/>
                <w:kern w:val="0"/>
                <w:sz w:val="24"/>
                <w:szCs w:val="24"/>
              </w:rPr>
              <w:t>施工单位</w:t>
            </w:r>
          </w:p>
        </w:tc>
      </w:tr>
    </w:tbl>
    <w:p w:rsidR="00000000" w:rsidRDefault="009D4E2C">
      <w:pPr>
        <w:outlineLvl w:val="0"/>
        <w:rPr>
          <w:rFonts w:ascii="Times New Roman" w:eastAsia="仿宋" w:hAnsi="Times New Roman"/>
          <w:color w:val="000000"/>
          <w:sz w:val="30"/>
          <w:szCs w:val="30"/>
        </w:rPr>
      </w:pPr>
      <w:r>
        <w:rPr>
          <w:rFonts w:ascii="Times New Roman" w:eastAsia="黑体" w:hAnsi="Times New Roman"/>
          <w:color w:val="000000"/>
          <w:sz w:val="30"/>
          <w:szCs w:val="30"/>
        </w:rPr>
        <w:br w:type="page"/>
      </w:r>
      <w:r>
        <w:rPr>
          <w:rFonts w:ascii="Times New Roman" w:eastAsia="仿宋" w:hAnsi="Times New Roman"/>
          <w:b/>
          <w:bCs/>
          <w:color w:val="000000"/>
          <w:sz w:val="32"/>
          <w:szCs w:val="32"/>
        </w:rPr>
        <w:lastRenderedPageBreak/>
        <w:t>附件</w:t>
      </w:r>
    </w:p>
    <w:p w:rsidR="00000000" w:rsidRDefault="009D4E2C">
      <w:pPr>
        <w:pStyle w:val="a0"/>
        <w:rPr>
          <w:rFonts w:ascii="Times New Roman" w:eastAsia="仿宋" w:hAnsi="Times New Roman"/>
          <w:color w:val="000000"/>
          <w:sz w:val="30"/>
          <w:szCs w:val="30"/>
        </w:rPr>
      </w:pPr>
      <w:r>
        <w:rPr>
          <w:rFonts w:ascii="Times New Roman" w:eastAsia="仿宋" w:hAnsi="Times New Roman"/>
          <w:color w:val="000000"/>
          <w:sz w:val="30"/>
          <w:szCs w:val="30"/>
        </w:rPr>
        <w:t>（</w:t>
      </w:r>
      <w:r>
        <w:rPr>
          <w:rFonts w:ascii="Times New Roman" w:eastAsia="仿宋" w:hAnsi="Times New Roman"/>
          <w:color w:val="000000"/>
          <w:sz w:val="30"/>
          <w:szCs w:val="30"/>
        </w:rPr>
        <w:t>1</w:t>
      </w:r>
      <w:r>
        <w:rPr>
          <w:rFonts w:ascii="Times New Roman" w:eastAsia="仿宋" w:hAnsi="Times New Roman"/>
          <w:color w:val="000000"/>
          <w:sz w:val="30"/>
          <w:szCs w:val="30"/>
        </w:rPr>
        <w:t>）水土保持方案批复；</w:t>
      </w:r>
    </w:p>
    <w:p w:rsidR="00000000" w:rsidRDefault="009D4E2C">
      <w:pPr>
        <w:pStyle w:val="a0"/>
        <w:rPr>
          <w:rFonts w:ascii="Times New Roman" w:eastAsia="仿宋" w:hAnsi="Times New Roman"/>
          <w:color w:val="000000"/>
          <w:sz w:val="30"/>
          <w:szCs w:val="30"/>
        </w:rPr>
      </w:pPr>
      <w:r>
        <w:rPr>
          <w:rFonts w:ascii="Times New Roman" w:eastAsia="仿宋" w:hAnsi="Times New Roman"/>
          <w:color w:val="000000"/>
          <w:sz w:val="30"/>
          <w:szCs w:val="30"/>
        </w:rPr>
        <w:t>（</w:t>
      </w:r>
      <w:r>
        <w:rPr>
          <w:rFonts w:ascii="Times New Roman" w:eastAsia="仿宋" w:hAnsi="Times New Roman"/>
          <w:color w:val="000000"/>
          <w:sz w:val="30"/>
          <w:szCs w:val="30"/>
        </w:rPr>
        <w:t>2</w:t>
      </w:r>
      <w:r>
        <w:rPr>
          <w:rFonts w:ascii="Times New Roman" w:eastAsia="仿宋" w:hAnsi="Times New Roman"/>
          <w:color w:val="000000"/>
          <w:sz w:val="30"/>
          <w:szCs w:val="30"/>
        </w:rPr>
        <w:t>）影像资料</w:t>
      </w:r>
      <w:r>
        <w:rPr>
          <w:rFonts w:ascii="Times New Roman" w:eastAsia="仿宋" w:hAnsi="Times New Roman" w:hint="eastAsia"/>
          <w:color w:val="000000"/>
          <w:sz w:val="30"/>
          <w:szCs w:val="30"/>
        </w:rPr>
        <w:t>；</w:t>
      </w:r>
    </w:p>
    <w:p w:rsidR="00000000" w:rsidRDefault="009D4E2C">
      <w:pPr>
        <w:pStyle w:val="a0"/>
        <w:rPr>
          <w:rFonts w:ascii="Times New Roman" w:eastAsia="仿宋" w:hAnsi="Times New Roman"/>
          <w:color w:val="000000"/>
          <w:sz w:val="30"/>
          <w:szCs w:val="30"/>
        </w:rPr>
      </w:pP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3</w:t>
      </w:r>
      <w:r>
        <w:rPr>
          <w:rFonts w:ascii="Times New Roman" w:eastAsia="仿宋" w:hAnsi="Times New Roman" w:hint="eastAsia"/>
          <w:color w:val="000000"/>
          <w:sz w:val="30"/>
          <w:szCs w:val="30"/>
        </w:rPr>
        <w:t>）</w:t>
      </w:r>
      <w:r>
        <w:rPr>
          <w:rFonts w:ascii="Times New Roman" w:eastAsia="仿宋" w:hAnsi="Times New Roman"/>
          <w:color w:val="000000"/>
          <w:sz w:val="30"/>
          <w:szCs w:val="30"/>
        </w:rPr>
        <w:t>水土保持措施监测表</w:t>
      </w:r>
      <w:r>
        <w:rPr>
          <w:rFonts w:ascii="Times New Roman" w:eastAsia="仿宋" w:hAnsi="Times New Roman" w:hint="eastAsia"/>
          <w:color w:val="000000"/>
          <w:sz w:val="30"/>
          <w:szCs w:val="30"/>
        </w:rPr>
        <w:t>；</w:t>
      </w:r>
    </w:p>
    <w:p w:rsidR="00000000" w:rsidRDefault="009D4E2C">
      <w:pPr>
        <w:pStyle w:val="a0"/>
        <w:rPr>
          <w:rFonts w:ascii="Times New Roman" w:eastAsia="仿宋" w:hAnsi="Times New Roman" w:hint="eastAsia"/>
          <w:color w:val="000000"/>
          <w:sz w:val="30"/>
          <w:szCs w:val="30"/>
        </w:rPr>
      </w:pP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4</w:t>
      </w:r>
      <w:r>
        <w:rPr>
          <w:rFonts w:ascii="Times New Roman" w:eastAsia="仿宋" w:hAnsi="Times New Roman" w:hint="eastAsia"/>
          <w:color w:val="000000"/>
          <w:sz w:val="30"/>
          <w:szCs w:val="30"/>
        </w:rPr>
        <w:t>）水土保持设施投资表；</w:t>
      </w:r>
    </w:p>
    <w:p w:rsidR="00000000" w:rsidRDefault="009D4E2C">
      <w:pPr>
        <w:pStyle w:val="a0"/>
        <w:rPr>
          <w:rFonts w:ascii="Times New Roman" w:eastAsia="仿宋" w:hAnsi="Times New Roman"/>
          <w:color w:val="000000"/>
          <w:sz w:val="30"/>
          <w:szCs w:val="30"/>
        </w:rPr>
      </w:pP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5</w:t>
      </w:r>
      <w:r>
        <w:rPr>
          <w:rFonts w:ascii="Times New Roman" w:eastAsia="仿宋" w:hAnsi="Times New Roman" w:hint="eastAsia"/>
          <w:color w:val="000000"/>
          <w:sz w:val="30"/>
          <w:szCs w:val="30"/>
        </w:rPr>
        <w:t>）</w:t>
      </w:r>
      <w:r>
        <w:rPr>
          <w:rFonts w:ascii="Times New Roman" w:eastAsia="仿宋" w:hAnsi="Times New Roman"/>
          <w:color w:val="000000"/>
          <w:sz w:val="30"/>
          <w:szCs w:val="30"/>
        </w:rPr>
        <w:t>扰动土地整治率及水土流失总治理度分析表</w:t>
      </w:r>
      <w:r>
        <w:rPr>
          <w:rFonts w:ascii="Times New Roman" w:eastAsia="仿宋" w:hAnsi="Times New Roman" w:hint="eastAsia"/>
          <w:color w:val="000000"/>
          <w:sz w:val="30"/>
          <w:szCs w:val="30"/>
        </w:rPr>
        <w:t>；</w:t>
      </w:r>
    </w:p>
    <w:p w:rsidR="00000000" w:rsidRDefault="009D4E2C">
      <w:pPr>
        <w:pStyle w:val="a0"/>
        <w:rPr>
          <w:rFonts w:ascii="Times New Roman" w:eastAsia="仿宋" w:hAnsi="Times New Roman"/>
          <w:color w:val="000000"/>
          <w:sz w:val="30"/>
          <w:szCs w:val="30"/>
        </w:rPr>
      </w:pP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6</w:t>
      </w:r>
      <w:r>
        <w:rPr>
          <w:rFonts w:ascii="Times New Roman" w:eastAsia="仿宋" w:hAnsi="Times New Roman" w:hint="eastAsia"/>
          <w:color w:val="000000"/>
          <w:sz w:val="30"/>
          <w:szCs w:val="30"/>
        </w:rPr>
        <w:t>）林草植被恢复率及植被覆盖率计算表；</w:t>
      </w:r>
    </w:p>
    <w:p w:rsidR="009D4E2C" w:rsidRDefault="009D4E2C">
      <w:pPr>
        <w:pStyle w:val="a0"/>
        <w:rPr>
          <w:rFonts w:ascii="Times New Roman" w:eastAsia="仿宋" w:hAnsi="Times New Roman" w:hint="eastAsia"/>
          <w:color w:val="000000"/>
          <w:sz w:val="30"/>
          <w:szCs w:val="30"/>
        </w:rPr>
      </w:pPr>
      <w:r>
        <w:rPr>
          <w:rFonts w:ascii="Times New Roman" w:eastAsia="仿宋" w:hAnsi="Times New Roman" w:hint="eastAsia"/>
          <w:color w:val="000000"/>
          <w:sz w:val="30"/>
          <w:szCs w:val="30"/>
        </w:rPr>
        <w:t>（</w:t>
      </w:r>
      <w:r>
        <w:rPr>
          <w:rFonts w:ascii="Times New Roman" w:eastAsia="仿宋" w:hAnsi="Times New Roman" w:hint="eastAsia"/>
          <w:color w:val="000000"/>
          <w:sz w:val="30"/>
          <w:szCs w:val="30"/>
        </w:rPr>
        <w:t>7</w:t>
      </w:r>
      <w:r>
        <w:rPr>
          <w:rFonts w:ascii="Times New Roman" w:eastAsia="仿宋" w:hAnsi="Times New Roman" w:hint="eastAsia"/>
          <w:color w:val="000000"/>
          <w:sz w:val="30"/>
          <w:szCs w:val="30"/>
        </w:rPr>
        <w:t>）水土流失防治指标完成情况一览表。</w:t>
      </w:r>
    </w:p>
    <w:sectPr w:rsidR="009D4E2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E2C" w:rsidRDefault="009D4E2C">
      <w:r>
        <w:separator/>
      </w:r>
    </w:p>
  </w:endnote>
  <w:endnote w:type="continuationSeparator" w:id="0">
    <w:p w:rsidR="009D4E2C" w:rsidRDefault="009D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9D4E2C">
    <w:pPr>
      <w:pStyle w:val="aa"/>
      <w:jc w:val="center"/>
    </w:pPr>
    <w:r>
      <w:fldChar w:fldCharType="begin"/>
    </w:r>
    <w:r>
      <w:instrText>PAGE   \* MERGEFORMAT</w:instrText>
    </w:r>
    <w:r>
      <w:fldChar w:fldCharType="separate"/>
    </w:r>
    <w:r>
      <w:rPr>
        <w:lang w:val="zh-CN" w:eastAsia="zh-CN"/>
      </w:rPr>
      <w:t>3</w:t>
    </w:r>
    <w:r>
      <w:fldChar w:fldCharType="end"/>
    </w:r>
  </w:p>
  <w:p w:rsidR="00000000" w:rsidRDefault="009D4E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E2C" w:rsidRDefault="009D4E2C">
      <w:r>
        <w:separator/>
      </w:r>
    </w:p>
  </w:footnote>
  <w:footnote w:type="continuationSeparator" w:id="0">
    <w:p w:rsidR="009D4E2C" w:rsidRDefault="009D4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B8"/>
    <w:rsid w:val="00002F3E"/>
    <w:rsid w:val="00082658"/>
    <w:rsid w:val="000B10B8"/>
    <w:rsid w:val="000B3076"/>
    <w:rsid w:val="000C0EF2"/>
    <w:rsid w:val="000D5333"/>
    <w:rsid w:val="001000AD"/>
    <w:rsid w:val="00123B43"/>
    <w:rsid w:val="00135B4A"/>
    <w:rsid w:val="0013624F"/>
    <w:rsid w:val="0014450C"/>
    <w:rsid w:val="00147D1F"/>
    <w:rsid w:val="0015092B"/>
    <w:rsid w:val="00156391"/>
    <w:rsid w:val="00163519"/>
    <w:rsid w:val="00166424"/>
    <w:rsid w:val="00170A0D"/>
    <w:rsid w:val="001A17F8"/>
    <w:rsid w:val="001A2D66"/>
    <w:rsid w:val="001B52B1"/>
    <w:rsid w:val="001C5851"/>
    <w:rsid w:val="00214665"/>
    <w:rsid w:val="002F4E04"/>
    <w:rsid w:val="003062B4"/>
    <w:rsid w:val="003269C3"/>
    <w:rsid w:val="003563D1"/>
    <w:rsid w:val="00362BC6"/>
    <w:rsid w:val="00365421"/>
    <w:rsid w:val="004E6602"/>
    <w:rsid w:val="00526350"/>
    <w:rsid w:val="00590CF7"/>
    <w:rsid w:val="005A6931"/>
    <w:rsid w:val="005B1FE3"/>
    <w:rsid w:val="0060686A"/>
    <w:rsid w:val="006136AF"/>
    <w:rsid w:val="006141A1"/>
    <w:rsid w:val="0061454C"/>
    <w:rsid w:val="00640D60"/>
    <w:rsid w:val="006865FA"/>
    <w:rsid w:val="00695A4F"/>
    <w:rsid w:val="006A1541"/>
    <w:rsid w:val="006B60C4"/>
    <w:rsid w:val="006F63D4"/>
    <w:rsid w:val="006F78CB"/>
    <w:rsid w:val="00712BD3"/>
    <w:rsid w:val="00721B32"/>
    <w:rsid w:val="00773261"/>
    <w:rsid w:val="00784C91"/>
    <w:rsid w:val="007867BF"/>
    <w:rsid w:val="007B5448"/>
    <w:rsid w:val="00816801"/>
    <w:rsid w:val="00833BDC"/>
    <w:rsid w:val="00882EF7"/>
    <w:rsid w:val="008904A3"/>
    <w:rsid w:val="008B5B80"/>
    <w:rsid w:val="008B69D1"/>
    <w:rsid w:val="008E1446"/>
    <w:rsid w:val="00905390"/>
    <w:rsid w:val="0093058E"/>
    <w:rsid w:val="00942D44"/>
    <w:rsid w:val="00960422"/>
    <w:rsid w:val="00977DA1"/>
    <w:rsid w:val="00986992"/>
    <w:rsid w:val="009D124B"/>
    <w:rsid w:val="009D4E2C"/>
    <w:rsid w:val="00A01381"/>
    <w:rsid w:val="00A317BB"/>
    <w:rsid w:val="00A47296"/>
    <w:rsid w:val="00A67C1A"/>
    <w:rsid w:val="00A81A0E"/>
    <w:rsid w:val="00AA776E"/>
    <w:rsid w:val="00AF1409"/>
    <w:rsid w:val="00AF3E2C"/>
    <w:rsid w:val="00AF70BB"/>
    <w:rsid w:val="00B05A8C"/>
    <w:rsid w:val="00B07F3D"/>
    <w:rsid w:val="00B1069A"/>
    <w:rsid w:val="00B14EE5"/>
    <w:rsid w:val="00B37D33"/>
    <w:rsid w:val="00B606FF"/>
    <w:rsid w:val="00B731B2"/>
    <w:rsid w:val="00BD5FEB"/>
    <w:rsid w:val="00BF09F1"/>
    <w:rsid w:val="00BF10B3"/>
    <w:rsid w:val="00BF6E1D"/>
    <w:rsid w:val="00C02584"/>
    <w:rsid w:val="00C666EF"/>
    <w:rsid w:val="00C858BC"/>
    <w:rsid w:val="00C932A6"/>
    <w:rsid w:val="00CB2F79"/>
    <w:rsid w:val="00CD3DEE"/>
    <w:rsid w:val="00CF167D"/>
    <w:rsid w:val="00CF1C8B"/>
    <w:rsid w:val="00D21AC2"/>
    <w:rsid w:val="00D8134A"/>
    <w:rsid w:val="00D83F20"/>
    <w:rsid w:val="00DB5B10"/>
    <w:rsid w:val="00DC34FB"/>
    <w:rsid w:val="00DD5EF8"/>
    <w:rsid w:val="00DD7A57"/>
    <w:rsid w:val="00DE7761"/>
    <w:rsid w:val="00E01698"/>
    <w:rsid w:val="00E3228D"/>
    <w:rsid w:val="00E65AB8"/>
    <w:rsid w:val="00E82303"/>
    <w:rsid w:val="00EA46E2"/>
    <w:rsid w:val="00ED6E73"/>
    <w:rsid w:val="00EE3078"/>
    <w:rsid w:val="00F42E05"/>
    <w:rsid w:val="00F46EFB"/>
    <w:rsid w:val="00F702B8"/>
    <w:rsid w:val="00F845EC"/>
    <w:rsid w:val="00FC5A87"/>
    <w:rsid w:val="013A7004"/>
    <w:rsid w:val="01623D74"/>
    <w:rsid w:val="01671DE3"/>
    <w:rsid w:val="01A34838"/>
    <w:rsid w:val="01DC1F0E"/>
    <w:rsid w:val="02145F6C"/>
    <w:rsid w:val="0226119C"/>
    <w:rsid w:val="02B652CD"/>
    <w:rsid w:val="032B6771"/>
    <w:rsid w:val="03882A45"/>
    <w:rsid w:val="03BC5AFA"/>
    <w:rsid w:val="04353ED7"/>
    <w:rsid w:val="045D22D0"/>
    <w:rsid w:val="045E6C5B"/>
    <w:rsid w:val="053F03E6"/>
    <w:rsid w:val="05433F28"/>
    <w:rsid w:val="05A70C33"/>
    <w:rsid w:val="06E84752"/>
    <w:rsid w:val="0754606A"/>
    <w:rsid w:val="088E04CF"/>
    <w:rsid w:val="09706DC6"/>
    <w:rsid w:val="09D31E1D"/>
    <w:rsid w:val="09F456C4"/>
    <w:rsid w:val="0A5820D6"/>
    <w:rsid w:val="0A624694"/>
    <w:rsid w:val="0AB54699"/>
    <w:rsid w:val="0B6B64D1"/>
    <w:rsid w:val="0B7204FB"/>
    <w:rsid w:val="0B762934"/>
    <w:rsid w:val="0BEC6C75"/>
    <w:rsid w:val="0CD05827"/>
    <w:rsid w:val="0CEA392E"/>
    <w:rsid w:val="0DF03F4C"/>
    <w:rsid w:val="0E4331BF"/>
    <w:rsid w:val="0EA54A39"/>
    <w:rsid w:val="0EC32EEA"/>
    <w:rsid w:val="0F081870"/>
    <w:rsid w:val="0F920D74"/>
    <w:rsid w:val="10012433"/>
    <w:rsid w:val="10143155"/>
    <w:rsid w:val="10222C66"/>
    <w:rsid w:val="105D5C84"/>
    <w:rsid w:val="109D2A30"/>
    <w:rsid w:val="10C63F86"/>
    <w:rsid w:val="10F43B00"/>
    <w:rsid w:val="112C7F95"/>
    <w:rsid w:val="11376E28"/>
    <w:rsid w:val="116114EB"/>
    <w:rsid w:val="11EC6370"/>
    <w:rsid w:val="12EB2B8F"/>
    <w:rsid w:val="130D496B"/>
    <w:rsid w:val="130E4AE8"/>
    <w:rsid w:val="134E4A83"/>
    <w:rsid w:val="139D0823"/>
    <w:rsid w:val="147241A2"/>
    <w:rsid w:val="15AA70C7"/>
    <w:rsid w:val="15C164D7"/>
    <w:rsid w:val="162A1D32"/>
    <w:rsid w:val="16375D7A"/>
    <w:rsid w:val="16675517"/>
    <w:rsid w:val="16740895"/>
    <w:rsid w:val="16B05A30"/>
    <w:rsid w:val="1707406A"/>
    <w:rsid w:val="17673BFF"/>
    <w:rsid w:val="17D468C5"/>
    <w:rsid w:val="17E33626"/>
    <w:rsid w:val="18304737"/>
    <w:rsid w:val="18E31627"/>
    <w:rsid w:val="199231E4"/>
    <w:rsid w:val="19C00255"/>
    <w:rsid w:val="1A47532F"/>
    <w:rsid w:val="1A534DEA"/>
    <w:rsid w:val="1A9A4952"/>
    <w:rsid w:val="1B1309E8"/>
    <w:rsid w:val="1B131AE8"/>
    <w:rsid w:val="1B86434A"/>
    <w:rsid w:val="1D6F630C"/>
    <w:rsid w:val="1E1F6330"/>
    <w:rsid w:val="1F1E2DCC"/>
    <w:rsid w:val="1F573B74"/>
    <w:rsid w:val="207778B6"/>
    <w:rsid w:val="20A97ECC"/>
    <w:rsid w:val="20C92776"/>
    <w:rsid w:val="220D13B9"/>
    <w:rsid w:val="22656902"/>
    <w:rsid w:val="226C4D5B"/>
    <w:rsid w:val="22824354"/>
    <w:rsid w:val="230F0E8A"/>
    <w:rsid w:val="23A82A26"/>
    <w:rsid w:val="23C94989"/>
    <w:rsid w:val="23F03AD7"/>
    <w:rsid w:val="24814BD6"/>
    <w:rsid w:val="24954FDB"/>
    <w:rsid w:val="24BE4A18"/>
    <w:rsid w:val="24E25314"/>
    <w:rsid w:val="2689037E"/>
    <w:rsid w:val="26B94D95"/>
    <w:rsid w:val="277A1C43"/>
    <w:rsid w:val="283C3B71"/>
    <w:rsid w:val="28687287"/>
    <w:rsid w:val="2894080E"/>
    <w:rsid w:val="29B86A2D"/>
    <w:rsid w:val="29DB161E"/>
    <w:rsid w:val="2A2954BA"/>
    <w:rsid w:val="2ADF4A92"/>
    <w:rsid w:val="2AE354DF"/>
    <w:rsid w:val="2AF3120C"/>
    <w:rsid w:val="2AF52724"/>
    <w:rsid w:val="2B36578F"/>
    <w:rsid w:val="2B5E287E"/>
    <w:rsid w:val="2B836590"/>
    <w:rsid w:val="2BC72F34"/>
    <w:rsid w:val="2BE404B6"/>
    <w:rsid w:val="2C74126F"/>
    <w:rsid w:val="2D3C43D0"/>
    <w:rsid w:val="2D4B14B3"/>
    <w:rsid w:val="2D7753CB"/>
    <w:rsid w:val="2D963DB8"/>
    <w:rsid w:val="2DEA07A3"/>
    <w:rsid w:val="2E9C06D6"/>
    <w:rsid w:val="2EC376B4"/>
    <w:rsid w:val="2F7277BB"/>
    <w:rsid w:val="302B6A90"/>
    <w:rsid w:val="304234A1"/>
    <w:rsid w:val="311450BD"/>
    <w:rsid w:val="318467E7"/>
    <w:rsid w:val="32700190"/>
    <w:rsid w:val="32895060"/>
    <w:rsid w:val="32C361C4"/>
    <w:rsid w:val="32CD33D8"/>
    <w:rsid w:val="33576819"/>
    <w:rsid w:val="33AE2E1B"/>
    <w:rsid w:val="34576630"/>
    <w:rsid w:val="34CE2322"/>
    <w:rsid w:val="35280990"/>
    <w:rsid w:val="36B300CC"/>
    <w:rsid w:val="372002C5"/>
    <w:rsid w:val="37BA3D75"/>
    <w:rsid w:val="37BF22CA"/>
    <w:rsid w:val="387A022E"/>
    <w:rsid w:val="394336F9"/>
    <w:rsid w:val="39625BBC"/>
    <w:rsid w:val="39EF0379"/>
    <w:rsid w:val="3A097227"/>
    <w:rsid w:val="3A1A4A3A"/>
    <w:rsid w:val="3A1B3059"/>
    <w:rsid w:val="3A2449E7"/>
    <w:rsid w:val="3A832AF9"/>
    <w:rsid w:val="3B1C4DB2"/>
    <w:rsid w:val="3BA22C44"/>
    <w:rsid w:val="3C3A035B"/>
    <w:rsid w:val="3D6F29D6"/>
    <w:rsid w:val="3DC56358"/>
    <w:rsid w:val="3DCA1CD3"/>
    <w:rsid w:val="3DDA3CE1"/>
    <w:rsid w:val="3DDD1F32"/>
    <w:rsid w:val="3E23103E"/>
    <w:rsid w:val="3F47034A"/>
    <w:rsid w:val="3FCD5DAB"/>
    <w:rsid w:val="40275AA2"/>
    <w:rsid w:val="406A651D"/>
    <w:rsid w:val="40C36BEB"/>
    <w:rsid w:val="40E84A71"/>
    <w:rsid w:val="41503CAE"/>
    <w:rsid w:val="42A456F0"/>
    <w:rsid w:val="434A2B20"/>
    <w:rsid w:val="43C41F33"/>
    <w:rsid w:val="442F74E7"/>
    <w:rsid w:val="44955D57"/>
    <w:rsid w:val="458819EF"/>
    <w:rsid w:val="46B70339"/>
    <w:rsid w:val="46D71162"/>
    <w:rsid w:val="470F4BCB"/>
    <w:rsid w:val="47757207"/>
    <w:rsid w:val="47850DA9"/>
    <w:rsid w:val="479A2C64"/>
    <w:rsid w:val="48481194"/>
    <w:rsid w:val="487A7F80"/>
    <w:rsid w:val="49026349"/>
    <w:rsid w:val="49FD0549"/>
    <w:rsid w:val="4A8C2C0B"/>
    <w:rsid w:val="4ACE0332"/>
    <w:rsid w:val="4E68495D"/>
    <w:rsid w:val="4E9E6109"/>
    <w:rsid w:val="4ECC2E46"/>
    <w:rsid w:val="4ED91AA9"/>
    <w:rsid w:val="4EFE3192"/>
    <w:rsid w:val="4F7A33F8"/>
    <w:rsid w:val="50DA7C17"/>
    <w:rsid w:val="51353B5A"/>
    <w:rsid w:val="518A7DFD"/>
    <w:rsid w:val="523B3B63"/>
    <w:rsid w:val="52910A5E"/>
    <w:rsid w:val="52BF3EC5"/>
    <w:rsid w:val="53170D9A"/>
    <w:rsid w:val="536A7D91"/>
    <w:rsid w:val="53705252"/>
    <w:rsid w:val="53CB1C79"/>
    <w:rsid w:val="53CF28B1"/>
    <w:rsid w:val="53F8767E"/>
    <w:rsid w:val="54B86F93"/>
    <w:rsid w:val="54C65414"/>
    <w:rsid w:val="554C6FD6"/>
    <w:rsid w:val="558F4FC2"/>
    <w:rsid w:val="56215243"/>
    <w:rsid w:val="562E1E9A"/>
    <w:rsid w:val="56345E8C"/>
    <w:rsid w:val="56762FCE"/>
    <w:rsid w:val="56AB6626"/>
    <w:rsid w:val="56EB6AFF"/>
    <w:rsid w:val="57973092"/>
    <w:rsid w:val="57AB7F33"/>
    <w:rsid w:val="57CE6277"/>
    <w:rsid w:val="57DE4EC6"/>
    <w:rsid w:val="5813275A"/>
    <w:rsid w:val="58256CCE"/>
    <w:rsid w:val="5911459A"/>
    <w:rsid w:val="5A1D675C"/>
    <w:rsid w:val="5A556397"/>
    <w:rsid w:val="5A90695F"/>
    <w:rsid w:val="5ACA2F31"/>
    <w:rsid w:val="5AF848DA"/>
    <w:rsid w:val="5B175D73"/>
    <w:rsid w:val="5B5154AC"/>
    <w:rsid w:val="5B9E6C6C"/>
    <w:rsid w:val="5BA6469E"/>
    <w:rsid w:val="5BE13F3E"/>
    <w:rsid w:val="5BFF0774"/>
    <w:rsid w:val="5CAF19F4"/>
    <w:rsid w:val="5CDE2051"/>
    <w:rsid w:val="5E2A69D0"/>
    <w:rsid w:val="5E525AF7"/>
    <w:rsid w:val="5E644C39"/>
    <w:rsid w:val="5E71536E"/>
    <w:rsid w:val="5F127201"/>
    <w:rsid w:val="5F4404FA"/>
    <w:rsid w:val="5F602758"/>
    <w:rsid w:val="5F6E7166"/>
    <w:rsid w:val="5F7B1C91"/>
    <w:rsid w:val="5F827A95"/>
    <w:rsid w:val="5F9B4FC3"/>
    <w:rsid w:val="5FD711B4"/>
    <w:rsid w:val="5FD87388"/>
    <w:rsid w:val="60647851"/>
    <w:rsid w:val="60752022"/>
    <w:rsid w:val="60CF12F5"/>
    <w:rsid w:val="60DD53F2"/>
    <w:rsid w:val="610F1AA7"/>
    <w:rsid w:val="6154797F"/>
    <w:rsid w:val="61BF614F"/>
    <w:rsid w:val="62802510"/>
    <w:rsid w:val="63E71A85"/>
    <w:rsid w:val="648042AD"/>
    <w:rsid w:val="649C313E"/>
    <w:rsid w:val="64C32497"/>
    <w:rsid w:val="64F6451A"/>
    <w:rsid w:val="654C5368"/>
    <w:rsid w:val="655A5DCF"/>
    <w:rsid w:val="66140EEA"/>
    <w:rsid w:val="662B0B23"/>
    <w:rsid w:val="66A802BE"/>
    <w:rsid w:val="67114569"/>
    <w:rsid w:val="674B6260"/>
    <w:rsid w:val="675D779F"/>
    <w:rsid w:val="67B9221A"/>
    <w:rsid w:val="68330A73"/>
    <w:rsid w:val="684F5600"/>
    <w:rsid w:val="6AEA499D"/>
    <w:rsid w:val="6BBD0469"/>
    <w:rsid w:val="6BCE1864"/>
    <w:rsid w:val="6CA80BED"/>
    <w:rsid w:val="6D4E0828"/>
    <w:rsid w:val="6DF61919"/>
    <w:rsid w:val="6E15748E"/>
    <w:rsid w:val="6E6F0EC1"/>
    <w:rsid w:val="6E887D44"/>
    <w:rsid w:val="6EDA42D1"/>
    <w:rsid w:val="6EDA681D"/>
    <w:rsid w:val="6EDB1D50"/>
    <w:rsid w:val="6EDD0864"/>
    <w:rsid w:val="6EE2064D"/>
    <w:rsid w:val="6EEC042D"/>
    <w:rsid w:val="6F5B00EB"/>
    <w:rsid w:val="6F730EFE"/>
    <w:rsid w:val="6FBF126C"/>
    <w:rsid w:val="71205991"/>
    <w:rsid w:val="713D04C3"/>
    <w:rsid w:val="71417336"/>
    <w:rsid w:val="714A3A8E"/>
    <w:rsid w:val="71B351BE"/>
    <w:rsid w:val="71C737F9"/>
    <w:rsid w:val="71CE7CE4"/>
    <w:rsid w:val="72276901"/>
    <w:rsid w:val="7239555C"/>
    <w:rsid w:val="72573394"/>
    <w:rsid w:val="72600E0B"/>
    <w:rsid w:val="7263426C"/>
    <w:rsid w:val="727848CA"/>
    <w:rsid w:val="72AA16B3"/>
    <w:rsid w:val="72AD2043"/>
    <w:rsid w:val="734F6862"/>
    <w:rsid w:val="73622648"/>
    <w:rsid w:val="73655767"/>
    <w:rsid w:val="738C52AA"/>
    <w:rsid w:val="7417596A"/>
    <w:rsid w:val="7481619E"/>
    <w:rsid w:val="74E46A5E"/>
    <w:rsid w:val="754F23E5"/>
    <w:rsid w:val="7587012F"/>
    <w:rsid w:val="76945D15"/>
    <w:rsid w:val="76AC6B96"/>
    <w:rsid w:val="77AA78A5"/>
    <w:rsid w:val="77C56C66"/>
    <w:rsid w:val="783A456E"/>
    <w:rsid w:val="78BC3A22"/>
    <w:rsid w:val="78F63B1A"/>
    <w:rsid w:val="79077CE4"/>
    <w:rsid w:val="795A141E"/>
    <w:rsid w:val="79715C2E"/>
    <w:rsid w:val="799A1FDB"/>
    <w:rsid w:val="79DA695A"/>
    <w:rsid w:val="7A266BA2"/>
    <w:rsid w:val="7A40306A"/>
    <w:rsid w:val="7A5E43FB"/>
    <w:rsid w:val="7A6C4A2D"/>
    <w:rsid w:val="7A8530D8"/>
    <w:rsid w:val="7A9719A7"/>
    <w:rsid w:val="7AFF1A3B"/>
    <w:rsid w:val="7B1225AC"/>
    <w:rsid w:val="7C9B0F8D"/>
    <w:rsid w:val="7E6F0094"/>
    <w:rsid w:val="7E74553C"/>
    <w:rsid w:val="7EE31A1F"/>
    <w:rsid w:val="7EFE5FA5"/>
    <w:rsid w:val="7F4678F5"/>
    <w:rsid w:val="7F965AC7"/>
    <w:rsid w:val="7F9A1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CB3FAE-540C-43D3-BA2E-3A770827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等线" w:eastAsia="等线" w:hAnsi="等线"/>
      <w:kern w:val="2"/>
      <w:sz w:val="21"/>
      <w:szCs w:val="22"/>
    </w:rPr>
  </w:style>
  <w:style w:type="paragraph" w:styleId="1">
    <w:name w:val="heading 1"/>
    <w:basedOn w:val="a"/>
    <w:next w:val="a"/>
    <w:link w:val="10"/>
    <w:qFormat/>
    <w:pPr>
      <w:keepNext/>
      <w:keepLines/>
      <w:snapToGrid w:val="0"/>
      <w:spacing w:line="360" w:lineRule="auto"/>
      <w:ind w:firstLineChars="200" w:firstLine="640"/>
      <w:jc w:val="left"/>
      <w:outlineLvl w:val="0"/>
    </w:pPr>
    <w:rPr>
      <w:rFonts w:ascii="黑体" w:eastAsia="黑体" w:hAnsi="黑体"/>
      <w:bCs/>
      <w:kern w:val="44"/>
      <w:sz w:val="32"/>
      <w:szCs w:val="32"/>
    </w:rPr>
  </w:style>
  <w:style w:type="character" w:default="1" w:styleId="a1">
    <w:name w:val="Default Paragraph Font"/>
    <w:uiPriority w:val="1"/>
    <w:unhideWhenUsed/>
    <w:qFormat/>
  </w:style>
  <w:style w:type="table" w:default="1" w:styleId="a2">
    <w:name w:val="Normal Table"/>
    <w:uiPriority w:val="99"/>
    <w:unhideWhenUsed/>
    <w:qFormat/>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character" w:customStyle="1" w:styleId="10">
    <w:name w:val="标题 1 字符"/>
    <w:link w:val="1"/>
    <w:qFormat/>
    <w:rPr>
      <w:rFonts w:ascii="黑体" w:eastAsia="黑体" w:hAnsi="黑体" w:cs="Times New Roman"/>
      <w:bCs/>
      <w:kern w:val="44"/>
      <w:sz w:val="32"/>
      <w:szCs w:val="32"/>
    </w:rPr>
  </w:style>
  <w:style w:type="paragraph" w:styleId="a4">
    <w:name w:val="List Bullet"/>
    <w:basedOn w:val="a"/>
    <w:uiPriority w:val="99"/>
    <w:unhideWhenUsed/>
    <w:pPr>
      <w:numPr>
        <w:numId w:val="1"/>
      </w:numPr>
      <w:tabs>
        <w:tab w:val="left" w:pos="360"/>
      </w:tabs>
      <w:contextualSpacing/>
    </w:pPr>
  </w:style>
  <w:style w:type="paragraph" w:styleId="a5">
    <w:name w:val="annotation text"/>
    <w:basedOn w:val="a"/>
    <w:uiPriority w:val="99"/>
    <w:unhideWhenUsed/>
    <w:qFormat/>
    <w:pPr>
      <w:jc w:val="left"/>
    </w:pPr>
  </w:style>
  <w:style w:type="paragraph" w:styleId="a6">
    <w:name w:val="Body Text Indent"/>
    <w:basedOn w:val="a"/>
    <w:link w:val="a7"/>
    <w:qFormat/>
    <w:pPr>
      <w:widowControl/>
      <w:ind w:firstLine="675"/>
    </w:pPr>
    <w:rPr>
      <w:rFonts w:eastAsia="宋体"/>
      <w:sz w:val="28"/>
      <w:szCs w:val="28"/>
    </w:rPr>
  </w:style>
  <w:style w:type="character" w:customStyle="1" w:styleId="a7">
    <w:name w:val="正文文本缩进 字符"/>
    <w:link w:val="a6"/>
    <w:qFormat/>
    <w:rPr>
      <w:rFonts w:eastAsia="宋体"/>
      <w:sz w:val="28"/>
      <w:szCs w:val="28"/>
    </w:rPr>
  </w:style>
  <w:style w:type="paragraph" w:styleId="a8">
    <w:name w:val="Balloon Text"/>
    <w:basedOn w:val="a"/>
    <w:link w:val="a9"/>
    <w:uiPriority w:val="99"/>
    <w:unhideWhenUsed/>
    <w:qFormat/>
    <w:rPr>
      <w:sz w:val="18"/>
      <w:szCs w:val="18"/>
    </w:rPr>
  </w:style>
  <w:style w:type="character" w:customStyle="1" w:styleId="a9">
    <w:name w:val="批注框文本 字符"/>
    <w:link w:val="a8"/>
    <w:uiPriority w:val="99"/>
    <w:semiHidden/>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character" w:customStyle="1" w:styleId="ab">
    <w:name w:val="页脚 字符"/>
    <w:link w:val="aa"/>
    <w:uiPriority w:val="99"/>
    <w:qFormat/>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qFormat/>
    <w:rPr>
      <w:sz w:val="18"/>
      <w:szCs w:val="18"/>
    </w:rPr>
  </w:style>
  <w:style w:type="character" w:styleId="ae">
    <w:name w:val="page numb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400</Words>
  <Characters>2280</Characters>
  <Application>Microsoft Office Word</Application>
  <DocSecurity>0</DocSecurity>
  <Lines>19</Lines>
  <Paragraphs>5</Paragraphs>
  <ScaleCrop>false</ScaleCrop>
  <Company>JDC</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LIUYu</dc:creator>
  <cp:keywords/>
  <cp:lastModifiedBy>gd</cp:lastModifiedBy>
  <cp:revision>2</cp:revision>
  <cp:lastPrinted>2021-09-28T01:42:00Z</cp:lastPrinted>
  <dcterms:created xsi:type="dcterms:W3CDTF">2021-10-19T08:13:00Z</dcterms:created>
  <dcterms:modified xsi:type="dcterms:W3CDTF">2021-10-19T08:13:00Z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8D7D9764A14646AF8FD8C466DF5EB800</vt:lpwstr>
  </property>
</Properties>
</file>