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Times New Roman" w:hAnsi="Times New Roman" w:eastAsia="仿宋" w:cs="Times New Roman"/>
          <w:color w:val="auto"/>
          <w:sz w:val="20"/>
          <w:lang w:eastAsia="zh-CN"/>
        </w:rPr>
      </w:pPr>
    </w:p>
    <w:p>
      <w:pPr>
        <w:pStyle w:val="7"/>
        <w:rPr>
          <w:rFonts w:hint="eastAsia" w:ascii="Times New Roman" w:hAnsi="Times New Roman" w:eastAsia="仿宋" w:cs="Times New Roman"/>
          <w:color w:val="auto"/>
          <w:sz w:val="20"/>
          <w:lang w:eastAsia="zh-CN"/>
        </w:rPr>
      </w:pPr>
    </w:p>
    <w:p>
      <w:pPr>
        <w:pStyle w:val="7"/>
        <w:rPr>
          <w:rFonts w:hint="eastAsia" w:ascii="Times New Roman" w:hAnsi="Times New Roman" w:eastAsia="仿宋" w:cs="Times New Roman"/>
          <w:color w:val="auto"/>
          <w:sz w:val="20"/>
          <w:lang w:eastAsia="zh-CN"/>
        </w:rPr>
      </w:pPr>
    </w:p>
    <w:p>
      <w:pPr>
        <w:pStyle w:val="7"/>
        <w:rPr>
          <w:rFonts w:hint="eastAsia" w:ascii="Times New Roman" w:hAnsi="Times New Roman" w:eastAsia="仿宋" w:cs="Times New Roman"/>
          <w:color w:val="auto"/>
          <w:sz w:val="20"/>
          <w:lang w:eastAsia="zh-CN"/>
        </w:rPr>
      </w:pPr>
    </w:p>
    <w:p>
      <w:pPr>
        <w:pStyle w:val="7"/>
        <w:rPr>
          <w:rFonts w:hint="default" w:ascii="Times New Roman" w:hAnsi="Times New Roman" w:eastAsia="仿宋" w:cs="Times New Roman"/>
          <w:color w:val="auto"/>
          <w:sz w:val="20"/>
        </w:rPr>
      </w:pPr>
    </w:p>
    <w:p>
      <w:pPr>
        <w:pStyle w:val="7"/>
        <w:rPr>
          <w:rFonts w:hint="default" w:ascii="Times New Roman" w:hAnsi="Times New Roman" w:eastAsia="仿宋" w:cs="Times New Roman"/>
          <w:color w:val="auto"/>
          <w:sz w:val="20"/>
        </w:rPr>
      </w:pPr>
    </w:p>
    <w:p>
      <w:pPr>
        <w:pStyle w:val="7"/>
        <w:rPr>
          <w:rFonts w:hint="default" w:ascii="Times New Roman" w:hAnsi="Times New Roman" w:eastAsia="仿宋" w:cs="Times New Roman"/>
          <w:color w:val="auto"/>
          <w:sz w:val="20"/>
        </w:rPr>
      </w:pPr>
    </w:p>
    <w:p>
      <w:pPr>
        <w:pStyle w:val="7"/>
        <w:spacing w:before="1"/>
        <w:rPr>
          <w:rFonts w:hint="default" w:ascii="Times New Roman" w:hAnsi="Times New Roman" w:eastAsia="仿宋" w:cs="Times New Roman"/>
          <w:color w:val="auto"/>
          <w:sz w:val="25"/>
        </w:rPr>
      </w:pPr>
    </w:p>
    <w:p>
      <w:pPr>
        <w:keepNext w:val="0"/>
        <w:keepLines w:val="0"/>
        <w:pageBreakBefore w:val="0"/>
        <w:widowControl w:val="0"/>
        <w:kinsoku/>
        <w:wordWrap/>
        <w:overflowPunct/>
        <w:topLinePunct w:val="0"/>
        <w:autoSpaceDE w:val="0"/>
        <w:autoSpaceDN w:val="0"/>
        <w:bidi w:val="0"/>
        <w:adjustRightInd/>
        <w:snapToGrid/>
        <w:spacing w:before="0"/>
        <w:ind w:left="355" w:right="220" w:firstLine="0"/>
        <w:jc w:val="center"/>
        <w:textAlignment w:val="auto"/>
        <w:rPr>
          <w:rFonts w:hint="eastAsia" w:ascii="Times New Roman" w:hAnsi="Times New Roman" w:cs="Times New Roman"/>
          <w:b/>
          <w:color w:val="auto"/>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before="0"/>
        <w:ind w:left="355" w:right="220" w:firstLine="0"/>
        <w:jc w:val="center"/>
        <w:textAlignment w:val="auto"/>
        <w:rPr>
          <w:rFonts w:hint="eastAsia" w:ascii="Times New Roman" w:hAnsi="Times New Roman" w:cs="Times New Roman"/>
          <w:b/>
          <w:color w:val="auto"/>
          <w:sz w:val="44"/>
          <w:szCs w:val="44"/>
          <w:lang w:eastAsia="zh-CN"/>
        </w:rPr>
      </w:pPr>
      <w:r>
        <w:rPr>
          <w:rFonts w:hint="eastAsia" w:ascii="Times New Roman" w:hAnsi="Times New Roman" w:cs="Times New Roman"/>
          <w:b/>
          <w:color w:val="auto"/>
          <w:sz w:val="44"/>
          <w:szCs w:val="44"/>
          <w:lang w:eastAsia="zh-CN"/>
        </w:rPr>
        <w:t>广西兴安县茄子塘建筑石料用灰岩矿项目（建设期）</w:t>
      </w:r>
    </w:p>
    <w:p>
      <w:pPr>
        <w:keepNext w:val="0"/>
        <w:keepLines w:val="0"/>
        <w:pageBreakBefore w:val="0"/>
        <w:widowControl w:val="0"/>
        <w:kinsoku/>
        <w:wordWrap/>
        <w:overflowPunct/>
        <w:topLinePunct w:val="0"/>
        <w:autoSpaceDE w:val="0"/>
        <w:autoSpaceDN w:val="0"/>
        <w:bidi w:val="0"/>
        <w:adjustRightInd/>
        <w:snapToGrid/>
        <w:spacing w:before="0"/>
        <w:ind w:left="355" w:right="220" w:firstLine="0"/>
        <w:jc w:val="center"/>
        <w:textAlignment w:val="auto"/>
        <w:rPr>
          <w:rFonts w:hint="default" w:ascii="Times New Roman" w:hAnsi="Times New Roman" w:eastAsia="仿宋" w:cs="Times New Roman"/>
          <w:b/>
          <w:color w:val="auto"/>
          <w:sz w:val="72"/>
          <w:szCs w:val="72"/>
        </w:rPr>
      </w:pPr>
      <w:r>
        <w:rPr>
          <w:rFonts w:hint="default" w:ascii="Times New Roman" w:hAnsi="Times New Roman" w:eastAsia="仿宋" w:cs="Times New Roman"/>
          <w:b/>
          <w:color w:val="auto"/>
          <w:sz w:val="72"/>
          <w:szCs w:val="72"/>
        </w:rPr>
        <w:t>水土保持监测总结报告</w:t>
      </w:r>
    </w:p>
    <w:p>
      <w:pPr>
        <w:pStyle w:val="7"/>
        <w:rPr>
          <w:rFonts w:hint="default" w:ascii="Times New Roman" w:hAnsi="Times New Roman" w:eastAsia="仿宋" w:cs="Times New Roman"/>
          <w:b/>
          <w:color w:val="auto"/>
          <w:sz w:val="72"/>
        </w:rPr>
      </w:pPr>
    </w:p>
    <w:p>
      <w:pPr>
        <w:pStyle w:val="7"/>
        <w:rPr>
          <w:rFonts w:hint="default" w:ascii="Times New Roman" w:hAnsi="Times New Roman" w:eastAsia="仿宋" w:cs="Times New Roman"/>
          <w:b/>
          <w:color w:val="auto"/>
          <w:sz w:val="72"/>
        </w:rPr>
      </w:pPr>
    </w:p>
    <w:p>
      <w:pPr>
        <w:pStyle w:val="7"/>
        <w:rPr>
          <w:rFonts w:hint="default" w:ascii="Times New Roman" w:hAnsi="Times New Roman" w:eastAsia="仿宋" w:cs="Times New Roman"/>
          <w:b/>
          <w:color w:val="auto"/>
          <w:sz w:val="72"/>
        </w:rPr>
      </w:pPr>
    </w:p>
    <w:p>
      <w:pPr>
        <w:pStyle w:val="7"/>
        <w:rPr>
          <w:rFonts w:hint="default" w:ascii="Times New Roman" w:hAnsi="Times New Roman" w:eastAsia="仿宋" w:cs="Times New Roman"/>
          <w:b/>
          <w:color w:val="auto"/>
          <w:sz w:val="72"/>
        </w:rPr>
      </w:pPr>
    </w:p>
    <w:p>
      <w:pPr>
        <w:pStyle w:val="7"/>
        <w:rPr>
          <w:rFonts w:hint="default" w:ascii="Times New Roman" w:hAnsi="Times New Roman" w:eastAsia="仿宋" w:cs="Times New Roman"/>
          <w:b/>
          <w:color w:val="auto"/>
          <w:sz w:val="72"/>
        </w:rPr>
      </w:pPr>
    </w:p>
    <w:p>
      <w:pPr>
        <w:pStyle w:val="7"/>
        <w:rPr>
          <w:rFonts w:hint="default" w:ascii="Times New Roman" w:hAnsi="Times New Roman" w:eastAsia="仿宋" w:cs="Times New Roman"/>
          <w:b/>
          <w:color w:val="auto"/>
          <w:sz w:val="72"/>
        </w:rPr>
      </w:pP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default" w:ascii="Times New Roman" w:hAnsi="Times New Roman" w:eastAsia="仿宋" w:cs="Times New Roman"/>
          <w:b/>
          <w:bCs/>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default" w:ascii="Times New Roman" w:hAnsi="Times New Roman" w:eastAsia="仿宋" w:cs="Times New Roman"/>
          <w:b/>
          <w:bCs/>
          <w:color w:val="auto"/>
          <w:sz w:val="32"/>
          <w:szCs w:val="32"/>
        </w:rPr>
      </w:pPr>
    </w:p>
    <w:p>
      <w:pPr>
        <w:pStyle w:val="2"/>
        <w:rPr>
          <w:rFonts w:hint="default" w:ascii="Times New Roman" w:hAnsi="Times New Roman" w:eastAsia="仿宋" w:cs="Times New Roman"/>
          <w:b/>
          <w:bCs/>
          <w:color w:val="auto"/>
          <w:sz w:val="32"/>
          <w:szCs w:val="32"/>
        </w:rPr>
      </w:pPr>
    </w:p>
    <w:p>
      <w:pPr>
        <w:pStyle w:val="2"/>
        <w:ind w:left="0" w:leftChars="0" w:firstLine="0" w:firstLineChars="0"/>
        <w:rPr>
          <w:rFonts w:hint="default" w:ascii="Times New Roman" w:hAnsi="Times New Roman" w:eastAsia="仿宋" w:cs="Times New Roman"/>
          <w:b/>
          <w:bCs/>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建设单位</w:t>
      </w:r>
      <w:r>
        <w:rPr>
          <w:rFonts w:hint="eastAsia" w:ascii="Times New Roman" w:hAnsi="Times New Roman" w:cs="Times New Roman"/>
          <w:b/>
          <w:bCs/>
          <w:color w:val="auto"/>
          <w:sz w:val="32"/>
          <w:szCs w:val="32"/>
          <w:lang w:val="en-US" w:eastAsia="zh-CN"/>
        </w:rPr>
        <w:t>:</w:t>
      </w:r>
      <w:r>
        <w:rPr>
          <w:rFonts w:hint="eastAsia" w:ascii="Times New Roman" w:hAnsi="Times New Roman" w:cs="Times New Roman"/>
          <w:b/>
          <w:bCs/>
          <w:color w:val="auto"/>
          <w:sz w:val="32"/>
          <w:szCs w:val="32"/>
          <w:lang w:eastAsia="zh-CN"/>
        </w:rPr>
        <w:t>兴安县坤乐矿业有限公司</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default" w:ascii="Times New Roman" w:hAnsi="Times New Roman" w:eastAsia="仿宋" w:cs="Times New Roman"/>
          <w:b/>
          <w:color w:val="auto"/>
          <w:sz w:val="36"/>
        </w:rPr>
      </w:pPr>
      <w:r>
        <w:rPr>
          <w:rFonts w:hint="default" w:ascii="Times New Roman" w:hAnsi="Times New Roman" w:eastAsia="仿宋" w:cs="Times New Roman"/>
          <w:b/>
          <w:bCs/>
          <w:color w:val="auto"/>
          <w:sz w:val="32"/>
          <w:szCs w:val="32"/>
          <w:lang w:eastAsia="zh-CN"/>
        </w:rPr>
        <w:t>监测</w:t>
      </w:r>
      <w:r>
        <w:rPr>
          <w:rFonts w:hint="default" w:ascii="Times New Roman" w:hAnsi="Times New Roman" w:eastAsia="仿宋" w:cs="Times New Roman"/>
          <w:b/>
          <w:bCs/>
          <w:color w:val="auto"/>
          <w:sz w:val="32"/>
          <w:szCs w:val="32"/>
        </w:rPr>
        <w:t>单位</w:t>
      </w:r>
      <w:r>
        <w:rPr>
          <w:rFonts w:hint="eastAsia" w:ascii="Times New Roman" w:hAnsi="Times New Roman" w:cs="Times New Roman"/>
          <w:b/>
          <w:bCs/>
          <w:color w:val="auto"/>
          <w:sz w:val="32"/>
          <w:szCs w:val="32"/>
          <w:lang w:val="en-US" w:eastAsia="zh-CN"/>
        </w:rPr>
        <w:t>:广西南宁宏海工程</w:t>
      </w:r>
      <w:r>
        <w:rPr>
          <w:rFonts w:hint="default" w:ascii="Times New Roman" w:hAnsi="Times New Roman" w:eastAsia="仿宋" w:cs="Times New Roman"/>
          <w:b/>
          <w:bCs/>
          <w:color w:val="auto"/>
          <w:sz w:val="32"/>
          <w:szCs w:val="32"/>
          <w:lang w:eastAsia="zh-CN"/>
        </w:rPr>
        <w:t>咨询有限公司</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default" w:ascii="Times New Roman" w:hAnsi="Times New Roman" w:eastAsia="仿宋" w:cs="Times New Roman"/>
          <w:color w:val="auto"/>
          <w:sz w:val="36"/>
          <w:lang w:val="en-US" w:eastAsia="zh-CN"/>
        </w:rPr>
        <w:sectPr>
          <w:footerReference r:id="rId3" w:type="default"/>
          <w:type w:val="continuous"/>
          <w:pgSz w:w="11910" w:h="16840"/>
          <w:pgMar w:top="1600" w:right="1680" w:bottom="280" w:left="1420" w:header="720" w:footer="720" w:gutter="0"/>
          <w:pgNumType w:fmt="decimal"/>
          <w:cols w:equalWidth="0" w:num="1">
            <w:col w:w="8810"/>
          </w:cols>
        </w:sectPr>
      </w:pPr>
      <w:r>
        <w:rPr>
          <w:rFonts w:hint="eastAsia" w:ascii="Times New Roman" w:hAnsi="Times New Roman" w:cs="Times New Roman"/>
          <w:b/>
          <w:color w:val="auto"/>
          <w:sz w:val="32"/>
          <w:szCs w:val="32"/>
          <w:lang w:val="en-US" w:eastAsia="zh-CN"/>
        </w:rPr>
        <w:t>2020年9月</w:t>
      </w:r>
    </w:p>
    <w:sdt>
      <w:sdtPr>
        <w:rPr>
          <w:rFonts w:hint="default" w:ascii="Times New Roman" w:hAnsi="Times New Roman" w:eastAsia="仿宋" w:cs="Times New Roman"/>
          <w:color w:val="auto"/>
          <w:sz w:val="21"/>
          <w:szCs w:val="22"/>
          <w:lang w:val="en-US" w:eastAsia="en-US" w:bidi="ar-SA"/>
        </w:rPr>
        <w:id w:val="147476638"/>
        <w15:color w:val="DBDBDB"/>
        <w:docPartObj>
          <w:docPartGallery w:val="Table of Contents"/>
          <w:docPartUnique/>
        </w:docPartObj>
      </w:sdtPr>
      <w:sdtEndPr>
        <w:rPr>
          <w:rFonts w:hint="default" w:ascii="Times New Roman" w:hAnsi="Times New Roman" w:eastAsia="仿宋" w:cs="Times New Roman"/>
          <w:color w:val="auto"/>
          <w:sz w:val="22"/>
          <w:szCs w:val="22"/>
          <w:lang w:val="en-US"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color w:val="auto"/>
              <w:sz w:val="36"/>
              <w:szCs w:val="36"/>
            </w:rPr>
          </w:pPr>
          <w:bookmarkStart w:id="248" w:name="_GoBack"/>
          <w:bookmarkEnd w:id="248"/>
          <w:r>
            <w:rPr>
              <w:rFonts w:hint="default" w:ascii="Times New Roman" w:hAnsi="Times New Roman" w:eastAsia="仿宋" w:cs="Times New Roman"/>
              <w:color w:val="auto"/>
              <w:sz w:val="36"/>
              <w:szCs w:val="36"/>
            </w:rPr>
            <w:t>目</w:t>
          </w:r>
          <w:r>
            <w:rPr>
              <w:rFonts w:hint="eastAsia" w:ascii="Times New Roman" w:hAnsi="Times New Roman" w:cs="Times New Roman"/>
              <w:color w:val="auto"/>
              <w:sz w:val="36"/>
              <w:szCs w:val="36"/>
              <w:lang w:val="en-US" w:eastAsia="zh-CN"/>
            </w:rPr>
            <w:t xml:space="preserve">  </w:t>
          </w:r>
          <w:r>
            <w:rPr>
              <w:rFonts w:hint="default" w:ascii="Times New Roman" w:hAnsi="Times New Roman" w:eastAsia="仿宋" w:cs="Times New Roman"/>
              <w:color w:val="auto"/>
              <w:sz w:val="36"/>
              <w:szCs w:val="36"/>
            </w:rPr>
            <w:t>录</w:t>
          </w:r>
        </w:p>
        <w:p>
          <w:pPr>
            <w:pStyle w:val="12"/>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TOC \o "1-3" \h \u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_Toc7716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 监测总则</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_Toc7716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_Toc23252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100"/>
              <w:szCs w:val="32"/>
            </w:rPr>
            <w:t xml:space="preserve">1.1 </w:t>
          </w:r>
          <w:r>
            <w:rPr>
              <w:rFonts w:hint="default" w:ascii="Times New Roman" w:hAnsi="Times New Roman" w:eastAsia="仿宋" w:cs="Times New Roman"/>
              <w:color w:val="auto"/>
            </w:rPr>
            <w:t>监测目的</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_Toc23252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_Toc11560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100"/>
              <w:szCs w:val="32"/>
            </w:rPr>
            <w:t xml:space="preserve">1.2 </w:t>
          </w:r>
          <w:r>
            <w:rPr>
              <w:rFonts w:hint="default" w:ascii="Times New Roman" w:hAnsi="Times New Roman" w:eastAsia="仿宋" w:cs="Times New Roman"/>
              <w:color w:val="auto"/>
            </w:rPr>
            <w:t>监测依据</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_Toc11560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_Toc3503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100"/>
              <w:szCs w:val="32"/>
            </w:rPr>
            <w:t xml:space="preserve">1.3 </w:t>
          </w:r>
          <w:r>
            <w:rPr>
              <w:rFonts w:hint="default" w:ascii="Times New Roman" w:hAnsi="Times New Roman" w:eastAsia="仿宋" w:cs="Times New Roman"/>
              <w:color w:val="auto"/>
            </w:rPr>
            <w:t>技术标准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_Toc3503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_Toc21380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lang w:val="en-US" w:eastAsia="zh-CN"/>
            </w:rPr>
            <w:t>1.4</w:t>
          </w:r>
          <w:r>
            <w:rPr>
              <w:rFonts w:hint="default" w:ascii="Times New Roman" w:hAnsi="Times New Roman" w:eastAsia="仿宋" w:cs="Times New Roman"/>
              <w:color w:val="auto"/>
            </w:rPr>
            <w:t>技术资料及批复文件</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_Toc21380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2"/>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_Toc16893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 建设项目及水土保持工作概况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_Toc16893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_Toc5143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100"/>
              <w:szCs w:val="32"/>
            </w:rPr>
            <w:t xml:space="preserve">2.1 </w:t>
          </w:r>
          <w:r>
            <w:rPr>
              <w:rFonts w:hint="default" w:ascii="Times New Roman" w:hAnsi="Times New Roman" w:eastAsia="仿宋" w:cs="Times New Roman"/>
              <w:color w:val="auto"/>
            </w:rPr>
            <w:t>项目建设概况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_Toc5143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_Toc27879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2.2 </w:t>
          </w:r>
          <w:r>
            <w:rPr>
              <w:rFonts w:hint="default" w:ascii="Times New Roman" w:hAnsi="Times New Roman" w:eastAsia="仿宋" w:cs="Times New Roman"/>
              <w:color w:val="auto"/>
            </w:rPr>
            <w:t>水土流失防治工作情况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_Toc27879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_Toc18440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2.3 </w:t>
          </w:r>
          <w:r>
            <w:rPr>
              <w:rFonts w:hint="default" w:ascii="Times New Roman" w:hAnsi="Times New Roman" w:eastAsia="仿宋" w:cs="Times New Roman"/>
              <w:color w:val="auto"/>
            </w:rPr>
            <w:t>监测工作实施情况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_Toc18440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16</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2"/>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_Toc16263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 监测内容和方法</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_Toc16263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_Toc16256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3.1 </w:t>
          </w:r>
          <w:r>
            <w:rPr>
              <w:rFonts w:hint="default" w:ascii="Times New Roman" w:hAnsi="Times New Roman" w:eastAsia="仿宋" w:cs="Times New Roman"/>
              <w:color w:val="auto"/>
            </w:rPr>
            <w:t>监测内容</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_Toc16256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_Toc10341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3.2 </w:t>
          </w:r>
          <w:r>
            <w:rPr>
              <w:rFonts w:hint="default" w:ascii="Times New Roman" w:hAnsi="Times New Roman" w:eastAsia="仿宋" w:cs="Times New Roman"/>
              <w:color w:val="auto"/>
            </w:rPr>
            <w:t>监测方法</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_Toc10341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20</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2"/>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_Toc8761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 重点部位水土流失动态监测</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_Toc8761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_Toc16477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4.1 </w:t>
          </w:r>
          <w:r>
            <w:rPr>
              <w:rFonts w:hint="default" w:ascii="Times New Roman" w:hAnsi="Times New Roman" w:eastAsia="仿宋" w:cs="Times New Roman"/>
              <w:color w:val="auto"/>
            </w:rPr>
            <w:t>防治责任范围监测</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_Toc16477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_Toc11346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shd w:val="clear" w:fill="auto"/>
            </w:rPr>
            <w:t xml:space="preserve">4.2 </w:t>
          </w:r>
          <w:r>
            <w:rPr>
              <w:rFonts w:hint="default" w:ascii="Times New Roman" w:hAnsi="Times New Roman" w:eastAsia="仿宋" w:cs="Times New Roman"/>
              <w:color w:val="auto"/>
              <w:shd w:val="clear" w:color="auto" w:fill="auto"/>
            </w:rPr>
            <w:t>取土弃土监测结果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_Toc11346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_Toc9463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4.3 </w:t>
          </w:r>
          <w:r>
            <w:rPr>
              <w:rFonts w:hint="default" w:ascii="Times New Roman" w:hAnsi="Times New Roman" w:eastAsia="仿宋" w:cs="Times New Roman"/>
              <w:color w:val="auto"/>
            </w:rPr>
            <w:t>土石方挖填量监测结果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_Toc9463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2"/>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_Toc22942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 水土流失防治措施监测结果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_Toc22942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26</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_Toc5991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5.1 </w:t>
          </w:r>
          <w:r>
            <w:rPr>
              <w:rFonts w:hint="default" w:ascii="Times New Roman" w:hAnsi="Times New Roman" w:eastAsia="仿宋" w:cs="Times New Roman"/>
              <w:color w:val="auto"/>
            </w:rPr>
            <w:t>工程措施监测结果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_Toc5991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26</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_Toc14424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5.2 </w:t>
          </w:r>
          <w:r>
            <w:rPr>
              <w:rFonts w:hint="default" w:ascii="Times New Roman" w:hAnsi="Times New Roman" w:eastAsia="仿宋" w:cs="Times New Roman"/>
              <w:color w:val="auto"/>
            </w:rPr>
            <w:t>植物措施监测结果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_Toc14424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27</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_Toc21448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5.3 </w:t>
          </w:r>
          <w:r>
            <w:rPr>
              <w:rFonts w:hint="default" w:ascii="Times New Roman" w:hAnsi="Times New Roman" w:eastAsia="仿宋" w:cs="Times New Roman"/>
              <w:color w:val="auto"/>
            </w:rPr>
            <w:t>临时措施监测结果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_Toc21448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28</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_Toc20096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5.4 </w:t>
          </w:r>
          <w:r>
            <w:rPr>
              <w:rFonts w:hint="default" w:ascii="Times New Roman" w:hAnsi="Times New Roman" w:eastAsia="仿宋" w:cs="Times New Roman"/>
              <w:color w:val="auto"/>
            </w:rPr>
            <w:t>水土保持措施防治效果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_Toc20096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ind w:left="0" w:leftChars="0" w:firstLine="0" w:firstLineChars="0"/>
            <w:rPr>
              <w:rFonts w:hint="default" w:ascii="Times New Roman" w:hAnsi="Times New Roman" w:eastAsia="仿宋" w:cs="Times New Roman"/>
              <w:b/>
              <w:bCs/>
              <w:color w:val="auto"/>
            </w:rPr>
          </w:pPr>
          <w:r>
            <w:rPr>
              <w:rFonts w:hint="default" w:ascii="Times New Roman" w:hAnsi="Times New Roman" w:eastAsia="仿宋" w:cs="Times New Roman"/>
              <w:b/>
              <w:bCs/>
              <w:color w:val="auto"/>
            </w:rPr>
            <w:fldChar w:fldCharType="begin"/>
          </w:r>
          <w:r>
            <w:rPr>
              <w:rFonts w:hint="default" w:ascii="Times New Roman" w:hAnsi="Times New Roman" w:eastAsia="仿宋" w:cs="Times New Roman"/>
              <w:b/>
              <w:bCs/>
              <w:color w:val="auto"/>
            </w:rPr>
            <w:instrText xml:space="preserve"> HYPERLINK \l _Toc18731 </w:instrText>
          </w:r>
          <w:r>
            <w:rPr>
              <w:rFonts w:hint="default" w:ascii="Times New Roman" w:hAnsi="Times New Roman" w:eastAsia="仿宋" w:cs="Times New Roman"/>
              <w:b/>
              <w:bCs/>
              <w:color w:val="auto"/>
            </w:rPr>
            <w:fldChar w:fldCharType="separate"/>
          </w:r>
          <w:r>
            <w:rPr>
              <w:rFonts w:hint="default" w:ascii="Times New Roman" w:hAnsi="Times New Roman" w:eastAsia="仿宋" w:cs="Times New Roman"/>
              <w:b/>
              <w:bCs/>
              <w:color w:val="auto"/>
            </w:rPr>
            <w:t>6 土壤流失情况监测</w:t>
          </w:r>
          <w:r>
            <w:rPr>
              <w:rFonts w:hint="default" w:ascii="Times New Roman" w:hAnsi="Times New Roman" w:eastAsia="仿宋" w:cs="Times New Roman"/>
              <w:b/>
              <w:bCs/>
              <w:color w:val="auto"/>
            </w:rPr>
            <w:tab/>
          </w:r>
          <w:r>
            <w:rPr>
              <w:rFonts w:hint="default" w:ascii="Times New Roman" w:hAnsi="Times New Roman" w:eastAsia="仿宋" w:cs="Times New Roman"/>
              <w:b/>
              <w:bCs/>
              <w:color w:val="auto"/>
            </w:rPr>
            <w:fldChar w:fldCharType="begin"/>
          </w:r>
          <w:r>
            <w:rPr>
              <w:rFonts w:hint="default" w:ascii="Times New Roman" w:hAnsi="Times New Roman" w:eastAsia="仿宋" w:cs="Times New Roman"/>
              <w:b/>
              <w:bCs/>
              <w:color w:val="auto"/>
            </w:rPr>
            <w:instrText xml:space="preserve"> PAGEREF _Toc18731 </w:instrText>
          </w:r>
          <w:r>
            <w:rPr>
              <w:rFonts w:hint="default" w:ascii="Times New Roman" w:hAnsi="Times New Roman" w:eastAsia="仿宋" w:cs="Times New Roman"/>
              <w:b/>
              <w:bCs/>
              <w:color w:val="auto"/>
            </w:rPr>
            <w:fldChar w:fldCharType="separate"/>
          </w:r>
          <w:r>
            <w:rPr>
              <w:rFonts w:hint="default" w:ascii="Times New Roman" w:hAnsi="Times New Roman" w:eastAsia="仿宋" w:cs="Times New Roman"/>
              <w:b/>
              <w:bCs/>
              <w:color w:val="auto"/>
            </w:rPr>
            <w:t>31</w:t>
          </w:r>
          <w:r>
            <w:rPr>
              <w:rFonts w:hint="default" w:ascii="Times New Roman" w:hAnsi="Times New Roman" w:eastAsia="仿宋" w:cs="Times New Roman"/>
              <w:b/>
              <w:bCs/>
              <w:color w:val="auto"/>
            </w:rPr>
            <w:fldChar w:fldCharType="end"/>
          </w:r>
          <w:r>
            <w:rPr>
              <w:rFonts w:hint="default" w:ascii="Times New Roman" w:hAnsi="Times New Roman" w:eastAsia="仿宋" w:cs="Times New Roman"/>
              <w:b/>
              <w:bCs/>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_Toc478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6.1 </w:t>
          </w:r>
          <w:r>
            <w:rPr>
              <w:rFonts w:hint="default" w:ascii="Times New Roman" w:hAnsi="Times New Roman" w:eastAsia="仿宋" w:cs="Times New Roman"/>
              <w:color w:val="auto"/>
            </w:rPr>
            <w:t>水土流失面积</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_Toc478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_Toc895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6.2 </w:t>
          </w:r>
          <w:r>
            <w:rPr>
              <w:rFonts w:hint="default" w:ascii="Times New Roman" w:hAnsi="Times New Roman" w:eastAsia="仿宋" w:cs="Times New Roman"/>
              <w:color w:val="auto"/>
            </w:rPr>
            <w:t>土壤流失量</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_Toc895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_Toc29740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6.3 </w:t>
          </w:r>
          <w:r>
            <w:rPr>
              <w:rFonts w:hint="default" w:ascii="Times New Roman" w:hAnsi="Times New Roman" w:eastAsia="仿宋" w:cs="Times New Roman"/>
              <w:color w:val="auto"/>
            </w:rPr>
            <w:t>水土流失危害</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_Toc29740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3"/>
            <w:tabs>
              <w:tab w:val="right" w:leader="dot" w:pos="8630"/>
            </w:tabs>
            <w:ind w:left="0" w:leftChars="0" w:firstLine="0" w:firstLineChars="0"/>
            <w:rPr>
              <w:rFonts w:hint="default" w:ascii="Times New Roman" w:hAnsi="Times New Roman" w:eastAsia="仿宋" w:cs="Times New Roman"/>
              <w:color w:val="auto"/>
            </w:rPr>
          </w:pPr>
          <w:r>
            <w:rPr>
              <w:rFonts w:hint="default" w:ascii="Times New Roman" w:hAnsi="Times New Roman" w:eastAsia="仿宋" w:cs="Times New Roman"/>
              <w:b/>
              <w:bCs/>
              <w:color w:val="auto"/>
            </w:rPr>
            <w:fldChar w:fldCharType="begin"/>
          </w:r>
          <w:r>
            <w:rPr>
              <w:rFonts w:hint="default" w:ascii="Times New Roman" w:hAnsi="Times New Roman" w:eastAsia="仿宋" w:cs="Times New Roman"/>
              <w:b/>
              <w:bCs/>
              <w:color w:val="auto"/>
            </w:rPr>
            <w:instrText xml:space="preserve"> HYPERLINK \l _Toc2971 </w:instrText>
          </w:r>
          <w:r>
            <w:rPr>
              <w:rFonts w:hint="default" w:ascii="Times New Roman" w:hAnsi="Times New Roman" w:eastAsia="仿宋" w:cs="Times New Roman"/>
              <w:b/>
              <w:bCs/>
              <w:color w:val="auto"/>
            </w:rPr>
            <w:fldChar w:fldCharType="separate"/>
          </w:r>
          <w:r>
            <w:rPr>
              <w:rFonts w:hint="default" w:ascii="Times New Roman" w:hAnsi="Times New Roman" w:eastAsia="仿宋" w:cs="Times New Roman"/>
              <w:b/>
              <w:bCs/>
              <w:color w:val="auto"/>
            </w:rPr>
            <w:t>7 水土流失防治效果监测结果</w:t>
          </w:r>
          <w:r>
            <w:rPr>
              <w:rFonts w:hint="default" w:ascii="Times New Roman" w:hAnsi="Times New Roman" w:eastAsia="仿宋" w:cs="Times New Roman"/>
              <w:b/>
              <w:bCs/>
              <w:color w:val="auto"/>
            </w:rPr>
            <w:tab/>
          </w:r>
          <w:r>
            <w:rPr>
              <w:rFonts w:hint="default" w:ascii="Times New Roman" w:hAnsi="Times New Roman" w:eastAsia="仿宋" w:cs="Times New Roman"/>
              <w:b/>
              <w:bCs/>
              <w:color w:val="auto"/>
            </w:rPr>
            <w:fldChar w:fldCharType="begin"/>
          </w:r>
          <w:r>
            <w:rPr>
              <w:rFonts w:hint="default" w:ascii="Times New Roman" w:hAnsi="Times New Roman" w:eastAsia="仿宋" w:cs="Times New Roman"/>
              <w:b/>
              <w:bCs/>
              <w:color w:val="auto"/>
            </w:rPr>
            <w:instrText xml:space="preserve"> PAGEREF _Toc2971 </w:instrText>
          </w:r>
          <w:r>
            <w:rPr>
              <w:rFonts w:hint="default" w:ascii="Times New Roman" w:hAnsi="Times New Roman" w:eastAsia="仿宋" w:cs="Times New Roman"/>
              <w:b/>
              <w:bCs/>
              <w:color w:val="auto"/>
            </w:rPr>
            <w:fldChar w:fldCharType="separate"/>
          </w:r>
          <w:r>
            <w:rPr>
              <w:rFonts w:hint="default" w:ascii="Times New Roman" w:hAnsi="Times New Roman" w:eastAsia="仿宋" w:cs="Times New Roman"/>
              <w:b/>
              <w:bCs/>
              <w:color w:val="auto"/>
            </w:rPr>
            <w:t>34</w:t>
          </w:r>
          <w:r>
            <w:rPr>
              <w:rFonts w:hint="default" w:ascii="Times New Roman" w:hAnsi="Times New Roman" w:eastAsia="仿宋" w:cs="Times New Roman"/>
              <w:b/>
              <w:bCs/>
              <w:color w:val="auto"/>
            </w:rPr>
            <w:fldChar w:fldCharType="end"/>
          </w:r>
          <w:r>
            <w:rPr>
              <w:rFonts w:hint="default" w:ascii="Times New Roman" w:hAnsi="Times New Roman" w:eastAsia="仿宋" w:cs="Times New Roman"/>
              <w:b/>
              <w:bCs/>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_Toc5185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7.1 </w:t>
          </w:r>
          <w:r>
            <w:rPr>
              <w:rFonts w:hint="default" w:ascii="Times New Roman" w:hAnsi="Times New Roman" w:eastAsia="仿宋" w:cs="Times New Roman"/>
              <w:color w:val="auto"/>
            </w:rPr>
            <w:t>扰动土地整治率</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_Toc5185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_Toc23262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7.2 </w:t>
          </w:r>
          <w:r>
            <w:rPr>
              <w:rFonts w:hint="default" w:ascii="Times New Roman" w:hAnsi="Times New Roman" w:eastAsia="仿宋" w:cs="Times New Roman"/>
              <w:color w:val="auto"/>
            </w:rPr>
            <w:t>水土流失总治理度</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_Toc23262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_Toc6217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7.3 </w:t>
          </w:r>
          <w:r>
            <w:rPr>
              <w:rFonts w:hint="default" w:ascii="Times New Roman" w:hAnsi="Times New Roman" w:eastAsia="仿宋" w:cs="Times New Roman"/>
              <w:color w:val="auto"/>
            </w:rPr>
            <w:t>林草植被恢复率与林草覆盖率</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_Toc6217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_Toc21368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7.4 </w:t>
          </w:r>
          <w:r>
            <w:rPr>
              <w:rFonts w:hint="default" w:ascii="Times New Roman" w:hAnsi="Times New Roman" w:eastAsia="仿宋" w:cs="Times New Roman"/>
              <w:color w:val="auto"/>
            </w:rPr>
            <w:t>拦渣率</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_Toc21368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_Toc4619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7.5 </w:t>
          </w:r>
          <w:r>
            <w:rPr>
              <w:rFonts w:hint="default" w:ascii="Times New Roman" w:hAnsi="Times New Roman" w:eastAsia="仿宋" w:cs="Times New Roman"/>
              <w:color w:val="auto"/>
            </w:rPr>
            <w:t>土壤流失控制比</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_Toc4619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35</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280"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_Toc26270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6"/>
            </w:rPr>
            <w:t xml:space="preserve">7.6 </w:t>
          </w:r>
          <w:r>
            <w:rPr>
              <w:rFonts w:hint="default" w:ascii="Times New Roman" w:hAnsi="Times New Roman" w:eastAsia="仿宋" w:cs="Times New Roman"/>
              <w:color w:val="auto"/>
            </w:rPr>
            <w:t>水土流失防治指标实现情况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_Toc26270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35</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8630"/>
            </w:tabs>
            <w:ind w:left="0" w:leftChars="0" w:firstLine="0" w:firstLineChars="0"/>
            <w:rPr>
              <w:rFonts w:hint="default" w:ascii="Times New Roman" w:hAnsi="Times New Roman" w:eastAsia="仿宋" w:cs="Times New Roman"/>
              <w:b/>
              <w:bCs/>
              <w:color w:val="auto"/>
              <w:lang w:val="en-US" w:eastAsia="zh-CN"/>
            </w:rPr>
          </w:pPr>
          <w:r>
            <w:rPr>
              <w:rFonts w:hint="default" w:ascii="Times New Roman" w:hAnsi="Times New Roman" w:eastAsia="仿宋" w:cs="Times New Roman"/>
              <w:b/>
              <w:bCs/>
              <w:color w:val="auto"/>
            </w:rPr>
            <w:fldChar w:fldCharType="begin"/>
          </w:r>
          <w:r>
            <w:rPr>
              <w:rFonts w:hint="default" w:ascii="Times New Roman" w:hAnsi="Times New Roman" w:eastAsia="仿宋" w:cs="Times New Roman"/>
              <w:b/>
              <w:bCs/>
              <w:color w:val="auto"/>
            </w:rPr>
            <w:instrText xml:space="preserve"> HYPERLINK \l _Toc4619 </w:instrText>
          </w:r>
          <w:r>
            <w:rPr>
              <w:rFonts w:hint="default" w:ascii="Times New Roman" w:hAnsi="Times New Roman" w:eastAsia="仿宋" w:cs="Times New Roman"/>
              <w:b/>
              <w:bCs/>
              <w:color w:val="auto"/>
            </w:rPr>
            <w:fldChar w:fldCharType="separate"/>
          </w:r>
          <w:r>
            <w:rPr>
              <w:rFonts w:hint="default" w:ascii="Times New Roman" w:hAnsi="Times New Roman" w:eastAsia="仿宋" w:cs="Times New Roman"/>
              <w:b/>
              <w:bCs/>
              <w:color w:val="auto"/>
              <w:sz w:val="28"/>
              <w:szCs w:val="28"/>
              <w:lang w:val="en-US" w:eastAsia="zh-CN" w:bidi="ar-SA"/>
            </w:rPr>
            <w:t>8</w:t>
          </w:r>
          <w:r>
            <w:rPr>
              <w:rFonts w:hint="default" w:ascii="Times New Roman" w:hAnsi="Times New Roman" w:eastAsia="仿宋" w:cs="Times New Roman"/>
              <w:b/>
              <w:bCs/>
              <w:color w:val="auto"/>
              <w:sz w:val="28"/>
              <w:szCs w:val="28"/>
              <w:lang w:val="en-US" w:eastAsia="en-US" w:bidi="ar-SA"/>
            </w:rPr>
            <w:t xml:space="preserve"> </w:t>
          </w:r>
          <w:r>
            <w:rPr>
              <w:rFonts w:hint="default" w:ascii="Times New Roman" w:hAnsi="Times New Roman" w:eastAsia="仿宋" w:cs="Times New Roman"/>
              <w:b/>
              <w:bCs/>
              <w:color w:val="auto"/>
              <w:sz w:val="28"/>
              <w:szCs w:val="28"/>
              <w:lang w:val="en-US" w:eastAsia="zh-CN" w:bidi="ar-SA"/>
            </w:rPr>
            <w:t>结论</w:t>
          </w:r>
          <w:r>
            <w:rPr>
              <w:rFonts w:hint="default" w:ascii="Times New Roman" w:hAnsi="Times New Roman" w:eastAsia="仿宋" w:cs="Times New Roman"/>
              <w:b/>
              <w:bCs/>
              <w:color w:val="auto"/>
            </w:rPr>
            <w:tab/>
          </w:r>
          <w:r>
            <w:rPr>
              <w:rFonts w:hint="default" w:ascii="Times New Roman" w:hAnsi="Times New Roman" w:eastAsia="仿宋" w:cs="Times New Roman"/>
              <w:b/>
              <w:bCs/>
              <w:color w:val="auto"/>
            </w:rPr>
            <w:fldChar w:fldCharType="end"/>
          </w:r>
          <w:r>
            <w:rPr>
              <w:rFonts w:hint="default" w:ascii="Times New Roman" w:hAnsi="Times New Roman" w:eastAsia="仿宋" w:cs="Times New Roman"/>
              <w:b/>
              <w:bCs/>
              <w:color w:val="auto"/>
              <w:lang w:val="en-US" w:eastAsia="zh-CN"/>
            </w:rPr>
            <w:t>37</w:t>
          </w:r>
        </w:p>
        <w:p>
          <w:pPr>
            <w:pStyle w:val="9"/>
            <w:tabs>
              <w:tab w:val="right" w:leader="dot" w:pos="8630"/>
            </w:tabs>
            <w:ind w:left="0" w:leftChars="0" w:firstLine="280" w:firstLineChars="1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_Toc26270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lang w:val="en-US" w:eastAsia="zh-CN"/>
            </w:rPr>
            <w:t>8.1</w:t>
          </w:r>
          <w:r>
            <w:rPr>
              <w:rFonts w:hint="default" w:ascii="Times New Roman" w:hAnsi="Times New Roman" w:eastAsia="仿宋" w:cs="Times New Roman"/>
              <w:color w:val="auto"/>
            </w:rPr>
            <w:t xml:space="preserve"> </w:t>
          </w:r>
          <w:r>
            <w:rPr>
              <w:rFonts w:hint="default" w:ascii="Times New Roman" w:hAnsi="Times New Roman" w:eastAsia="仿宋" w:cs="Times New Roman"/>
              <w:color w:val="auto"/>
              <w:lang w:eastAsia="zh-CN"/>
            </w:rPr>
            <w:t>水土流失动态变化</w:t>
          </w:r>
          <w:r>
            <w:rPr>
              <w:rFonts w:hint="default" w:ascii="Times New Roman" w:hAnsi="Times New Roman" w:eastAsia="仿宋" w:cs="Times New Roman"/>
              <w:color w:val="auto"/>
            </w:rPr>
            <w:tab/>
          </w:r>
          <w:r>
            <w:rPr>
              <w:rFonts w:hint="default" w:ascii="Times New Roman" w:hAnsi="Times New Roman" w:eastAsia="仿宋" w:cs="Times New Roman"/>
              <w:color w:val="auto"/>
              <w:lang w:val="en-US" w:eastAsia="zh-CN"/>
            </w:rPr>
            <w:t>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lang w:val="en-US" w:eastAsia="zh-CN"/>
            </w:rPr>
            <w:t>7</w:t>
          </w:r>
        </w:p>
        <w:p>
          <w:pPr>
            <w:pStyle w:val="9"/>
            <w:tabs>
              <w:tab w:val="right" w:leader="dot" w:pos="8630"/>
            </w:tabs>
            <w:ind w:left="0" w:leftChars="0" w:firstLine="280" w:firstLineChars="1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_Toc21368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lang w:val="en-US" w:eastAsia="zh-CN"/>
            </w:rPr>
            <w:t>8.2</w:t>
          </w:r>
          <w:r>
            <w:rPr>
              <w:rFonts w:hint="default" w:ascii="Times New Roman" w:hAnsi="Times New Roman" w:eastAsia="仿宋" w:cs="Times New Roman"/>
              <w:color w:val="auto"/>
            </w:rPr>
            <w:t>水土保持措施评价</w:t>
          </w:r>
          <w:r>
            <w:rPr>
              <w:rFonts w:hint="default" w:ascii="Times New Roman" w:hAnsi="Times New Roman" w:eastAsia="仿宋" w:cs="Times New Roman"/>
              <w:color w:val="auto"/>
            </w:rPr>
            <w:tab/>
          </w:r>
          <w:r>
            <w:rPr>
              <w:rFonts w:hint="default" w:ascii="Times New Roman" w:hAnsi="Times New Roman" w:eastAsia="仿宋" w:cs="Times New Roman"/>
              <w:color w:val="auto"/>
              <w:lang w:val="en-US" w:eastAsia="zh-CN"/>
            </w:rPr>
            <w:t>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lang w:val="en-US" w:eastAsia="zh-CN"/>
            </w:rPr>
            <w:t>8</w:t>
          </w:r>
        </w:p>
        <w:p>
          <w:pPr>
            <w:pStyle w:val="9"/>
            <w:tabs>
              <w:tab w:val="right" w:leader="dot" w:pos="8630"/>
            </w:tabs>
            <w:ind w:left="0" w:leftChars="0" w:firstLine="280" w:firstLineChars="1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_Toc4619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lang w:val="en-US" w:eastAsia="zh-CN"/>
            </w:rPr>
            <w:t>8.3</w:t>
          </w:r>
          <w:r>
            <w:rPr>
              <w:rFonts w:hint="default" w:ascii="Times New Roman" w:hAnsi="Times New Roman" w:eastAsia="仿宋" w:cs="Times New Roman"/>
              <w:color w:val="auto"/>
            </w:rPr>
            <w:t xml:space="preserve"> 存在问题及建议</w:t>
          </w:r>
          <w:r>
            <w:rPr>
              <w:rFonts w:hint="default" w:ascii="Times New Roman" w:hAnsi="Times New Roman" w:eastAsia="仿宋" w:cs="Times New Roman"/>
              <w:color w:val="auto"/>
            </w:rPr>
            <w:tab/>
          </w:r>
          <w:r>
            <w:rPr>
              <w:rFonts w:hint="default" w:ascii="Times New Roman" w:hAnsi="Times New Roman" w:eastAsia="仿宋" w:cs="Times New Roman"/>
              <w:color w:val="auto"/>
              <w:lang w:val="en-US" w:eastAsia="zh-CN"/>
            </w:rPr>
            <w:t>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lang w:val="en-US" w:eastAsia="zh-CN"/>
            </w:rPr>
            <w:t>8</w:t>
          </w:r>
        </w:p>
        <w:p>
          <w:pPr>
            <w:pStyle w:val="9"/>
            <w:tabs>
              <w:tab w:val="right" w:leader="dot" w:pos="8630"/>
            </w:tabs>
            <w:ind w:left="0" w:leftChars="0" w:firstLine="280" w:firstLineChars="1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_Toc26270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lang w:val="en-US" w:eastAsia="zh-CN"/>
            </w:rPr>
            <w:t>8.4</w:t>
          </w:r>
          <w:r>
            <w:rPr>
              <w:rFonts w:hint="default" w:ascii="Times New Roman" w:hAnsi="Times New Roman" w:eastAsia="仿宋" w:cs="Times New Roman"/>
              <w:color w:val="auto"/>
              <w:lang w:eastAsia="zh-CN"/>
            </w:rPr>
            <w:t>综合结论</w:t>
          </w:r>
          <w:r>
            <w:rPr>
              <w:rFonts w:hint="default" w:ascii="Times New Roman" w:hAnsi="Times New Roman" w:eastAsia="仿宋" w:cs="Times New Roman"/>
              <w:color w:val="auto"/>
            </w:rPr>
            <w:tab/>
          </w:r>
          <w:r>
            <w:rPr>
              <w:rFonts w:hint="default" w:ascii="Times New Roman" w:hAnsi="Times New Roman" w:eastAsia="仿宋" w:cs="Times New Roman"/>
              <w:color w:val="auto"/>
              <w:lang w:val="en-US" w:eastAsia="zh-CN"/>
            </w:rPr>
            <w:t>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lang w:val="en-US" w:eastAsia="zh-CN"/>
            </w:rPr>
            <w:t>8</w:t>
          </w:r>
        </w:p>
        <w:p>
          <w:pPr>
            <w:pStyle w:val="9"/>
            <w:tabs>
              <w:tab w:val="right" w:leader="dot" w:pos="8630"/>
            </w:tabs>
            <w:rPr>
              <w:rFonts w:hint="default" w:ascii="Times New Roman" w:hAnsi="Times New Roman" w:eastAsia="仿宋" w:cs="Times New Roman"/>
              <w:color w:val="auto"/>
            </w:rPr>
          </w:pPr>
        </w:p>
        <w:p>
          <w:pPr>
            <w:spacing w:after="0" w:line="240" w:lineRule="auto"/>
            <w:jc w:val="left"/>
            <w:rPr>
              <w:rFonts w:hint="default" w:ascii="Times New Roman" w:hAnsi="Times New Roman" w:eastAsia="仿宋" w:cs="Times New Roman"/>
              <w:color w:val="auto"/>
            </w:rPr>
            <w:sectPr>
              <w:footerReference r:id="rId4" w:type="default"/>
              <w:pgSz w:w="11910" w:h="16840"/>
              <w:pgMar w:top="1360" w:right="1680" w:bottom="1812" w:left="1600" w:header="720" w:footer="720" w:gutter="0"/>
              <w:pgNumType w:fmt="decimal"/>
              <w:cols w:equalWidth="0" w:num="1">
                <w:col w:w="8630"/>
              </w:cols>
            </w:sectPr>
          </w:pPr>
          <w:r>
            <w:rPr>
              <w:rFonts w:hint="default" w:ascii="Times New Roman" w:hAnsi="Times New Roman" w:eastAsia="仿宋" w:cs="Times New Roman"/>
              <w:color w:val="auto"/>
            </w:rPr>
            <w:fldChar w:fldCharType="end"/>
          </w:r>
        </w:p>
      </w:sdtContent>
    </w:sdt>
    <w:p>
      <w:pPr>
        <w:pStyle w:val="7"/>
        <w:spacing w:before="1"/>
        <w:rPr>
          <w:rFonts w:hint="default" w:ascii="Times New Roman" w:hAnsi="Times New Roman" w:eastAsia="仿宋" w:cs="Times New Roman"/>
          <w:color w:val="auto"/>
          <w:sz w:val="24"/>
        </w:rPr>
      </w:pPr>
    </w:p>
    <w:p>
      <w:pPr>
        <w:pStyle w:val="7"/>
        <w:spacing w:before="157"/>
        <w:ind w:left="311"/>
        <w:rPr>
          <w:rFonts w:hint="default" w:ascii="Times New Roman" w:hAnsi="Times New Roman" w:eastAsia="仿宋" w:cs="Times New Roman"/>
          <w:color w:val="auto"/>
        </w:rPr>
      </w:pPr>
    </w:p>
    <w:p>
      <w:pPr>
        <w:spacing w:after="0"/>
        <w:rPr>
          <w:rFonts w:hint="default" w:ascii="Times New Roman" w:hAnsi="Times New Roman" w:eastAsia="仿宋" w:cs="Times New Roman"/>
          <w:color w:val="auto"/>
        </w:rPr>
        <w:sectPr>
          <w:footerReference r:id="rId5" w:type="default"/>
          <w:type w:val="continuous"/>
          <w:pgSz w:w="11910" w:h="16840"/>
          <w:pgMar w:top="1380" w:right="1680" w:bottom="280" w:left="1600" w:header="720" w:footer="720" w:gutter="0"/>
          <w:pgNumType w:fmt="decimal"/>
          <w:cols w:equalWidth="0" w:num="1">
            <w:col w:w="8630"/>
          </w:cols>
        </w:sect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default" w:ascii="Times New Roman" w:hAnsi="Times New Roman" w:eastAsia="仿宋" w:cs="Times New Roman"/>
          <w:b/>
          <w:bCs/>
          <w:color w:val="auto"/>
          <w:sz w:val="24"/>
          <w:szCs w:val="24"/>
          <w:lang w:val="en-US" w:eastAsia="zh-CN" w:bidi="ar-SA"/>
        </w:rPr>
      </w:pPr>
      <w:bookmarkStart w:id="0" w:name="_Toc7553"/>
      <w:bookmarkStart w:id="1" w:name="_Toc10795"/>
      <w:r>
        <w:rPr>
          <w:rFonts w:hint="default" w:ascii="Times New Roman" w:hAnsi="Times New Roman" w:eastAsia="仿宋" w:cs="Times New Roman"/>
          <w:b/>
          <w:bCs/>
          <w:color w:val="auto"/>
          <w:sz w:val="24"/>
          <w:szCs w:val="24"/>
          <w:lang w:val="en-US" w:eastAsia="zh-CN" w:bidi="ar-SA"/>
        </w:rPr>
        <w:t>附件：</w:t>
      </w:r>
      <w:bookmarkEnd w:id="0"/>
      <w:bookmarkEnd w:id="1"/>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highlight w:val="none"/>
          <w:lang w:val="en-US" w:eastAsia="zh-CN" w:bidi="ar-SA"/>
        </w:rPr>
        <w:t>附件</w:t>
      </w:r>
      <w:r>
        <w:rPr>
          <w:rFonts w:hint="eastAsia" w:ascii="Times New Roman" w:hAnsi="Times New Roman" w:cs="Times New Roman"/>
          <w:color w:val="auto"/>
          <w:sz w:val="24"/>
          <w:szCs w:val="24"/>
          <w:highlight w:val="none"/>
          <w:lang w:val="en-US" w:eastAsia="zh-CN" w:bidi="ar-SA"/>
        </w:rPr>
        <w:t>1</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《关于</w:t>
      </w:r>
      <w:r>
        <w:rPr>
          <w:rFonts w:hint="eastAsia" w:ascii="Times New Roman" w:hAnsi="Times New Roman" w:cs="Times New Roman"/>
          <w:color w:val="auto"/>
          <w:sz w:val="24"/>
          <w:szCs w:val="24"/>
          <w:lang w:val="en-US" w:eastAsia="zh-CN" w:bidi="ar-SA"/>
        </w:rPr>
        <w:t>广西兴安县茄子塘建筑石料用灰岩矿项目</w:t>
      </w:r>
      <w:r>
        <w:rPr>
          <w:rFonts w:hint="default" w:ascii="Times New Roman" w:hAnsi="Times New Roman" w:eastAsia="仿宋" w:cs="Times New Roman"/>
          <w:color w:val="auto"/>
          <w:sz w:val="24"/>
          <w:szCs w:val="24"/>
          <w:lang w:val="en-US" w:eastAsia="zh-CN" w:bidi="ar-SA"/>
        </w:rPr>
        <w:t>水土保持方案的审批意见》（</w:t>
      </w:r>
      <w:r>
        <w:rPr>
          <w:rFonts w:hint="eastAsia" w:ascii="Times New Roman" w:hAnsi="Times New Roman" w:cs="Times New Roman"/>
          <w:color w:val="auto"/>
          <w:sz w:val="24"/>
          <w:szCs w:val="24"/>
          <w:lang w:val="en-US" w:eastAsia="zh-CN" w:bidi="ar-SA"/>
        </w:rPr>
        <w:t>兴水利水保审字</w:t>
      </w:r>
      <w:r>
        <w:rPr>
          <w:rFonts w:hint="default" w:ascii="Times New Roman" w:hAnsi="Times New Roman" w:eastAsia="仿宋" w:cs="Times New Roman"/>
          <w:color w:val="auto"/>
          <w:sz w:val="24"/>
          <w:szCs w:val="24"/>
          <w:lang w:val="en-US" w:eastAsia="zh-CN" w:bidi="ar-SA"/>
        </w:rPr>
        <w:t>[201</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zh-CN" w:bidi="ar-SA"/>
        </w:rPr>
        <w:t>]</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zh-CN" w:bidi="ar-SA"/>
        </w:rPr>
        <w:t>号）；</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highlight w:val="none"/>
          <w:lang w:eastAsia="zh-CN"/>
        </w:rPr>
        <w:t>附件</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lang w:eastAsia="zh-CN"/>
        </w:rPr>
        <w:t>项目采矿许可证（</w:t>
      </w:r>
      <w:r>
        <w:rPr>
          <w:rFonts w:hint="eastAsia" w:ascii="Times New Roman" w:hAnsi="Times New Roman" w:cs="Times New Roman"/>
          <w:color w:val="auto"/>
          <w:sz w:val="24"/>
          <w:szCs w:val="24"/>
          <w:lang w:val="en-US" w:eastAsia="zh-CN"/>
        </w:rPr>
        <w:t>兴安县</w:t>
      </w:r>
      <w:r>
        <w:rPr>
          <w:rFonts w:hint="default" w:ascii="Times New Roman" w:hAnsi="Times New Roman" w:eastAsia="仿宋" w:cs="Times New Roman"/>
          <w:color w:val="auto"/>
          <w:sz w:val="24"/>
          <w:szCs w:val="24"/>
          <w:lang w:eastAsia="zh-CN"/>
        </w:rPr>
        <w:t>国土资源局）</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highlight w:val="none"/>
          <w:lang w:val="en-US" w:eastAsia="zh-CN" w:bidi="ar-SA"/>
        </w:rPr>
        <w:t>附件</w:t>
      </w:r>
      <w:r>
        <w:rPr>
          <w:rFonts w:hint="eastAsia" w:ascii="Times New Roman" w:hAnsi="Times New Roman" w:cs="Times New Roman"/>
          <w:color w:val="auto"/>
          <w:sz w:val="24"/>
          <w:szCs w:val="24"/>
          <w:highlight w:val="none"/>
          <w:lang w:val="en-US" w:eastAsia="zh-CN" w:bidi="ar-SA"/>
        </w:rPr>
        <w:t>3</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工程水土保持补偿费缴费证；</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highlight w:val="none"/>
          <w:lang w:val="en-US" w:eastAsia="zh-CN" w:bidi="ar-SA"/>
        </w:rPr>
        <w:t>附件</w:t>
      </w:r>
      <w:r>
        <w:rPr>
          <w:rFonts w:hint="eastAsia" w:ascii="Times New Roman" w:hAnsi="Times New Roman" w:cs="Times New Roman"/>
          <w:color w:val="auto"/>
          <w:sz w:val="24"/>
          <w:szCs w:val="24"/>
          <w:highlight w:val="none"/>
          <w:lang w:val="en-US" w:eastAsia="zh-CN" w:bidi="ar-SA"/>
        </w:rPr>
        <w:t>4</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现场检查照片。</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default" w:ascii="Times New Roman" w:hAnsi="Times New Roman" w:eastAsia="仿宋" w:cs="Times New Roman"/>
          <w:b/>
          <w:bCs/>
          <w:color w:val="auto"/>
          <w:sz w:val="24"/>
          <w:szCs w:val="24"/>
          <w:lang w:val="en-US" w:eastAsia="zh-CN" w:bidi="ar-SA"/>
        </w:rPr>
      </w:pPr>
      <w:r>
        <w:rPr>
          <w:rFonts w:hint="default" w:ascii="Times New Roman" w:hAnsi="Times New Roman" w:eastAsia="仿宋" w:cs="Times New Roman"/>
          <w:b/>
          <w:bCs/>
          <w:color w:val="auto"/>
          <w:sz w:val="24"/>
          <w:szCs w:val="24"/>
          <w:lang w:val="en-US" w:eastAsia="zh-CN" w:bidi="ar-SA"/>
        </w:rPr>
        <w:t>附图：</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bookmarkStart w:id="2" w:name="_Toc9428"/>
      <w:bookmarkStart w:id="3" w:name="_Toc13029"/>
      <w:r>
        <w:rPr>
          <w:rFonts w:hint="default" w:ascii="Times New Roman" w:hAnsi="Times New Roman" w:eastAsia="仿宋" w:cs="Times New Roman"/>
          <w:color w:val="auto"/>
          <w:sz w:val="24"/>
          <w:szCs w:val="24"/>
          <w:lang w:val="en-US" w:eastAsia="zh-CN" w:bidi="ar-SA"/>
        </w:rPr>
        <w:t>附图1：项目地理位置图；</w:t>
      </w:r>
      <w:bookmarkEnd w:id="2"/>
      <w:bookmarkEnd w:id="3"/>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bookmarkStart w:id="4" w:name="_Toc13638"/>
      <w:bookmarkStart w:id="5" w:name="_Toc12382"/>
      <w:r>
        <w:rPr>
          <w:rFonts w:hint="default" w:ascii="Times New Roman" w:hAnsi="Times New Roman" w:eastAsia="仿宋" w:cs="Times New Roman"/>
          <w:color w:val="auto"/>
          <w:sz w:val="24"/>
          <w:szCs w:val="24"/>
          <w:lang w:val="en-US" w:eastAsia="zh-CN" w:bidi="ar-SA"/>
        </w:rPr>
        <w:t>附图2：项目防治分区及防治责任范围监测图；</w:t>
      </w:r>
      <w:bookmarkEnd w:id="4"/>
      <w:bookmarkEnd w:id="5"/>
    </w:p>
    <w:p>
      <w:pPr>
        <w:spacing w:after="0"/>
        <w:rPr>
          <w:rFonts w:hint="default" w:ascii="Times New Roman" w:hAnsi="Times New Roman" w:eastAsia="仿宋" w:cs="Times New Roman"/>
          <w:color w:val="auto"/>
        </w:rPr>
        <w:sectPr>
          <w:footerReference r:id="rId6" w:type="default"/>
          <w:pgSz w:w="11910" w:h="16840"/>
          <w:pgMar w:top="1380" w:right="1580" w:bottom="280" w:left="1600" w:header="720" w:footer="720" w:gutter="0"/>
          <w:pgNumType w:fmt="decimal"/>
          <w:cols w:equalWidth="0" w:num="1">
            <w:col w:w="8730"/>
          </w:cols>
        </w:sectPr>
      </w:pPr>
    </w:p>
    <w:p>
      <w:pPr>
        <w:pStyle w:val="6"/>
        <w:spacing w:line="359" w:lineRule="exact"/>
        <w:ind w:left="4679" w:right="4743"/>
        <w:jc w:val="center"/>
        <w:rPr>
          <w:rFonts w:hint="default" w:ascii="Times New Roman" w:hAnsi="Times New Roman" w:eastAsia="仿宋" w:cs="Times New Roman"/>
          <w:color w:val="auto"/>
        </w:rPr>
      </w:pPr>
      <w:r>
        <w:rPr>
          <w:rFonts w:hint="default" w:ascii="Times New Roman" w:hAnsi="Times New Roman" w:eastAsia="仿宋" w:cs="Times New Roman"/>
          <w:color w:val="auto"/>
        </w:rPr>
        <w:t>开发建设项目水土保持监测特性表</w:t>
      </w:r>
    </w:p>
    <w:p>
      <w:pPr>
        <w:spacing w:before="185"/>
        <w:ind w:left="0" w:right="393" w:firstLine="0"/>
        <w:jc w:val="righ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填表时间：20</w:t>
      </w:r>
      <w:r>
        <w:rPr>
          <w:rFonts w:hint="eastAsia" w:ascii="Times New Roman" w:hAnsi="Times New Roman" w:cs="Times New Roman"/>
          <w:color w:val="auto"/>
          <w:sz w:val="24"/>
          <w:lang w:val="en-US" w:eastAsia="zh-CN"/>
        </w:rPr>
        <w:t>20</w:t>
      </w:r>
      <w:r>
        <w:rPr>
          <w:rFonts w:hint="default" w:ascii="Times New Roman" w:hAnsi="Times New Roman" w:eastAsia="仿宋" w:cs="Times New Roman"/>
          <w:color w:val="auto"/>
          <w:sz w:val="24"/>
        </w:rPr>
        <w:t>年</w:t>
      </w:r>
      <w:r>
        <w:rPr>
          <w:rFonts w:hint="default" w:ascii="Times New Roman" w:hAnsi="Times New Roman" w:eastAsia="仿宋" w:cs="Times New Roman"/>
          <w:color w:val="auto"/>
          <w:spacing w:val="-60"/>
          <w:sz w:val="24"/>
        </w:rPr>
        <w:t xml:space="preserve"> </w:t>
      </w:r>
      <w:r>
        <w:rPr>
          <w:rFonts w:hint="eastAsia" w:ascii="Times New Roman" w:hAnsi="Times New Roman" w:cs="Times New Roman"/>
          <w:color w:val="auto"/>
          <w:sz w:val="24"/>
          <w:lang w:val="en-US" w:eastAsia="zh-CN"/>
        </w:rPr>
        <w:t>9</w:t>
      </w:r>
      <w:r>
        <w:rPr>
          <w:rFonts w:hint="default" w:ascii="Times New Roman" w:hAnsi="Times New Roman" w:eastAsia="仿宋" w:cs="Times New Roman"/>
          <w:color w:val="auto"/>
          <w:sz w:val="24"/>
        </w:rPr>
        <w:t>月</w:t>
      </w:r>
    </w:p>
    <w:p>
      <w:pPr>
        <w:pStyle w:val="7"/>
        <w:spacing w:before="6" w:after="1"/>
        <w:rPr>
          <w:rFonts w:hint="default" w:ascii="Times New Roman" w:hAnsi="Times New Roman" w:eastAsia="仿宋" w:cs="Times New Roman"/>
          <w:color w:val="auto"/>
          <w:sz w:val="10"/>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96"/>
        <w:gridCol w:w="243"/>
        <w:gridCol w:w="1719"/>
        <w:gridCol w:w="881"/>
        <w:gridCol w:w="1077"/>
        <w:gridCol w:w="681"/>
        <w:gridCol w:w="515"/>
        <w:gridCol w:w="900"/>
        <w:gridCol w:w="1216"/>
        <w:gridCol w:w="648"/>
        <w:gridCol w:w="1275"/>
        <w:gridCol w:w="634"/>
        <w:gridCol w:w="1436"/>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432" w:type="dxa"/>
            <w:gridSpan w:val="15"/>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建设项目主体工程主要技术指标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项目名称</w:t>
            </w:r>
          </w:p>
        </w:tc>
        <w:tc>
          <w:tcPr>
            <w:tcW w:w="10814" w:type="dxa"/>
            <w:gridSpan w:val="11"/>
            <w:vAlign w:val="center"/>
          </w:tcPr>
          <w:p>
            <w:pPr>
              <w:jc w:val="center"/>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eastAsia="zh-CN"/>
              </w:rPr>
              <w:t>广西兴安县茄子塘建筑石料用灰岩矿项目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建设规模</w:t>
            </w:r>
          </w:p>
        </w:tc>
        <w:tc>
          <w:tcPr>
            <w:tcW w:w="3154" w:type="dxa"/>
            <w:gridSpan w:val="4"/>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 xml:space="preserve">生产规模为 50 万 t/a（18.8 万 </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rPr>
              <w:t>/a）</w:t>
            </w:r>
          </w:p>
        </w:tc>
        <w:tc>
          <w:tcPr>
            <w:tcW w:w="211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建设单位、联系人</w:t>
            </w:r>
          </w:p>
        </w:tc>
        <w:tc>
          <w:tcPr>
            <w:tcW w:w="5544" w:type="dxa"/>
            <w:gridSpan w:val="5"/>
            <w:vAlign w:val="center"/>
          </w:tcPr>
          <w:p>
            <w:pPr>
              <w:jc w:val="center"/>
              <w:rPr>
                <w:rFonts w:hint="default" w:ascii="Times New Roman" w:hAnsi="Times New Roman" w:eastAsia="仿宋" w:cs="Times New Roman"/>
                <w:color w:val="auto"/>
                <w:sz w:val="21"/>
                <w:szCs w:val="21"/>
                <w:lang w:val="en-US"/>
              </w:rPr>
            </w:pPr>
            <w:r>
              <w:rPr>
                <w:rFonts w:hint="eastAsia" w:ascii="Times New Roman" w:hAnsi="Times New Roman" w:cs="Times New Roman"/>
                <w:color w:val="auto"/>
                <w:sz w:val="21"/>
                <w:szCs w:val="21"/>
                <w:lang w:eastAsia="zh-CN"/>
              </w:rPr>
              <w:t>兴安县坤乐矿业有限公司</w:t>
            </w:r>
            <w:r>
              <w:rPr>
                <w:rFonts w:hint="default" w:ascii="Times New Roman" w:hAnsi="Times New Roman" w:eastAsia="仿宋" w:cs="Times New Roman"/>
                <w:color w:val="auto"/>
                <w:sz w:val="21"/>
                <w:szCs w:val="21"/>
                <w:lang w:val="en-US" w:eastAsia="zh-CN"/>
              </w:rPr>
              <w:t>/熊辉/18377396699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Merge w:val="continue"/>
            <w:vAlign w:val="center"/>
          </w:tcPr>
          <w:p>
            <w:pPr>
              <w:jc w:val="center"/>
              <w:rPr>
                <w:rFonts w:hint="default" w:ascii="Times New Roman" w:hAnsi="Times New Roman" w:eastAsia="仿宋" w:cs="Times New Roman"/>
                <w:color w:val="auto"/>
                <w:sz w:val="21"/>
                <w:szCs w:val="21"/>
              </w:rPr>
            </w:pPr>
          </w:p>
        </w:tc>
        <w:tc>
          <w:tcPr>
            <w:tcW w:w="3154" w:type="dxa"/>
            <w:gridSpan w:val="4"/>
            <w:vMerge w:val="continue"/>
            <w:vAlign w:val="center"/>
          </w:tcPr>
          <w:p>
            <w:pPr>
              <w:jc w:val="center"/>
              <w:rPr>
                <w:rFonts w:hint="default" w:ascii="Times New Roman" w:hAnsi="Times New Roman" w:eastAsia="仿宋" w:cs="Times New Roman"/>
                <w:color w:val="auto"/>
                <w:sz w:val="21"/>
                <w:szCs w:val="21"/>
              </w:rPr>
            </w:pPr>
          </w:p>
        </w:tc>
        <w:tc>
          <w:tcPr>
            <w:tcW w:w="211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建设地点</w:t>
            </w:r>
          </w:p>
        </w:tc>
        <w:tc>
          <w:tcPr>
            <w:tcW w:w="5544" w:type="dxa"/>
            <w:gridSpan w:val="5"/>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桂林市兴安县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Merge w:val="continue"/>
            <w:vAlign w:val="center"/>
          </w:tcPr>
          <w:p>
            <w:pPr>
              <w:jc w:val="center"/>
              <w:rPr>
                <w:rFonts w:hint="default" w:ascii="Times New Roman" w:hAnsi="Times New Roman" w:eastAsia="仿宋" w:cs="Times New Roman"/>
                <w:color w:val="auto"/>
                <w:sz w:val="21"/>
                <w:szCs w:val="21"/>
              </w:rPr>
            </w:pPr>
          </w:p>
        </w:tc>
        <w:tc>
          <w:tcPr>
            <w:tcW w:w="3154" w:type="dxa"/>
            <w:gridSpan w:val="4"/>
            <w:vMerge w:val="continue"/>
            <w:vAlign w:val="center"/>
          </w:tcPr>
          <w:p>
            <w:pPr>
              <w:jc w:val="center"/>
              <w:rPr>
                <w:rFonts w:hint="default" w:ascii="Times New Roman" w:hAnsi="Times New Roman" w:eastAsia="仿宋" w:cs="Times New Roman"/>
                <w:color w:val="auto"/>
                <w:sz w:val="21"/>
                <w:szCs w:val="21"/>
              </w:rPr>
            </w:pPr>
          </w:p>
        </w:tc>
        <w:tc>
          <w:tcPr>
            <w:tcW w:w="211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所在流域</w:t>
            </w:r>
          </w:p>
        </w:tc>
        <w:tc>
          <w:tcPr>
            <w:tcW w:w="5544" w:type="dxa"/>
            <w:gridSpan w:val="5"/>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eastAsia="zh-CN"/>
              </w:rPr>
              <w:t>珠江流域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Merge w:val="continue"/>
            <w:vAlign w:val="center"/>
          </w:tcPr>
          <w:p>
            <w:pPr>
              <w:jc w:val="center"/>
              <w:rPr>
                <w:rFonts w:hint="default" w:ascii="Times New Roman" w:hAnsi="Times New Roman" w:eastAsia="仿宋" w:cs="Times New Roman"/>
                <w:color w:val="auto"/>
                <w:sz w:val="21"/>
                <w:szCs w:val="21"/>
              </w:rPr>
            </w:pPr>
          </w:p>
        </w:tc>
        <w:tc>
          <w:tcPr>
            <w:tcW w:w="3154" w:type="dxa"/>
            <w:gridSpan w:val="4"/>
            <w:vMerge w:val="continue"/>
            <w:vAlign w:val="center"/>
          </w:tcPr>
          <w:p>
            <w:pPr>
              <w:jc w:val="center"/>
              <w:rPr>
                <w:rFonts w:hint="default" w:ascii="Times New Roman" w:hAnsi="Times New Roman" w:eastAsia="仿宋" w:cs="Times New Roman"/>
                <w:color w:val="auto"/>
                <w:sz w:val="21"/>
                <w:szCs w:val="21"/>
              </w:rPr>
            </w:pPr>
          </w:p>
        </w:tc>
        <w:tc>
          <w:tcPr>
            <w:tcW w:w="211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工程总投资</w:t>
            </w:r>
          </w:p>
        </w:tc>
        <w:tc>
          <w:tcPr>
            <w:tcW w:w="5544" w:type="dxa"/>
            <w:gridSpan w:val="5"/>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4000</w:t>
            </w:r>
            <w:r>
              <w:rPr>
                <w:rFonts w:hint="default" w:ascii="Times New Roman" w:hAnsi="Times New Roman" w:eastAsia="仿宋" w:cs="Times New Roman"/>
                <w:color w:val="auto"/>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Merge w:val="continue"/>
            <w:vAlign w:val="center"/>
          </w:tcPr>
          <w:p>
            <w:pPr>
              <w:jc w:val="center"/>
              <w:rPr>
                <w:rFonts w:hint="default" w:ascii="Times New Roman" w:hAnsi="Times New Roman" w:eastAsia="仿宋" w:cs="Times New Roman"/>
                <w:color w:val="auto"/>
                <w:sz w:val="21"/>
                <w:szCs w:val="21"/>
              </w:rPr>
            </w:pPr>
          </w:p>
        </w:tc>
        <w:tc>
          <w:tcPr>
            <w:tcW w:w="3154" w:type="dxa"/>
            <w:gridSpan w:val="4"/>
            <w:vMerge w:val="continue"/>
            <w:vAlign w:val="center"/>
          </w:tcPr>
          <w:p>
            <w:pPr>
              <w:jc w:val="center"/>
              <w:rPr>
                <w:rFonts w:hint="default" w:ascii="Times New Roman" w:hAnsi="Times New Roman" w:eastAsia="仿宋" w:cs="Times New Roman"/>
                <w:color w:val="auto"/>
                <w:sz w:val="21"/>
                <w:szCs w:val="21"/>
              </w:rPr>
            </w:pPr>
          </w:p>
        </w:tc>
        <w:tc>
          <w:tcPr>
            <w:tcW w:w="211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工程总工期</w:t>
            </w:r>
          </w:p>
        </w:tc>
        <w:tc>
          <w:tcPr>
            <w:tcW w:w="5544" w:type="dxa"/>
            <w:gridSpan w:val="5"/>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201</w:t>
            </w:r>
            <w:r>
              <w:rPr>
                <w:rFonts w:hint="eastAsia" w:ascii="Times New Roman" w:hAnsi="Times New Roman" w:cs="Times New Roman"/>
                <w:b w:val="0"/>
                <w:bCs w:val="0"/>
                <w:color w:val="auto"/>
                <w:sz w:val="21"/>
                <w:szCs w:val="21"/>
                <w:lang w:val="en-US" w:eastAsia="zh-CN"/>
              </w:rPr>
              <w:t>9</w:t>
            </w:r>
            <w:r>
              <w:rPr>
                <w:rFonts w:hint="default" w:ascii="Times New Roman" w:hAnsi="Times New Roman" w:eastAsia="仿宋" w:cs="Times New Roman"/>
                <w:b w:val="0"/>
                <w:bCs w:val="0"/>
                <w:color w:val="auto"/>
                <w:sz w:val="21"/>
                <w:szCs w:val="21"/>
                <w:lang w:val="en-US" w:eastAsia="zh-CN"/>
              </w:rPr>
              <w:t>年</w:t>
            </w:r>
            <w:r>
              <w:rPr>
                <w:rFonts w:hint="eastAsia" w:ascii="Times New Roman" w:hAnsi="Times New Roman" w:cs="Times New Roman"/>
                <w:b w:val="0"/>
                <w:bCs w:val="0"/>
                <w:color w:val="auto"/>
                <w:sz w:val="21"/>
                <w:szCs w:val="21"/>
                <w:lang w:val="en-US" w:eastAsia="zh-CN"/>
              </w:rPr>
              <w:t>6</w:t>
            </w:r>
            <w:r>
              <w:rPr>
                <w:rFonts w:hint="default" w:ascii="Times New Roman" w:hAnsi="Times New Roman" w:eastAsia="仿宋" w:cs="Times New Roman"/>
                <w:b w:val="0"/>
                <w:bCs w:val="0"/>
                <w:color w:val="auto"/>
                <w:sz w:val="21"/>
                <w:szCs w:val="21"/>
                <w:lang w:val="en-US" w:eastAsia="zh-CN"/>
              </w:rPr>
              <w:t>月至20</w:t>
            </w:r>
            <w:r>
              <w:rPr>
                <w:rFonts w:hint="eastAsia" w:ascii="Times New Roman" w:hAnsi="Times New Roman" w:cs="Times New Roman"/>
                <w:b w:val="0"/>
                <w:bCs w:val="0"/>
                <w:color w:val="auto"/>
                <w:sz w:val="21"/>
                <w:szCs w:val="21"/>
                <w:lang w:val="en-US" w:eastAsia="zh-CN"/>
              </w:rPr>
              <w:t>20</w:t>
            </w:r>
            <w:r>
              <w:rPr>
                <w:rFonts w:hint="default" w:ascii="Times New Roman" w:hAnsi="Times New Roman" w:eastAsia="仿宋" w:cs="Times New Roman"/>
                <w:b w:val="0"/>
                <w:bCs w:val="0"/>
                <w:color w:val="auto"/>
                <w:sz w:val="21"/>
                <w:szCs w:val="21"/>
                <w:lang w:val="en-US" w:eastAsia="zh-CN"/>
              </w:rPr>
              <w:t>年</w:t>
            </w:r>
            <w:r>
              <w:rPr>
                <w:rFonts w:hint="eastAsia" w:ascii="Times New Roman" w:hAnsi="Times New Roman" w:cs="Times New Roman"/>
                <w:b w:val="0"/>
                <w:bCs w:val="0"/>
                <w:color w:val="auto"/>
                <w:sz w:val="21"/>
                <w:szCs w:val="21"/>
                <w:lang w:val="en-US" w:eastAsia="zh-CN"/>
              </w:rPr>
              <w:t>5</w:t>
            </w:r>
            <w:r>
              <w:rPr>
                <w:rFonts w:hint="default" w:ascii="Times New Roman" w:hAnsi="Times New Roman" w:eastAsia="仿宋" w:cs="Times New Roman"/>
                <w:b w:val="0"/>
                <w:bCs w:val="0"/>
                <w:color w:val="auto"/>
                <w:sz w:val="21"/>
                <w:szCs w:val="21"/>
                <w:lang w:val="en-US" w:eastAsia="zh-CN"/>
              </w:rPr>
              <w:t>月，共</w:t>
            </w:r>
            <w:r>
              <w:rPr>
                <w:rFonts w:hint="eastAsia" w:ascii="Times New Roman" w:hAnsi="Times New Roman" w:cs="Times New Roman"/>
                <w:b w:val="0"/>
                <w:bCs w:val="0"/>
                <w:color w:val="auto"/>
                <w:sz w:val="21"/>
                <w:szCs w:val="21"/>
                <w:lang w:val="en-US" w:eastAsia="zh-CN"/>
              </w:rPr>
              <w:t>12</w:t>
            </w:r>
            <w:r>
              <w:rPr>
                <w:rFonts w:hint="default" w:ascii="Times New Roman" w:hAnsi="Times New Roman" w:eastAsia="仿宋" w:cs="Times New Roman"/>
                <w:b w:val="0"/>
                <w:bCs w:val="0"/>
                <w:color w:val="auto"/>
                <w:sz w:val="21"/>
                <w:szCs w:val="21"/>
                <w:lang w:val="en-US" w:eastAsia="zh-CN"/>
              </w:rPr>
              <w:t>个月</w:t>
            </w:r>
            <w:r>
              <w:rPr>
                <w:rFonts w:hint="eastAsia" w:ascii="Times New Roman" w:hAnsi="Times New Roman" w:cs="Times New Roman"/>
                <w:b w:val="0"/>
                <w:bCs w:val="0"/>
                <w:color w:val="auto"/>
                <w:sz w:val="21"/>
                <w:szCs w:val="21"/>
                <w:lang w:val="en-US" w:eastAsia="zh-CN"/>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432" w:type="dxa"/>
            <w:gridSpan w:val="15"/>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建设项目水土保持工程主要技术指标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监测单位</w:t>
            </w:r>
          </w:p>
        </w:tc>
        <w:tc>
          <w:tcPr>
            <w:tcW w:w="3154" w:type="dxa"/>
            <w:gridSpan w:val="4"/>
            <w:vAlign w:val="center"/>
          </w:tcPr>
          <w:p>
            <w:pPr>
              <w:jc w:val="center"/>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val="en-US" w:eastAsia="zh-CN"/>
              </w:rPr>
              <w:t>广西</w:t>
            </w:r>
            <w:r>
              <w:rPr>
                <w:rFonts w:hint="default" w:ascii="Times New Roman" w:hAnsi="Times New Roman" w:eastAsia="仿宋" w:cs="Times New Roman"/>
                <w:color w:val="auto"/>
                <w:sz w:val="21"/>
                <w:szCs w:val="21"/>
                <w:lang w:eastAsia="zh-CN"/>
              </w:rPr>
              <w:t>南宁</w:t>
            </w:r>
            <w:r>
              <w:rPr>
                <w:rFonts w:hint="eastAsia" w:ascii="Times New Roman" w:hAnsi="Times New Roman" w:cs="Times New Roman"/>
                <w:color w:val="auto"/>
                <w:sz w:val="21"/>
                <w:szCs w:val="21"/>
                <w:lang w:val="en-US" w:eastAsia="zh-CN"/>
              </w:rPr>
              <w:t>宏海</w:t>
            </w:r>
            <w:r>
              <w:rPr>
                <w:rFonts w:hint="default" w:ascii="Times New Roman" w:hAnsi="Times New Roman" w:eastAsia="仿宋" w:cs="Times New Roman"/>
                <w:color w:val="auto"/>
                <w:sz w:val="21"/>
                <w:szCs w:val="21"/>
                <w:lang w:eastAsia="zh-CN"/>
              </w:rPr>
              <w:t>工程咨询有限公司</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联系人及电话</w:t>
            </w:r>
          </w:p>
        </w:tc>
        <w:tc>
          <w:tcPr>
            <w:tcW w:w="4896" w:type="dxa"/>
            <w:gridSpan w:val="4"/>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农承诚</w:t>
            </w:r>
            <w:r>
              <w:rPr>
                <w:rFonts w:hint="default" w:ascii="Times New Roman" w:hAnsi="Times New Roman" w:eastAsia="仿宋" w:cs="Times New Roman"/>
                <w:color w:val="auto"/>
                <w:sz w:val="21"/>
                <w:szCs w:val="21"/>
                <w:lang w:val="en-US" w:eastAsia="zh-CN"/>
              </w:rPr>
              <w:t>/</w:t>
            </w:r>
            <w:r>
              <w:rPr>
                <w:rFonts w:hint="eastAsia" w:ascii="Times New Roman" w:hAnsi="Times New Roman" w:cs="Times New Roman"/>
                <w:color w:val="auto"/>
                <w:sz w:val="21"/>
                <w:szCs w:val="21"/>
                <w:lang w:val="en-US" w:eastAsia="zh-CN"/>
              </w:rPr>
              <w:t>15994472589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自然地理类型</w:t>
            </w:r>
          </w:p>
        </w:tc>
        <w:tc>
          <w:tcPr>
            <w:tcW w:w="3154" w:type="dxa"/>
            <w:gridSpan w:val="4"/>
            <w:vAlign w:val="center"/>
          </w:tcPr>
          <w:p>
            <w:pPr>
              <w:jc w:val="center"/>
              <w:rPr>
                <w:rFonts w:hint="eastAsia"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val="en-US" w:eastAsia="zh-CN"/>
              </w:rPr>
              <w:t>丘陵地貌</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防治标准</w:t>
            </w:r>
          </w:p>
        </w:tc>
        <w:tc>
          <w:tcPr>
            <w:tcW w:w="4896" w:type="dxa"/>
            <w:gridSpan w:val="4"/>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56" w:type="dxa"/>
            <w:gridSpan w:val="2"/>
            <w:vMerge w:val="restart"/>
            <w:vAlign w:val="center"/>
          </w:tcPr>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监测内容</w:t>
            </w:r>
          </w:p>
        </w:tc>
        <w:tc>
          <w:tcPr>
            <w:tcW w:w="196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监测指标</w:t>
            </w:r>
          </w:p>
        </w:tc>
        <w:tc>
          <w:tcPr>
            <w:tcW w:w="3154"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监测方法</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监测指标</w:t>
            </w:r>
          </w:p>
        </w:tc>
        <w:tc>
          <w:tcPr>
            <w:tcW w:w="4896" w:type="dxa"/>
            <w:gridSpan w:val="4"/>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监测方法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56" w:type="dxa"/>
            <w:gridSpan w:val="2"/>
            <w:vMerge w:val="continue"/>
            <w:vAlign w:val="center"/>
          </w:tcPr>
          <w:p>
            <w:pPr>
              <w:jc w:val="center"/>
              <w:rPr>
                <w:rFonts w:hint="default" w:ascii="Times New Roman" w:hAnsi="Times New Roman" w:eastAsia="仿宋" w:cs="Times New Roman"/>
                <w:color w:val="auto"/>
                <w:sz w:val="21"/>
                <w:szCs w:val="21"/>
              </w:rPr>
            </w:pPr>
          </w:p>
        </w:tc>
        <w:tc>
          <w:tcPr>
            <w:tcW w:w="196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1.水土流失状况监测</w:t>
            </w:r>
          </w:p>
        </w:tc>
        <w:tc>
          <w:tcPr>
            <w:tcW w:w="3154"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巡查、调查监测</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2.防治责任范围监测</w:t>
            </w:r>
          </w:p>
        </w:tc>
        <w:tc>
          <w:tcPr>
            <w:tcW w:w="4896"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巡查、调查监测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56" w:type="dxa"/>
            <w:gridSpan w:val="2"/>
            <w:vMerge w:val="continue"/>
            <w:vAlign w:val="center"/>
          </w:tcPr>
          <w:p>
            <w:pPr>
              <w:jc w:val="center"/>
              <w:rPr>
                <w:rFonts w:hint="default" w:ascii="Times New Roman" w:hAnsi="Times New Roman" w:eastAsia="仿宋" w:cs="Times New Roman"/>
                <w:color w:val="auto"/>
                <w:sz w:val="21"/>
                <w:szCs w:val="21"/>
              </w:rPr>
            </w:pPr>
          </w:p>
        </w:tc>
        <w:tc>
          <w:tcPr>
            <w:tcW w:w="196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3.水土保持措施情况监测</w:t>
            </w:r>
          </w:p>
        </w:tc>
        <w:tc>
          <w:tcPr>
            <w:tcW w:w="3154"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巡查、调查监测</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4.防治措施效果监测</w:t>
            </w:r>
          </w:p>
        </w:tc>
        <w:tc>
          <w:tcPr>
            <w:tcW w:w="4896"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巡查、调查监测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656" w:type="dxa"/>
            <w:gridSpan w:val="2"/>
            <w:vMerge w:val="continue"/>
            <w:vAlign w:val="center"/>
          </w:tcPr>
          <w:p>
            <w:pPr>
              <w:jc w:val="center"/>
              <w:rPr>
                <w:rFonts w:hint="default" w:ascii="Times New Roman" w:hAnsi="Times New Roman" w:eastAsia="仿宋" w:cs="Times New Roman"/>
                <w:color w:val="auto"/>
                <w:sz w:val="21"/>
                <w:szCs w:val="21"/>
              </w:rPr>
            </w:pPr>
          </w:p>
        </w:tc>
        <w:tc>
          <w:tcPr>
            <w:tcW w:w="196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5.水土流失危害监测</w:t>
            </w:r>
          </w:p>
        </w:tc>
        <w:tc>
          <w:tcPr>
            <w:tcW w:w="3154"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巡查、调查监测</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水土流失背景值</w:t>
            </w:r>
          </w:p>
        </w:tc>
        <w:tc>
          <w:tcPr>
            <w:tcW w:w="4896" w:type="dxa"/>
            <w:gridSpan w:val="4"/>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11557.45</w:t>
            </w:r>
            <w:r>
              <w:rPr>
                <w:rFonts w:hint="default" w:ascii="Times New Roman" w:hAnsi="Times New Roman" w:eastAsia="仿宋" w:cs="Times New Roman"/>
                <w:color w:val="auto"/>
                <w:sz w:val="21"/>
                <w:szCs w:val="21"/>
              </w:rPr>
              <w:t>t/</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rPr>
              <w:t>km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·a</w:t>
            </w:r>
            <w:r>
              <w:rPr>
                <w:rFonts w:hint="default" w:ascii="Times New Roman" w:hAnsi="Times New Roman" w:eastAsia="仿宋" w:cs="Times New Roman"/>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方案设计防治责任范围</w:t>
            </w:r>
          </w:p>
        </w:tc>
        <w:tc>
          <w:tcPr>
            <w:tcW w:w="3154" w:type="dxa"/>
            <w:gridSpan w:val="4"/>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11.93</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土壤容许流失量</w:t>
            </w:r>
          </w:p>
        </w:tc>
        <w:tc>
          <w:tcPr>
            <w:tcW w:w="4896"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500 t/</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rPr>
              <w:t>km</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rPr>
              <w:t>·a</w:t>
            </w:r>
            <w:r>
              <w:rPr>
                <w:rFonts w:hint="default" w:ascii="Times New Roman" w:hAnsi="Times New Roman" w:eastAsia="仿宋" w:cs="Times New Roman"/>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水土保持方案投资</w:t>
            </w:r>
          </w:p>
        </w:tc>
        <w:tc>
          <w:tcPr>
            <w:tcW w:w="1958" w:type="dxa"/>
            <w:gridSpan w:val="2"/>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540.3</w:t>
            </w:r>
            <w:r>
              <w:rPr>
                <w:rFonts w:hint="default" w:ascii="Times New Roman" w:hAnsi="Times New Roman" w:eastAsia="仿宋" w:cs="Times New Roman"/>
                <w:color w:val="auto"/>
                <w:sz w:val="21"/>
                <w:szCs w:val="21"/>
                <w:lang w:val="en-US" w:eastAsia="zh-CN"/>
              </w:rPr>
              <w:t>万元</w:t>
            </w:r>
          </w:p>
        </w:tc>
        <w:tc>
          <w:tcPr>
            <w:tcW w:w="119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水土保持实际投资</w:t>
            </w:r>
          </w:p>
        </w:tc>
        <w:tc>
          <w:tcPr>
            <w:tcW w:w="2764" w:type="dxa"/>
            <w:gridSpan w:val="3"/>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142.33</w:t>
            </w:r>
            <w:r>
              <w:rPr>
                <w:rFonts w:hint="default" w:ascii="Times New Roman" w:hAnsi="Times New Roman" w:eastAsia="仿宋" w:cs="Times New Roman"/>
                <w:color w:val="auto"/>
                <w:sz w:val="21"/>
                <w:szCs w:val="21"/>
                <w:lang w:val="en-US" w:eastAsia="zh-CN"/>
              </w:rPr>
              <w:t>万元</w:t>
            </w:r>
          </w:p>
        </w:tc>
        <w:tc>
          <w:tcPr>
            <w:tcW w:w="1909"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水土流失目标值</w:t>
            </w:r>
          </w:p>
        </w:tc>
        <w:tc>
          <w:tcPr>
            <w:tcW w:w="2987"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500 t/</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rPr>
              <w:t>km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·a</w:t>
            </w:r>
            <w:r>
              <w:rPr>
                <w:rFonts w:hint="default" w:ascii="Times New Roman" w:hAnsi="Times New Roman" w:eastAsia="仿宋" w:cs="Times New Roman"/>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8" w:type="dxa"/>
            <w:gridSpan w:val="4"/>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实际防治措施</w:t>
            </w:r>
          </w:p>
        </w:tc>
        <w:tc>
          <w:tcPr>
            <w:tcW w:w="10814" w:type="dxa"/>
            <w:gridSpan w:val="11"/>
            <w:vAlign w:val="center"/>
          </w:tcPr>
          <w:p>
            <w:pPr>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工程措施：</w:t>
            </w:r>
            <w:r>
              <w:rPr>
                <w:rFonts w:hint="eastAsia" w:ascii="Times New Roman" w:hAnsi="Times New Roman" w:cs="Times New Roman"/>
                <w:color w:val="auto"/>
                <w:sz w:val="21"/>
                <w:szCs w:val="21"/>
                <w:lang w:val="en-US" w:eastAsia="zh-CN"/>
              </w:rPr>
              <w:t>表土剥离23688m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、浆砌石排水沟5573m、浆砌石</w:t>
            </w:r>
            <w:r>
              <w:rPr>
                <w:rFonts w:hint="eastAsia" w:ascii="Times New Roman" w:hAnsi="Times New Roman" w:cs="Times New Roman"/>
                <w:color w:val="auto"/>
                <w:sz w:val="21"/>
                <w:szCs w:val="21"/>
                <w:highlight w:val="none"/>
                <w:lang w:val="en-US" w:eastAsia="zh-CN"/>
              </w:rPr>
              <w:t>沉砂池</w:t>
            </w:r>
            <w:r>
              <w:rPr>
                <w:rFonts w:hint="eastAsia" w:ascii="Times New Roman" w:hAnsi="Times New Roman" w:cs="Times New Roman"/>
                <w:color w:val="auto"/>
                <w:sz w:val="21"/>
                <w:szCs w:val="21"/>
                <w:lang w:val="en-US" w:eastAsia="zh-CN"/>
              </w:rPr>
              <w:t>9座、浆砌石挡土墙850m、场地平整1600m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p>
            <w:pPr>
              <w:jc w:val="both"/>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rPr>
              <w:t>植物措施：</w:t>
            </w:r>
            <w:r>
              <w:rPr>
                <w:rFonts w:hint="eastAsia" w:ascii="Times New Roman" w:hAnsi="Times New Roman" w:cs="Times New Roman"/>
                <w:color w:val="auto"/>
                <w:sz w:val="21"/>
                <w:szCs w:val="21"/>
                <w:lang w:val="en-US" w:eastAsia="zh-CN"/>
              </w:rPr>
              <w:t>撒播草籽0.02hm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p>
            <w:pPr>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临时措施：</w:t>
            </w:r>
            <w:r>
              <w:rPr>
                <w:rFonts w:hint="eastAsia" w:ascii="Times New Roman" w:hAnsi="Times New Roman" w:cs="Times New Roman"/>
                <w:color w:val="auto"/>
                <w:sz w:val="21"/>
                <w:szCs w:val="21"/>
                <w:lang w:val="en-US" w:eastAsia="zh-CN"/>
              </w:rPr>
              <w:t>临时袋装土拦挡4230m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restart"/>
            <w:vAlign w:val="center"/>
          </w:tcPr>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监测结论</w:t>
            </w:r>
          </w:p>
        </w:tc>
        <w:tc>
          <w:tcPr>
            <w:tcW w:w="439" w:type="dxa"/>
            <w:gridSpan w:val="2"/>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防治效果</w:t>
            </w: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分类指标</w:t>
            </w:r>
          </w:p>
        </w:tc>
        <w:tc>
          <w:tcPr>
            <w:tcW w:w="88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目标值</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107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达到值</w:t>
            </w:r>
            <w:r>
              <w:rPr>
                <w:rFonts w:hint="default"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lang w:val="en-US" w:eastAsia="zh-CN"/>
              </w:rPr>
              <w:t>%</w:t>
            </w:r>
            <w:r>
              <w:rPr>
                <w:rFonts w:hint="default" w:ascii="Times New Roman" w:hAnsi="Times New Roman" w:eastAsia="仿宋" w:cs="Times New Roman"/>
                <w:color w:val="auto"/>
                <w:sz w:val="21"/>
                <w:szCs w:val="21"/>
                <w:lang w:eastAsia="zh-CN"/>
              </w:rPr>
              <w:t>）</w:t>
            </w:r>
          </w:p>
        </w:tc>
        <w:tc>
          <w:tcPr>
            <w:tcW w:w="8856" w:type="dxa"/>
            <w:gridSpan w:val="9"/>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实际监测数量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439" w:type="dxa"/>
            <w:gridSpan w:val="2"/>
            <w:vMerge w:val="continue"/>
            <w:vAlign w:val="center"/>
          </w:tcPr>
          <w:p>
            <w:pPr>
              <w:jc w:val="center"/>
              <w:rPr>
                <w:rFonts w:hint="default" w:ascii="Times New Roman" w:hAnsi="Times New Roman" w:eastAsia="仿宋" w:cs="Times New Roman"/>
                <w:color w:val="auto"/>
                <w:sz w:val="21"/>
                <w:szCs w:val="21"/>
              </w:rPr>
            </w:pP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扰动土地整治率</w:t>
            </w:r>
          </w:p>
        </w:tc>
        <w:tc>
          <w:tcPr>
            <w:tcW w:w="88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98</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99.72</w:t>
            </w:r>
          </w:p>
        </w:tc>
        <w:tc>
          <w:tcPr>
            <w:tcW w:w="68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防治措施面积</w:t>
            </w:r>
          </w:p>
        </w:tc>
        <w:tc>
          <w:tcPr>
            <w:tcW w:w="1415"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11.93</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864"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建筑物及硬化面积</w:t>
            </w:r>
          </w:p>
        </w:tc>
        <w:tc>
          <w:tcPr>
            <w:tcW w:w="1275"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3.35</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2070"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扰动土地总面积</w:t>
            </w:r>
          </w:p>
        </w:tc>
        <w:tc>
          <w:tcPr>
            <w:tcW w:w="155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3.53</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439" w:type="dxa"/>
            <w:gridSpan w:val="2"/>
            <w:vMerge w:val="continue"/>
            <w:vAlign w:val="center"/>
          </w:tcPr>
          <w:p>
            <w:pPr>
              <w:jc w:val="center"/>
              <w:rPr>
                <w:rFonts w:hint="default" w:ascii="Times New Roman" w:hAnsi="Times New Roman" w:eastAsia="仿宋" w:cs="Times New Roman"/>
                <w:color w:val="auto"/>
                <w:sz w:val="21"/>
                <w:szCs w:val="21"/>
              </w:rPr>
            </w:pP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水土流失总治理度</w:t>
            </w:r>
          </w:p>
        </w:tc>
        <w:tc>
          <w:tcPr>
            <w:tcW w:w="88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87</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94.44</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防治责任范围面积</w:t>
            </w:r>
          </w:p>
        </w:tc>
        <w:tc>
          <w:tcPr>
            <w:tcW w:w="1864"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3.53</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水土流失总面积</w:t>
            </w:r>
          </w:p>
        </w:tc>
        <w:tc>
          <w:tcPr>
            <w:tcW w:w="155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439" w:type="dxa"/>
            <w:gridSpan w:val="2"/>
            <w:vMerge w:val="continue"/>
            <w:vAlign w:val="center"/>
          </w:tcPr>
          <w:p>
            <w:pPr>
              <w:jc w:val="center"/>
              <w:rPr>
                <w:rFonts w:hint="default" w:ascii="Times New Roman" w:hAnsi="Times New Roman" w:eastAsia="仿宋" w:cs="Times New Roman"/>
                <w:color w:val="auto"/>
                <w:sz w:val="21"/>
                <w:szCs w:val="21"/>
              </w:rPr>
            </w:pP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土壤流失控制比</w:t>
            </w:r>
          </w:p>
        </w:tc>
        <w:tc>
          <w:tcPr>
            <w:tcW w:w="881" w:type="dxa"/>
            <w:vAlign w:val="center"/>
          </w:tcPr>
          <w:p>
            <w:pPr>
              <w:jc w:val="center"/>
              <w:rPr>
                <w:rFonts w:hint="eastAsia"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1.</w:t>
            </w:r>
            <w:r>
              <w:rPr>
                <w:rFonts w:hint="eastAsia" w:ascii="Times New Roman" w:hAnsi="Times New Roman" w:cs="Times New Roman"/>
                <w:color w:val="auto"/>
                <w:sz w:val="21"/>
                <w:szCs w:val="21"/>
                <w:lang w:val="en-US" w:eastAsia="zh-CN"/>
              </w:rPr>
              <w:t>0</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工程措施面积</w:t>
            </w:r>
          </w:p>
        </w:tc>
        <w:tc>
          <w:tcPr>
            <w:tcW w:w="1864"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0.15</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容许土壤流失量</w:t>
            </w:r>
          </w:p>
        </w:tc>
        <w:tc>
          <w:tcPr>
            <w:tcW w:w="15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500 t/</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rPr>
              <w:t>km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·a</w:t>
            </w:r>
            <w:r>
              <w:rPr>
                <w:rFonts w:hint="default" w:ascii="Times New Roman" w:hAnsi="Times New Roman" w:eastAsia="仿宋" w:cs="Times New Roman"/>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439" w:type="dxa"/>
            <w:gridSpan w:val="2"/>
            <w:vMerge w:val="continue"/>
            <w:vAlign w:val="center"/>
          </w:tcPr>
          <w:p>
            <w:pPr>
              <w:jc w:val="center"/>
              <w:rPr>
                <w:rFonts w:hint="default" w:ascii="Times New Roman" w:hAnsi="Times New Roman" w:eastAsia="仿宋" w:cs="Times New Roman"/>
                <w:color w:val="auto"/>
                <w:sz w:val="21"/>
                <w:szCs w:val="21"/>
              </w:rPr>
            </w:pP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林草覆盖率</w:t>
            </w:r>
          </w:p>
        </w:tc>
        <w:tc>
          <w:tcPr>
            <w:tcW w:w="88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植物措施面积</w:t>
            </w:r>
          </w:p>
        </w:tc>
        <w:tc>
          <w:tcPr>
            <w:tcW w:w="1864"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0.02</w:t>
            </w: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监测土壤流失情况</w:t>
            </w:r>
          </w:p>
        </w:tc>
        <w:tc>
          <w:tcPr>
            <w:tcW w:w="15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500 t/</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rPr>
              <w:t>km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·a</w:t>
            </w:r>
            <w:r>
              <w:rPr>
                <w:rFonts w:hint="default" w:ascii="Times New Roman" w:hAnsi="Times New Roman" w:eastAsia="仿宋" w:cs="Times New Roman"/>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439" w:type="dxa"/>
            <w:gridSpan w:val="2"/>
            <w:vMerge w:val="continue"/>
            <w:vAlign w:val="center"/>
          </w:tcPr>
          <w:p>
            <w:pPr>
              <w:jc w:val="center"/>
              <w:rPr>
                <w:rFonts w:hint="default" w:ascii="Times New Roman" w:hAnsi="Times New Roman" w:eastAsia="仿宋" w:cs="Times New Roman"/>
                <w:color w:val="auto"/>
                <w:sz w:val="21"/>
                <w:szCs w:val="21"/>
              </w:rPr>
            </w:pP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林草植被恢复率</w:t>
            </w:r>
          </w:p>
        </w:tc>
        <w:tc>
          <w:tcPr>
            <w:tcW w:w="88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97</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100</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可恢复林草植被面积</w:t>
            </w:r>
          </w:p>
        </w:tc>
        <w:tc>
          <w:tcPr>
            <w:tcW w:w="1864" w:type="dxa"/>
            <w:gridSpan w:val="2"/>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林草类植被面积</w:t>
            </w:r>
          </w:p>
        </w:tc>
        <w:tc>
          <w:tcPr>
            <w:tcW w:w="155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439" w:type="dxa"/>
            <w:gridSpan w:val="2"/>
            <w:vMerge w:val="continue"/>
            <w:vAlign w:val="center"/>
          </w:tcPr>
          <w:p>
            <w:pPr>
              <w:jc w:val="center"/>
              <w:rPr>
                <w:rFonts w:hint="default" w:ascii="Times New Roman" w:hAnsi="Times New Roman" w:eastAsia="仿宋" w:cs="Times New Roman"/>
                <w:color w:val="auto"/>
                <w:sz w:val="21"/>
                <w:szCs w:val="21"/>
              </w:rPr>
            </w:pPr>
          </w:p>
        </w:tc>
        <w:tc>
          <w:tcPr>
            <w:tcW w:w="171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拦渣率</w:t>
            </w:r>
          </w:p>
        </w:tc>
        <w:tc>
          <w:tcPr>
            <w:tcW w:w="88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95</w:t>
            </w:r>
          </w:p>
        </w:tc>
        <w:tc>
          <w:tcPr>
            <w:tcW w:w="107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95</w:t>
            </w:r>
          </w:p>
        </w:tc>
        <w:tc>
          <w:tcPr>
            <w:tcW w:w="209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实际拦挡弃渣量</w:t>
            </w:r>
          </w:p>
        </w:tc>
        <w:tc>
          <w:tcPr>
            <w:tcW w:w="1864" w:type="dxa"/>
            <w:gridSpan w:val="2"/>
            <w:vAlign w:val="center"/>
          </w:tcPr>
          <w:p>
            <w:pPr>
              <w:jc w:val="center"/>
              <w:rPr>
                <w:rFonts w:hint="eastAsia"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val="en-US" w:eastAsia="zh-CN"/>
              </w:rPr>
              <w:t>-</w:t>
            </w:r>
          </w:p>
        </w:tc>
        <w:tc>
          <w:tcPr>
            <w:tcW w:w="3345"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总弃渣量</w:t>
            </w:r>
          </w:p>
        </w:tc>
        <w:tc>
          <w:tcPr>
            <w:tcW w:w="1551" w:type="dxa"/>
            <w:vAlign w:val="center"/>
          </w:tcPr>
          <w:p>
            <w:pPr>
              <w:jc w:val="center"/>
              <w:rPr>
                <w:rFonts w:hint="eastAsia"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2158"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水土保持治理达标评价</w:t>
            </w:r>
          </w:p>
        </w:tc>
        <w:tc>
          <w:tcPr>
            <w:tcW w:w="10814" w:type="dxa"/>
            <w:gridSpan w:val="11"/>
            <w:vAlign w:val="center"/>
          </w:tcPr>
          <w:p>
            <w:pPr>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项目采取了适宜的水土保持措施，水土保持工程的总体布局合理，防治效果明显，改善了项目区的生态环境，人为水土流失得到控制，水土流失防治指标基本达到了方案设计目标值。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Merge w:val="continue"/>
            <w:vAlign w:val="center"/>
          </w:tcPr>
          <w:p>
            <w:pPr>
              <w:jc w:val="center"/>
              <w:rPr>
                <w:rFonts w:hint="default" w:ascii="Times New Roman" w:hAnsi="Times New Roman" w:eastAsia="仿宋" w:cs="Times New Roman"/>
                <w:color w:val="auto"/>
                <w:sz w:val="21"/>
                <w:szCs w:val="21"/>
              </w:rPr>
            </w:pPr>
          </w:p>
        </w:tc>
        <w:tc>
          <w:tcPr>
            <w:tcW w:w="2158"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总体结论</w:t>
            </w:r>
          </w:p>
        </w:tc>
        <w:tc>
          <w:tcPr>
            <w:tcW w:w="10814" w:type="dxa"/>
            <w:gridSpan w:val="11"/>
            <w:vAlign w:val="center"/>
          </w:tcPr>
          <w:p>
            <w:pPr>
              <w:jc w:val="left"/>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eastAsia="zh-CN"/>
              </w:rPr>
              <w:t>广西兴安县茄子塘建筑石料用灰岩矿项目</w:t>
            </w:r>
            <w:r>
              <w:rPr>
                <w:rFonts w:hint="default" w:ascii="Times New Roman" w:hAnsi="Times New Roman" w:eastAsia="仿宋" w:cs="Times New Roman"/>
                <w:color w:val="auto"/>
                <w:sz w:val="21"/>
                <w:szCs w:val="21"/>
              </w:rPr>
              <w:t>在施工期间因道路基础施工土方挖填，导致了水土流失。通过工程措施、植物措施、临时措施使工程扰动范围内的水土流失得到全面治理，水土流失强度减弱，各项防治指标达到验收要求，水土保持工程总体上稳定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60" w:type="dxa"/>
            <w:vAlign w:val="center"/>
          </w:tcPr>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主要建议</w:t>
            </w:r>
          </w:p>
        </w:tc>
        <w:tc>
          <w:tcPr>
            <w:tcW w:w="12972" w:type="dxa"/>
            <w:gridSpan w:val="14"/>
            <w:vAlign w:val="center"/>
          </w:tcPr>
          <w:p>
            <w:pPr>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1、场内排水沟及时清理淤泥，保证排水顺畅。</w:t>
            </w:r>
          </w:p>
          <w:p>
            <w:pPr>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2、建议建设单位认真作好经常性的水保措施管护工作，明确组织机构、人员和责任，防止新的水土流失发生，并加强对排水工程、边坡防护工程的管理和维护。</w:t>
            </w:r>
          </w:p>
          <w:p>
            <w:pPr>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3、本工程由于工程未及时开展水土保持监测工作，建议建设单位在以后其他开发建设项目的建设中严格按照批复的水土保持方案进行水土保持监测工作。</w:t>
            </w:r>
          </w:p>
        </w:tc>
      </w:tr>
    </w:tbl>
    <w:p>
      <w:pPr>
        <w:spacing w:after="0" w:line="310" w:lineRule="exact"/>
        <w:jc w:val="left"/>
        <w:rPr>
          <w:rFonts w:hint="default" w:ascii="Times New Roman" w:hAnsi="Times New Roman" w:eastAsia="仿宋" w:cs="Times New Roman"/>
          <w:b/>
          <w:bCs/>
          <w:color w:val="auto"/>
          <w:sz w:val="21"/>
          <w:szCs w:val="21"/>
          <w:lang w:val="en-US" w:eastAsia="zh-CN"/>
        </w:rPr>
        <w:sectPr>
          <w:footerReference r:id="rId7" w:type="default"/>
          <w:pgSz w:w="16840" w:h="23820"/>
          <w:pgMar w:top="1380" w:right="1640" w:bottom="280" w:left="1520" w:header="720" w:footer="720" w:gutter="0"/>
          <w:pgNumType w:fmt="decimal" w:start="1"/>
          <w:cols w:equalWidth="0" w:num="1">
            <w:col w:w="13680"/>
          </w:cols>
        </w:sectPr>
      </w:pPr>
      <w:r>
        <w:rPr>
          <w:rFonts w:hint="default" w:ascii="Times New Roman" w:hAnsi="Times New Roman" w:eastAsia="仿宋" w:cs="Times New Roman"/>
          <w:b/>
          <w:bCs/>
          <w:color w:val="auto"/>
          <w:sz w:val="21"/>
          <w:szCs w:val="21"/>
          <w:lang w:val="en-US" w:eastAsia="zh-CN"/>
        </w:rPr>
        <w:t>注：1、本次监测仅包括</w:t>
      </w:r>
      <w:r>
        <w:rPr>
          <w:rFonts w:hint="eastAsia" w:ascii="Times New Roman" w:hAnsi="Times New Roman" w:cs="Times New Roman"/>
          <w:b/>
          <w:bCs/>
          <w:color w:val="auto"/>
          <w:sz w:val="21"/>
          <w:szCs w:val="21"/>
          <w:lang w:val="en-US" w:eastAsia="zh-CN"/>
        </w:rPr>
        <w:t>建设期</w:t>
      </w:r>
      <w:r>
        <w:rPr>
          <w:rFonts w:hint="default" w:ascii="Times New Roman" w:hAnsi="Times New Roman" w:eastAsia="仿宋" w:cs="Times New Roman"/>
          <w:b/>
          <w:bCs/>
          <w:color w:val="auto"/>
          <w:sz w:val="21"/>
          <w:szCs w:val="21"/>
          <w:lang w:val="en-US" w:eastAsia="zh-CN"/>
        </w:rPr>
        <w:t>监测，运行期间不在本次监测范围</w:t>
      </w:r>
      <w:r>
        <w:rPr>
          <w:rFonts w:hint="default" w:ascii="Times New Roman" w:hAnsi="Times New Roman" w:eastAsia="仿宋" w:cs="Times New Roman"/>
          <w:b/>
          <w:bCs/>
          <w:color w:val="auto"/>
          <w:kern w:val="0"/>
          <w:sz w:val="21"/>
          <w:szCs w:val="21"/>
          <w:lang w:val="en-US" w:eastAsia="zh-CN" w:bidi="ar"/>
        </w:rPr>
        <w:t>。</w:t>
      </w:r>
    </w:p>
    <w:p>
      <w:pPr>
        <w:rPr>
          <w:rFonts w:hint="default" w:ascii="Times New Roman" w:hAnsi="Times New Roman" w:eastAsia="仿宋" w:cs="Times New Roman"/>
          <w:color w:val="auto"/>
        </w:rPr>
      </w:pPr>
    </w:p>
    <w:p>
      <w:pPr>
        <w:jc w:val="center"/>
        <w:rPr>
          <w:rFonts w:hint="default" w:ascii="Times New Roman" w:hAnsi="Times New Roman" w:eastAsia="仿宋" w:cs="Times New Roman"/>
          <w:b/>
          <w:bCs/>
          <w:color w:val="auto"/>
          <w:sz w:val="44"/>
          <w:szCs w:val="44"/>
        </w:rPr>
      </w:pPr>
      <w:bookmarkStart w:id="6" w:name="_bookmark0"/>
      <w:bookmarkEnd w:id="6"/>
      <w:bookmarkStart w:id="7" w:name="1监测总则"/>
      <w:bookmarkEnd w:id="7"/>
      <w:bookmarkStart w:id="8" w:name="_Toc7716"/>
      <w:r>
        <w:rPr>
          <w:rFonts w:hint="default" w:ascii="Times New Roman" w:hAnsi="Times New Roman" w:eastAsia="仿宋" w:cs="Times New Roman"/>
          <w:b/>
          <w:bCs/>
          <w:color w:val="auto"/>
          <w:sz w:val="44"/>
          <w:szCs w:val="44"/>
        </w:rPr>
        <w:t>1 监测总则</w:t>
      </w:r>
      <w:bookmarkEnd w:id="8"/>
      <w:bookmarkStart w:id="9" w:name="_bookmark1"/>
      <w:bookmarkEnd w:id="9"/>
      <w:bookmarkStart w:id="10" w:name="1.1 监测目的"/>
      <w:bookmarkEnd w:id="10"/>
      <w:bookmarkStart w:id="11" w:name="_bookmark1"/>
      <w:bookmarkEnd w:id="11"/>
      <w:bookmarkStart w:id="12" w:name="_Toc23252"/>
    </w:p>
    <w:p>
      <w:pPr>
        <w:rPr>
          <w:rFonts w:hint="default" w:ascii="Times New Roman" w:hAnsi="Times New Roman" w:eastAsia="仿宋" w:cs="Times New Roman"/>
          <w:color w:val="auto"/>
        </w:rPr>
      </w:pPr>
    </w:p>
    <w:p>
      <w:pP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 xml:space="preserve">1.1 </w:t>
      </w:r>
      <w:r>
        <w:rPr>
          <w:rFonts w:hint="default" w:ascii="Times New Roman" w:hAnsi="Times New Roman" w:eastAsia="仿宋" w:cs="Times New Roman"/>
          <w:b/>
          <w:bCs/>
          <w:color w:val="auto"/>
          <w:sz w:val="32"/>
          <w:szCs w:val="32"/>
        </w:rPr>
        <w:t>监测目的</w:t>
      </w:r>
      <w:bookmarkEnd w:id="12"/>
    </w:p>
    <w:p>
      <w:pPr>
        <w:pStyle w:val="7"/>
        <w:spacing w:before="5"/>
        <w:rPr>
          <w:rFonts w:hint="default" w:ascii="Times New Roman" w:hAnsi="Times New Roman" w:eastAsia="仿宋" w:cs="Times New Roman"/>
          <w:b/>
          <w:color w:val="auto"/>
          <w:sz w:val="23"/>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中华人民共和国水土保持法》、《中华人民共和国水土保持法实施条例》及《水土保持生态环境监测网络管理办法》等相关法律法规要求，有水土流失防治任务的开发建设项目，设置水土保持监测专项，在建设过程中对水土流失进行监测。通过对</w:t>
      </w:r>
      <w:r>
        <w:rPr>
          <w:rFonts w:hint="eastAsia" w:ascii="Times New Roman" w:hAnsi="Times New Roman" w:cs="Times New Roman"/>
          <w:color w:val="auto"/>
          <w:sz w:val="24"/>
          <w:szCs w:val="24"/>
          <w:lang w:val="en-US" w:eastAsia="zh-CN" w:bidi="ar-SA"/>
        </w:rPr>
        <w:t>广西兴安县茄子塘建筑石料用灰岩矿项目</w:t>
      </w:r>
      <w:r>
        <w:rPr>
          <w:rFonts w:hint="default" w:ascii="Times New Roman" w:hAnsi="Times New Roman" w:eastAsia="仿宋" w:cs="Times New Roman"/>
          <w:color w:val="auto"/>
          <w:sz w:val="24"/>
          <w:szCs w:val="24"/>
          <w:lang w:val="en-US" w:eastAsia="zh-CN" w:bidi="ar-SA"/>
        </w:rPr>
        <w:t>水土保持监测应达到以下目的：</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1、及时掌握工程建设所引起的水土流失状况以及对工程区域生态环境的影响程度，为工程建设的水土流失防治工作提供科学依据。</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2、为该项目的水土保持专项验收提供依据。通过对项目建设全过程的监测，说明施工、建设、生产过程中防治水土流失的效果，是否达到相关标准，能否通过水土保持专项验收。</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3、提供水土保持监督管理技术依据和公众监督基础信息，促进项目区生态环境的有效保护和及时恢复。</w:t>
      </w:r>
    </w:p>
    <w:p>
      <w:pPr>
        <w:pStyle w:val="19"/>
        <w:keepNext w:val="0"/>
        <w:keepLines w:val="0"/>
        <w:pageBreakBefore w:val="0"/>
        <w:widowControl w:val="0"/>
        <w:numPr>
          <w:ilvl w:val="0"/>
          <w:numId w:val="0"/>
        </w:numPr>
        <w:tabs>
          <w:tab w:val="left" w:pos="702"/>
        </w:tabs>
        <w:kinsoku/>
        <w:wordWrap/>
        <w:overflowPunct/>
        <w:topLinePunct w:val="0"/>
        <w:autoSpaceDE w:val="0"/>
        <w:autoSpaceDN w:val="0"/>
        <w:bidi w:val="0"/>
        <w:adjustRightInd/>
        <w:snapToGrid/>
        <w:spacing w:before="178" w:after="0" w:line="360" w:lineRule="auto"/>
        <w:ind w:left="141" w:leftChars="0" w:right="0" w:rightChars="0"/>
        <w:jc w:val="left"/>
        <w:textAlignment w:val="auto"/>
        <w:outlineLvl w:val="1"/>
        <w:rPr>
          <w:rFonts w:hint="default" w:ascii="Times New Roman" w:hAnsi="Times New Roman" w:eastAsia="仿宋" w:cs="Times New Roman"/>
          <w:b/>
          <w:color w:val="auto"/>
          <w:sz w:val="32"/>
        </w:rPr>
      </w:pPr>
      <w:bookmarkStart w:id="13" w:name="1.2 监测依据"/>
      <w:bookmarkEnd w:id="13"/>
      <w:bookmarkStart w:id="14" w:name="_bookmark2"/>
      <w:bookmarkEnd w:id="14"/>
      <w:bookmarkStart w:id="15" w:name="_bookmark2"/>
      <w:bookmarkEnd w:id="15"/>
      <w:bookmarkStart w:id="16" w:name="_Toc11560"/>
      <w:r>
        <w:rPr>
          <w:rFonts w:hint="default" w:ascii="Times New Roman" w:hAnsi="Times New Roman" w:eastAsia="仿宋" w:cs="Times New Roman"/>
          <w:b/>
          <w:color w:val="auto"/>
          <w:sz w:val="32"/>
          <w:lang w:val="en-US" w:eastAsia="zh-CN"/>
        </w:rPr>
        <w:t xml:space="preserve">1.2 </w:t>
      </w:r>
      <w:r>
        <w:rPr>
          <w:rFonts w:hint="default" w:ascii="Times New Roman" w:hAnsi="Times New Roman" w:eastAsia="仿宋" w:cs="Times New Roman"/>
          <w:b/>
          <w:color w:val="auto"/>
          <w:sz w:val="32"/>
        </w:rPr>
        <w:t>监测依据</w:t>
      </w:r>
      <w:bookmarkEnd w:id="16"/>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1、《中华人民共和国水土保持法》（1991  年颁布，2010  年 12月修订，2011 年 3 月实施）；</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w:t>
      </w:r>
      <w:r>
        <w:rPr>
          <w:rFonts w:hint="default" w:ascii="Times New Roman" w:hAnsi="Times New Roman" w:eastAsia="仿宋" w:cs="Times New Roman"/>
          <w:color w:val="auto"/>
          <w:sz w:val="24"/>
          <w:szCs w:val="24"/>
          <w:highlight w:val="none"/>
          <w:lang w:val="en-US" w:eastAsia="zh-CN" w:bidi="ar-SA"/>
        </w:rPr>
        <w:t>&lt;</w:t>
      </w:r>
      <w:r>
        <w:rPr>
          <w:rFonts w:hint="default" w:ascii="Times New Roman" w:hAnsi="Times New Roman" w:eastAsia="仿宋" w:cs="Times New Roman"/>
          <w:color w:val="auto"/>
          <w:sz w:val="24"/>
          <w:szCs w:val="24"/>
          <w:lang w:val="en-US" w:eastAsia="zh-CN" w:bidi="ar-SA"/>
        </w:rPr>
        <w:t>中华人民共和国水土保持法</w:t>
      </w:r>
      <w:r>
        <w:rPr>
          <w:rFonts w:hint="default" w:ascii="Times New Roman" w:hAnsi="Times New Roman" w:eastAsia="仿宋" w:cs="Times New Roman"/>
          <w:color w:val="auto"/>
          <w:sz w:val="24"/>
          <w:szCs w:val="24"/>
          <w:highlight w:val="none"/>
          <w:lang w:val="en-US" w:eastAsia="zh-CN" w:bidi="ar-SA"/>
        </w:rPr>
        <w:t>&gt;</w:t>
      </w:r>
      <w:r>
        <w:rPr>
          <w:rFonts w:hint="default" w:ascii="Times New Roman" w:hAnsi="Times New Roman" w:eastAsia="仿宋" w:cs="Times New Roman"/>
          <w:color w:val="auto"/>
          <w:sz w:val="24"/>
          <w:szCs w:val="24"/>
          <w:lang w:val="en-US" w:eastAsia="zh-CN" w:bidi="ar-SA"/>
        </w:rPr>
        <w:t xml:space="preserve">实施条例》（中华人民共和国国务院令第 120 号，1993 年 8 月 1 日，2011 年 </w:t>
      </w:r>
      <w:r>
        <w:rPr>
          <w:rFonts w:hint="default" w:ascii="Times New Roman" w:hAnsi="Times New Roman" w:eastAsia="仿宋" w:cs="Times New Roman"/>
          <w:color w:val="auto"/>
          <w:sz w:val="24"/>
          <w:szCs w:val="24"/>
          <w:highlight w:val="none"/>
          <w:lang w:val="en-US" w:eastAsia="zh-CN" w:bidi="ar-SA"/>
        </w:rPr>
        <w:t>1 月</w:t>
      </w:r>
      <w:r>
        <w:rPr>
          <w:rFonts w:hint="default" w:ascii="Times New Roman" w:hAnsi="Times New Roman" w:eastAsia="仿宋" w:cs="Times New Roman"/>
          <w:color w:val="auto"/>
          <w:sz w:val="24"/>
          <w:szCs w:val="24"/>
          <w:lang w:val="en-US" w:eastAsia="zh-CN" w:bidi="ar-SA"/>
        </w:rPr>
        <w:t>修订）；</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3、《关于规范生产建设项目水土保持监测工作的意见》（水保[2009]187 号）；</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4、《水利部办公厅关于印发</w:t>
      </w:r>
      <w:r>
        <w:rPr>
          <w:rFonts w:hint="default" w:ascii="Times New Roman" w:hAnsi="Times New Roman" w:eastAsia="仿宋" w:cs="Times New Roman"/>
          <w:color w:val="auto"/>
          <w:sz w:val="24"/>
          <w:szCs w:val="24"/>
          <w:highlight w:val="none"/>
          <w:lang w:val="en-US" w:eastAsia="zh-CN" w:bidi="ar-SA"/>
        </w:rPr>
        <w:t>&lt;</w:t>
      </w:r>
      <w:r>
        <w:rPr>
          <w:rFonts w:hint="default" w:ascii="Times New Roman" w:hAnsi="Times New Roman" w:eastAsia="仿宋" w:cs="Times New Roman"/>
          <w:color w:val="auto"/>
          <w:sz w:val="24"/>
          <w:szCs w:val="24"/>
          <w:lang w:val="en-US" w:eastAsia="zh-CN" w:bidi="ar-SA"/>
        </w:rPr>
        <w:t>全国水土保持规划国家级水土流失重点预防区和重点治理区复核划分成果</w:t>
      </w:r>
      <w:r>
        <w:rPr>
          <w:rFonts w:hint="default" w:ascii="Times New Roman" w:hAnsi="Times New Roman" w:eastAsia="仿宋" w:cs="Times New Roman"/>
          <w:color w:val="auto"/>
          <w:sz w:val="24"/>
          <w:szCs w:val="24"/>
          <w:highlight w:val="none"/>
          <w:lang w:val="en-US" w:eastAsia="zh-CN" w:bidi="ar-SA"/>
        </w:rPr>
        <w:t>&gt;</w:t>
      </w:r>
      <w:r>
        <w:rPr>
          <w:rFonts w:hint="default" w:ascii="Times New Roman" w:hAnsi="Times New Roman" w:eastAsia="仿宋" w:cs="Times New Roman"/>
          <w:color w:val="auto"/>
          <w:sz w:val="24"/>
          <w:szCs w:val="24"/>
          <w:lang w:val="en-US" w:eastAsia="zh-CN" w:bidi="ar-SA"/>
        </w:rPr>
        <w:t>的通知》（水利部办公厅办水保[2013]188 号）；</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5、水利部办公厅关于印发《生产建设项目水土保持监测规程（试行）》的通知（办水保[2015]139 号）；</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6、水利部办公厅关于生产建设项目水土保持技术文件编写和印刷格式规定（试行）的通知（办水保[2018]135 号）；</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7、水利部办公厅关于印发生产建设项目水土保持设施自主验收规程</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试行</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的通知（办水保[2018]133 号）；</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8、广西壮族自治区人民政府文件《广西壮族自治区人民政府关于划分我区水土流失重点预防区和重点治理区的通告》（桂政发[2017]5号）；</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9、广西壮族自治区生产建设项目水土保持监督检查暂行办法（桂水水保[2017]5 号）；</w:t>
      </w:r>
    </w:p>
    <w:p>
      <w:pPr>
        <w:pStyle w:val="19"/>
        <w:keepNext w:val="0"/>
        <w:keepLines w:val="0"/>
        <w:pageBreakBefore w:val="0"/>
        <w:widowControl w:val="0"/>
        <w:numPr>
          <w:ilvl w:val="0"/>
          <w:numId w:val="0"/>
        </w:numPr>
        <w:tabs>
          <w:tab w:val="left" w:pos="702"/>
        </w:tabs>
        <w:kinsoku/>
        <w:wordWrap/>
        <w:overflowPunct/>
        <w:topLinePunct w:val="0"/>
        <w:autoSpaceDE w:val="0"/>
        <w:autoSpaceDN w:val="0"/>
        <w:bidi w:val="0"/>
        <w:adjustRightInd/>
        <w:snapToGrid/>
        <w:spacing w:before="178" w:after="0" w:line="360" w:lineRule="auto"/>
        <w:ind w:right="0" w:rightChars="0"/>
        <w:jc w:val="left"/>
        <w:textAlignment w:val="auto"/>
        <w:outlineLvl w:val="1"/>
        <w:rPr>
          <w:rFonts w:hint="default" w:ascii="Times New Roman" w:hAnsi="Times New Roman" w:eastAsia="仿宋" w:cs="Times New Roman"/>
          <w:b/>
          <w:color w:val="auto"/>
          <w:sz w:val="32"/>
        </w:rPr>
      </w:pPr>
      <w:bookmarkStart w:id="17" w:name="_bookmark3"/>
      <w:bookmarkEnd w:id="17"/>
      <w:bookmarkStart w:id="18" w:name="1.3 技术标准"/>
      <w:bookmarkEnd w:id="18"/>
      <w:bookmarkStart w:id="19" w:name="_bookmark3"/>
      <w:bookmarkEnd w:id="19"/>
      <w:bookmarkStart w:id="20" w:name="_Toc3503"/>
      <w:r>
        <w:rPr>
          <w:rFonts w:hint="default" w:ascii="Times New Roman" w:hAnsi="Times New Roman" w:eastAsia="仿宋" w:cs="Times New Roman"/>
          <w:b/>
          <w:color w:val="auto"/>
          <w:sz w:val="32"/>
          <w:lang w:val="en-US" w:eastAsia="zh-CN"/>
        </w:rPr>
        <w:t xml:space="preserve">1.3 </w:t>
      </w:r>
      <w:r>
        <w:rPr>
          <w:rFonts w:hint="default" w:ascii="Times New Roman" w:hAnsi="Times New Roman" w:eastAsia="仿宋" w:cs="Times New Roman"/>
          <w:b/>
          <w:color w:val="auto"/>
          <w:sz w:val="32"/>
        </w:rPr>
        <w:t>技术标准</w:t>
      </w:r>
      <w:bookmarkEnd w:id="20"/>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1、《开发建设项目水土保持设施验收技术规程》（GB22490-2008）；</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2、《生产建设项目水土保持技术规范》（GB 50433-2018）；</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3、《生产建设项目水土流失防治标准》（GB/T 50434-2018）</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4、《生产建设项目水土保持监测与评价标准》（GB/T51240-2018）</w:t>
      </w:r>
      <w:r>
        <w:rPr>
          <w:rFonts w:hint="default" w:ascii="Times New Roman" w:hAnsi="Times New Roman" w:eastAsia="仿宋" w:cs="Times New Roman"/>
          <w:color w:val="auto"/>
          <w:sz w:val="24"/>
          <w:szCs w:val="24"/>
          <w:highlight w:val="none"/>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5、《土壤侵蚀分类分级标准》（SL190-2007）；</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6、《水利水电工程制图标准</w:t>
      </w:r>
      <w:r>
        <w:rPr>
          <w:rFonts w:hint="default" w:ascii="Times New Roman" w:hAnsi="Times New Roman" w:eastAsia="仿宋" w:cs="Times New Roman"/>
          <w:color w:val="auto"/>
          <w:sz w:val="24"/>
          <w:szCs w:val="24"/>
          <w:lang w:val="en-US" w:eastAsia="zh-CN" w:bidi="ar-SA"/>
        </w:rPr>
        <w:tab/>
      </w:r>
      <w:r>
        <w:rPr>
          <w:rFonts w:hint="default" w:ascii="Times New Roman" w:hAnsi="Times New Roman" w:eastAsia="仿宋" w:cs="Times New Roman"/>
          <w:color w:val="auto"/>
          <w:sz w:val="24"/>
          <w:szCs w:val="24"/>
          <w:lang w:val="en-US" w:eastAsia="zh-CN" w:bidi="ar-SA"/>
        </w:rPr>
        <w:t>水土保持图》（SL73.6-2015）；</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7、《水土保持监测技术规程》（SL277-2017）；</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8、《水土保持监测设施通用技术条件》（SL342-2006）；</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9、《主要造林树种苗木质量分级》（GB6000-1999）。</w:t>
      </w:r>
    </w:p>
    <w:p>
      <w:pPr>
        <w:pStyle w:val="7"/>
        <w:spacing w:before="12"/>
        <w:rPr>
          <w:rFonts w:hint="default" w:ascii="Times New Roman" w:hAnsi="Times New Roman" w:eastAsia="仿宋" w:cs="Times New Roman"/>
          <w:color w:val="auto"/>
          <w:sz w:val="14"/>
        </w:rPr>
      </w:pPr>
    </w:p>
    <w:p>
      <w:pPr>
        <w:pStyle w:val="19"/>
        <w:keepNext w:val="0"/>
        <w:keepLines w:val="0"/>
        <w:pageBreakBefore w:val="0"/>
        <w:widowControl w:val="0"/>
        <w:numPr>
          <w:ilvl w:val="0"/>
          <w:numId w:val="0"/>
        </w:numPr>
        <w:tabs>
          <w:tab w:val="left" w:pos="702"/>
        </w:tabs>
        <w:kinsoku/>
        <w:wordWrap/>
        <w:overflowPunct/>
        <w:topLinePunct w:val="0"/>
        <w:autoSpaceDE w:val="0"/>
        <w:autoSpaceDN w:val="0"/>
        <w:bidi w:val="0"/>
        <w:adjustRightInd/>
        <w:snapToGrid/>
        <w:spacing w:before="0" w:after="0" w:line="360" w:lineRule="auto"/>
        <w:ind w:left="0" w:leftChars="0" w:right="0" w:rightChars="0"/>
        <w:jc w:val="left"/>
        <w:textAlignment w:val="auto"/>
        <w:outlineLvl w:val="1"/>
        <w:rPr>
          <w:rFonts w:hint="default" w:ascii="Times New Roman" w:hAnsi="Times New Roman" w:eastAsia="仿宋" w:cs="Times New Roman"/>
          <w:b/>
          <w:color w:val="auto"/>
          <w:sz w:val="32"/>
        </w:rPr>
      </w:pPr>
      <w:bookmarkStart w:id="21" w:name="_bookmark4"/>
      <w:bookmarkEnd w:id="21"/>
      <w:bookmarkStart w:id="22" w:name="_bookmark4"/>
      <w:bookmarkEnd w:id="22"/>
      <w:bookmarkStart w:id="23" w:name="1.4 技术资料及批复文件"/>
      <w:bookmarkEnd w:id="23"/>
      <w:bookmarkStart w:id="24" w:name="_Toc21380"/>
      <w:r>
        <w:rPr>
          <w:rFonts w:hint="default" w:ascii="Times New Roman" w:hAnsi="Times New Roman" w:eastAsia="仿宋" w:cs="Times New Roman"/>
          <w:b/>
          <w:color w:val="auto"/>
          <w:sz w:val="32"/>
          <w:lang w:val="en-US" w:eastAsia="zh-CN"/>
        </w:rPr>
        <w:t xml:space="preserve">1.4 </w:t>
      </w:r>
      <w:r>
        <w:rPr>
          <w:rFonts w:hint="default" w:ascii="Times New Roman" w:hAnsi="Times New Roman" w:eastAsia="仿宋" w:cs="Times New Roman"/>
          <w:b/>
          <w:color w:val="auto"/>
          <w:sz w:val="32"/>
        </w:rPr>
        <w:t>技术资料及批复文件</w:t>
      </w:r>
      <w:bookmarkEnd w:id="24"/>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1、</w:t>
      </w:r>
      <w:r>
        <w:rPr>
          <w:rFonts w:hint="default" w:ascii="Times New Roman" w:hAnsi="Times New Roman" w:eastAsia="仿宋" w:cs="Times New Roman"/>
          <w:color w:val="auto"/>
          <w:sz w:val="24"/>
          <w:szCs w:val="24"/>
          <w:lang w:val="en-US" w:eastAsia="zh-CN" w:bidi="ar-SA"/>
        </w:rPr>
        <w:t>《关于</w:t>
      </w:r>
      <w:r>
        <w:rPr>
          <w:rFonts w:hint="eastAsia" w:ascii="Times New Roman" w:hAnsi="Times New Roman" w:cs="Times New Roman"/>
          <w:color w:val="auto"/>
          <w:sz w:val="24"/>
          <w:szCs w:val="24"/>
          <w:lang w:val="en-US" w:eastAsia="zh-CN" w:bidi="ar-SA"/>
        </w:rPr>
        <w:t>广西兴安县茄子塘建筑石料用灰岩矿项目</w:t>
      </w:r>
      <w:r>
        <w:rPr>
          <w:rFonts w:hint="default" w:ascii="Times New Roman" w:hAnsi="Times New Roman" w:eastAsia="仿宋" w:cs="Times New Roman"/>
          <w:color w:val="auto"/>
          <w:sz w:val="24"/>
          <w:szCs w:val="24"/>
          <w:lang w:val="en-US" w:eastAsia="zh-CN" w:bidi="ar-SA"/>
        </w:rPr>
        <w:t>水土保持方案的审批意见》（</w:t>
      </w:r>
      <w:r>
        <w:rPr>
          <w:rFonts w:hint="eastAsia" w:ascii="Times New Roman" w:hAnsi="Times New Roman" w:cs="Times New Roman"/>
          <w:color w:val="auto"/>
          <w:sz w:val="24"/>
          <w:szCs w:val="24"/>
          <w:lang w:val="en-US" w:eastAsia="zh-CN" w:bidi="ar-SA"/>
        </w:rPr>
        <w:t>兴水利水保审字</w:t>
      </w:r>
      <w:r>
        <w:rPr>
          <w:rFonts w:hint="default" w:ascii="Times New Roman" w:hAnsi="Times New Roman" w:eastAsia="仿宋" w:cs="Times New Roman"/>
          <w:color w:val="auto"/>
          <w:sz w:val="24"/>
          <w:szCs w:val="24"/>
          <w:lang w:val="en-US" w:eastAsia="zh-CN" w:bidi="ar-SA"/>
        </w:rPr>
        <w:t>[201</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zh-CN" w:bidi="ar-SA"/>
        </w:rPr>
        <w:t>]</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zh-CN" w:bidi="ar-SA"/>
        </w:rPr>
        <w:t>号）</w:t>
      </w:r>
    </w:p>
    <w:p>
      <w:pPr>
        <w:rPr>
          <w:rFonts w:hint="default" w:ascii="Times New Roman" w:hAnsi="Times New Roman" w:eastAsia="仿宋" w:cs="Times New Roman"/>
          <w:b/>
          <w:color w:val="auto"/>
          <w:sz w:val="44"/>
        </w:rPr>
      </w:pPr>
      <w:bookmarkStart w:id="25" w:name="2 建设项目及水土保持工作概况"/>
      <w:bookmarkEnd w:id="25"/>
      <w:bookmarkStart w:id="26" w:name="_bookmark5"/>
      <w:bookmarkEnd w:id="26"/>
      <w:bookmarkStart w:id="27" w:name="_bookmark5"/>
      <w:bookmarkEnd w:id="27"/>
      <w:bookmarkStart w:id="28" w:name="_Toc16893"/>
      <w:r>
        <w:rPr>
          <w:rFonts w:hint="default" w:ascii="Times New Roman" w:hAnsi="Times New Roman" w:eastAsia="仿宋" w:cs="Times New Roman"/>
          <w:b/>
          <w:color w:val="auto"/>
          <w:sz w:val="44"/>
        </w:rPr>
        <w:br w:type="page"/>
      </w:r>
    </w:p>
    <w:p>
      <w:pPr>
        <w:pStyle w:val="19"/>
        <w:keepNext w:val="0"/>
        <w:keepLines w:val="0"/>
        <w:pageBreakBefore w:val="0"/>
        <w:widowControl w:val="0"/>
        <w:numPr>
          <w:ilvl w:val="0"/>
          <w:numId w:val="0"/>
        </w:numPr>
        <w:tabs>
          <w:tab w:val="left" w:pos="440"/>
          <w:tab w:val="left" w:pos="1680"/>
        </w:tabs>
        <w:kinsoku/>
        <w:wordWrap/>
        <w:overflowPunct/>
        <w:topLinePunct w:val="0"/>
        <w:autoSpaceDE w:val="0"/>
        <w:autoSpaceDN w:val="0"/>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color w:val="auto"/>
          <w:sz w:val="44"/>
        </w:rPr>
      </w:pPr>
      <w:r>
        <w:rPr>
          <w:rFonts w:hint="default" w:ascii="Times New Roman" w:hAnsi="Times New Roman" w:eastAsia="仿宋" w:cs="Times New Roman"/>
          <w:b/>
          <w:color w:val="auto"/>
          <w:sz w:val="44"/>
          <w:lang w:val="en-US" w:eastAsia="zh-CN"/>
        </w:rPr>
        <w:t xml:space="preserve">2 </w:t>
      </w:r>
      <w:r>
        <w:rPr>
          <w:rFonts w:hint="default" w:ascii="Times New Roman" w:hAnsi="Times New Roman" w:eastAsia="仿宋" w:cs="Times New Roman"/>
          <w:b/>
          <w:color w:val="auto"/>
          <w:sz w:val="44"/>
        </w:rPr>
        <w:t>建设项目及水土保持工作概况</w:t>
      </w:r>
      <w:bookmarkEnd w:id="28"/>
    </w:p>
    <w:p>
      <w:pPr>
        <w:pStyle w:val="19"/>
        <w:keepNext w:val="0"/>
        <w:keepLines w:val="0"/>
        <w:pageBreakBefore w:val="0"/>
        <w:widowControl w:val="0"/>
        <w:numPr>
          <w:ilvl w:val="1"/>
          <w:numId w:val="1"/>
        </w:numPr>
        <w:tabs>
          <w:tab w:val="left" w:pos="702"/>
        </w:tabs>
        <w:kinsoku/>
        <w:wordWrap/>
        <w:overflowPunct/>
        <w:topLinePunct w:val="0"/>
        <w:autoSpaceDE w:val="0"/>
        <w:autoSpaceDN w:val="0"/>
        <w:bidi w:val="0"/>
        <w:adjustRightInd/>
        <w:snapToGrid/>
        <w:spacing w:before="0" w:after="0" w:line="360" w:lineRule="auto"/>
        <w:ind w:left="0" w:right="0" w:firstLine="0" w:firstLineChars="0"/>
        <w:jc w:val="left"/>
        <w:textAlignment w:val="auto"/>
        <w:outlineLvl w:val="1"/>
        <w:rPr>
          <w:rFonts w:hint="default" w:ascii="Times New Roman" w:hAnsi="Times New Roman" w:eastAsia="仿宋" w:cs="Times New Roman"/>
          <w:b/>
          <w:color w:val="auto"/>
          <w:sz w:val="32"/>
        </w:rPr>
      </w:pPr>
      <w:bookmarkStart w:id="29" w:name="_bookmark6"/>
      <w:bookmarkEnd w:id="29"/>
      <w:bookmarkStart w:id="30" w:name="_bookmark6"/>
      <w:bookmarkEnd w:id="30"/>
      <w:bookmarkStart w:id="31" w:name="2.1 项目建设概况"/>
      <w:bookmarkEnd w:id="31"/>
      <w:bookmarkStart w:id="32" w:name="_Toc5143"/>
      <w:r>
        <w:rPr>
          <w:rFonts w:hint="default" w:ascii="Times New Roman" w:hAnsi="Times New Roman" w:eastAsia="仿宋" w:cs="Times New Roman"/>
          <w:b/>
          <w:color w:val="auto"/>
          <w:sz w:val="32"/>
        </w:rPr>
        <w:t>项目建设概况</w:t>
      </w:r>
      <w:bookmarkEnd w:id="32"/>
    </w:p>
    <w:p>
      <w:pPr>
        <w:pStyle w:val="19"/>
        <w:keepNext w:val="0"/>
        <w:keepLines w:val="0"/>
        <w:pageBreakBefore w:val="0"/>
        <w:widowControl w:val="0"/>
        <w:numPr>
          <w:ilvl w:val="2"/>
          <w:numId w:val="1"/>
        </w:numPr>
        <w:tabs>
          <w:tab w:val="left" w:pos="893"/>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eastAsia="仿宋" w:cs="Times New Roman"/>
          <w:b/>
          <w:color w:val="auto"/>
          <w:sz w:val="30"/>
        </w:rPr>
      </w:pPr>
      <w:bookmarkStart w:id="33" w:name="_bookmark7"/>
      <w:bookmarkEnd w:id="33"/>
      <w:bookmarkStart w:id="34" w:name="2.1.1 工程简况"/>
      <w:bookmarkEnd w:id="34"/>
      <w:bookmarkStart w:id="35" w:name="_bookmark7"/>
      <w:bookmarkEnd w:id="35"/>
      <w:r>
        <w:rPr>
          <w:rFonts w:hint="default" w:ascii="Times New Roman" w:hAnsi="Times New Roman" w:eastAsia="仿宋" w:cs="Times New Roman"/>
          <w:b/>
          <w:color w:val="auto"/>
          <w:sz w:val="30"/>
        </w:rPr>
        <w:t>工程简况</w:t>
      </w:r>
    </w:p>
    <w:p>
      <w:pPr>
        <w:pStyle w:val="7"/>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Times New Roman" w:hAnsi="Times New Roman"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工程名称：</w:t>
      </w:r>
      <w:r>
        <w:rPr>
          <w:rFonts w:hint="eastAsia" w:ascii="Times New Roman" w:hAnsi="Times New Roman" w:cs="Times New Roman"/>
          <w:color w:val="auto"/>
          <w:sz w:val="24"/>
          <w:szCs w:val="24"/>
          <w:lang w:val="en-US" w:eastAsia="zh-CN" w:bidi="ar-SA"/>
        </w:rPr>
        <w:t>广西兴安县茄子塘建筑石料用灰岩矿项目（建设期）</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2、地理位置: </w:t>
      </w:r>
      <w:r>
        <w:rPr>
          <w:rFonts w:hint="eastAsia" w:ascii="Times New Roman" w:hAnsi="Times New Roman" w:cs="Times New Roman"/>
          <w:color w:val="auto"/>
          <w:sz w:val="24"/>
          <w:szCs w:val="24"/>
          <w:lang w:val="en-US" w:eastAsia="zh-CN" w:bidi="ar-SA"/>
        </w:rPr>
        <w:t>桂林市</w:t>
      </w:r>
      <w:r>
        <w:rPr>
          <w:rFonts w:ascii="仿宋" w:hAnsi="仿宋" w:eastAsia="仿宋"/>
          <w:color w:val="auto"/>
          <w:sz w:val="24"/>
        </w:rPr>
        <w:t>兴安县</w:t>
      </w:r>
      <w:r>
        <w:rPr>
          <w:rFonts w:hint="eastAsia"/>
          <w:color w:val="auto"/>
          <w:sz w:val="24"/>
          <w:lang w:val="en-US" w:eastAsia="zh-CN"/>
        </w:rPr>
        <w:t>兴安</w:t>
      </w:r>
      <w:r>
        <w:rPr>
          <w:rFonts w:ascii="仿宋" w:hAnsi="仿宋" w:eastAsia="仿宋"/>
          <w:color w:val="auto"/>
          <w:sz w:val="24"/>
        </w:rPr>
        <w:t>镇</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3、建设规模：生产规模为 50 万 t/a（18.8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/a）</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4、工程土石方工程量：本工程</w:t>
      </w:r>
      <w:r>
        <w:rPr>
          <w:rFonts w:hint="eastAsia" w:ascii="Times New Roman" w:hAnsi="Times New Roman"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zh-CN" w:bidi="ar-SA"/>
        </w:rPr>
        <w:t>土石方开挖总量</w:t>
      </w:r>
      <w:r>
        <w:rPr>
          <w:rFonts w:hint="eastAsia" w:ascii="Times New Roman" w:hAnsi="Times New Roman" w:cs="Times New Roman"/>
          <w:color w:val="auto"/>
          <w:sz w:val="24"/>
          <w:szCs w:val="24"/>
          <w:lang w:val="en-US" w:eastAsia="zh-CN" w:bidi="ar-SA"/>
        </w:rPr>
        <w:t>0.23万</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 xml:space="preserve">，土石方填筑总量 </w:t>
      </w:r>
      <w:r>
        <w:rPr>
          <w:rFonts w:hint="eastAsia" w:ascii="Times New Roman" w:hAnsi="Times New Roman" w:cs="Times New Roman"/>
          <w:color w:val="auto"/>
          <w:sz w:val="24"/>
          <w:szCs w:val="24"/>
          <w:lang w:val="en-US" w:eastAsia="zh-CN" w:bidi="ar-SA"/>
        </w:rPr>
        <w:t>0.23万</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w:t>
      </w:r>
      <w:r>
        <w:rPr>
          <w:rFonts w:hint="eastAsia" w:ascii="Times New Roman" w:hAnsi="Times New Roman" w:cs="Times New Roman"/>
          <w:color w:val="auto"/>
          <w:sz w:val="24"/>
          <w:szCs w:val="24"/>
          <w:lang w:val="en-US" w:eastAsia="zh-CN" w:bidi="ar-SA"/>
        </w:rPr>
        <w:t>弃土均为表土后期用于回填</w:t>
      </w:r>
      <w:r>
        <w:rPr>
          <w:rFonts w:hint="default" w:ascii="Times New Roman" w:hAnsi="Times New Roman" w:eastAsia="仿宋" w:cs="Times New Roman"/>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5、建设单位：</w:t>
      </w:r>
      <w:r>
        <w:rPr>
          <w:rFonts w:hint="eastAsia" w:ascii="Times New Roman" w:hAnsi="Times New Roman" w:cs="Times New Roman"/>
          <w:color w:val="auto"/>
          <w:sz w:val="24"/>
          <w:szCs w:val="24"/>
          <w:lang w:val="en-US" w:eastAsia="zh-CN" w:bidi="ar-SA"/>
        </w:rPr>
        <w:t>兴安县坤乐矿业有限公司</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6、建设工期：201</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zh-CN" w:bidi="ar-SA"/>
        </w:rPr>
        <w:t>年</w:t>
      </w:r>
      <w:r>
        <w:rPr>
          <w:rFonts w:hint="eastAsia" w:ascii="Times New Roman" w:hAnsi="Times New Roman" w:cs="Times New Roman"/>
          <w:color w:val="auto"/>
          <w:sz w:val="24"/>
          <w:szCs w:val="24"/>
          <w:lang w:val="en-US" w:eastAsia="zh-CN" w:bidi="ar-SA"/>
        </w:rPr>
        <w:t>6</w:t>
      </w:r>
      <w:r>
        <w:rPr>
          <w:rFonts w:hint="default" w:ascii="Times New Roman" w:hAnsi="Times New Roman" w:eastAsia="仿宋" w:cs="Times New Roman"/>
          <w:color w:val="auto"/>
          <w:sz w:val="24"/>
          <w:szCs w:val="24"/>
          <w:lang w:val="en-US" w:eastAsia="zh-CN" w:bidi="ar-SA"/>
        </w:rPr>
        <w:t>月至 20</w:t>
      </w:r>
      <w:r>
        <w:rPr>
          <w:rFonts w:hint="eastAsia" w:ascii="Times New Roman" w:hAnsi="Times New Roman"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zh-CN" w:bidi="ar-SA"/>
        </w:rPr>
        <w:t>年</w:t>
      </w:r>
      <w:r>
        <w:rPr>
          <w:rFonts w:hint="eastAsia" w:ascii="Times New Roman" w:hAnsi="Times New Roman" w:cs="Times New Roman"/>
          <w:color w:val="auto"/>
          <w:sz w:val="24"/>
          <w:szCs w:val="24"/>
          <w:lang w:val="en-US" w:eastAsia="zh-CN" w:bidi="ar-SA"/>
        </w:rPr>
        <w:t>5</w:t>
      </w:r>
      <w:r>
        <w:rPr>
          <w:rFonts w:hint="default" w:ascii="Times New Roman" w:hAnsi="Times New Roman" w:eastAsia="仿宋" w:cs="Times New Roman"/>
          <w:color w:val="auto"/>
          <w:sz w:val="24"/>
          <w:szCs w:val="24"/>
          <w:lang w:val="en-US" w:eastAsia="zh-CN" w:bidi="ar-SA"/>
        </w:rPr>
        <w:t>月，共</w:t>
      </w:r>
      <w:r>
        <w:rPr>
          <w:rFonts w:hint="eastAsia" w:ascii="Times New Roman" w:hAnsi="Times New Roman" w:cs="Times New Roman"/>
          <w:color w:val="auto"/>
          <w:sz w:val="24"/>
          <w:szCs w:val="24"/>
          <w:lang w:val="en-US" w:eastAsia="zh-CN" w:bidi="ar-SA"/>
        </w:rPr>
        <w:t>12</w:t>
      </w:r>
      <w:r>
        <w:rPr>
          <w:rFonts w:hint="default" w:ascii="Times New Roman" w:hAnsi="Times New Roman" w:eastAsia="仿宋" w:cs="Times New Roman"/>
          <w:color w:val="auto"/>
          <w:sz w:val="24"/>
          <w:szCs w:val="24"/>
          <w:lang w:val="en-US" w:eastAsia="zh-CN" w:bidi="ar-SA"/>
        </w:rPr>
        <w:t>个月。</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7、建设投资：工程总投资</w:t>
      </w:r>
      <w:r>
        <w:rPr>
          <w:rFonts w:hint="eastAsia" w:ascii="Times New Roman" w:hAnsi="Times New Roman" w:cs="Times New Roman"/>
          <w:color w:val="auto"/>
          <w:sz w:val="24"/>
          <w:szCs w:val="24"/>
          <w:lang w:val="en-US" w:eastAsia="zh-CN" w:bidi="ar-SA"/>
        </w:rPr>
        <w:t>4000</w:t>
      </w:r>
      <w:r>
        <w:rPr>
          <w:rFonts w:hint="default" w:ascii="Times New Roman" w:hAnsi="Times New Roman" w:eastAsia="仿宋" w:cs="Times New Roman"/>
          <w:color w:val="auto"/>
          <w:sz w:val="24"/>
          <w:szCs w:val="24"/>
          <w:lang w:val="en-US" w:eastAsia="zh-CN" w:bidi="ar-SA"/>
        </w:rPr>
        <w:t>万元，其中土建投资</w:t>
      </w:r>
      <w:r>
        <w:rPr>
          <w:rFonts w:hint="eastAsia" w:ascii="Times New Roman" w:hAnsi="Times New Roman" w:cs="Times New Roman"/>
          <w:color w:val="auto"/>
          <w:sz w:val="24"/>
          <w:szCs w:val="24"/>
          <w:lang w:val="en-US" w:eastAsia="zh-CN" w:bidi="ar-SA"/>
        </w:rPr>
        <w:t>1000</w:t>
      </w:r>
      <w:r>
        <w:rPr>
          <w:rFonts w:hint="default" w:ascii="Times New Roman" w:hAnsi="Times New Roman" w:eastAsia="仿宋" w:cs="Times New Roman"/>
          <w:color w:val="auto"/>
          <w:sz w:val="24"/>
          <w:szCs w:val="24"/>
          <w:lang w:val="en-US" w:eastAsia="zh-CN" w:bidi="ar-SA"/>
        </w:rPr>
        <w:t>万元。项目资金来源为业主自行筹备。</w:t>
      </w:r>
    </w:p>
    <w:p>
      <w:pPr>
        <w:pStyle w:val="19"/>
        <w:numPr>
          <w:ilvl w:val="2"/>
          <w:numId w:val="1"/>
        </w:numPr>
        <w:tabs>
          <w:tab w:val="left" w:pos="893"/>
        </w:tabs>
        <w:spacing w:before="180" w:after="0" w:line="240" w:lineRule="auto"/>
        <w:ind w:left="892" w:right="0" w:hanging="751"/>
        <w:jc w:val="left"/>
        <w:rPr>
          <w:rFonts w:hint="default" w:ascii="Times New Roman" w:hAnsi="Times New Roman" w:eastAsia="仿宋" w:cs="Times New Roman"/>
          <w:b/>
          <w:color w:val="auto"/>
          <w:sz w:val="30"/>
        </w:rPr>
      </w:pPr>
      <w:bookmarkStart w:id="36" w:name="_bookmark8"/>
      <w:bookmarkEnd w:id="36"/>
      <w:bookmarkStart w:id="37" w:name="2.1.2 项目布置概况"/>
      <w:bookmarkEnd w:id="37"/>
      <w:bookmarkStart w:id="38" w:name="_bookmark8"/>
      <w:bookmarkEnd w:id="38"/>
      <w:r>
        <w:rPr>
          <w:rFonts w:hint="default" w:ascii="Times New Roman" w:hAnsi="Times New Roman" w:eastAsia="仿宋" w:cs="Times New Roman"/>
          <w:b/>
          <w:color w:val="auto"/>
          <w:sz w:val="30"/>
        </w:rPr>
        <w:t>项目布置概况</w:t>
      </w:r>
    </w:p>
    <w:p>
      <w:pPr>
        <w:pStyle w:val="7"/>
        <w:spacing w:before="3"/>
        <w:rPr>
          <w:rFonts w:hint="default" w:ascii="Times New Roman" w:hAnsi="Times New Roman" w:eastAsia="仿宋" w:cs="Times New Roman"/>
          <w:b/>
          <w:color w:val="auto"/>
          <w:sz w:val="22"/>
        </w:rPr>
      </w:pPr>
    </w:p>
    <w:p>
      <w:pPr>
        <w:pStyle w:val="6"/>
        <w:ind w:left="141"/>
        <w:rPr>
          <w:rFonts w:hint="default" w:ascii="Times New Roman" w:hAnsi="Times New Roman" w:eastAsia="仿宋" w:cs="Times New Roman"/>
          <w:color w:val="auto"/>
        </w:rPr>
      </w:pPr>
      <w:r>
        <w:rPr>
          <w:rFonts w:hint="default" w:ascii="Times New Roman" w:hAnsi="Times New Roman" w:eastAsia="仿宋" w:cs="Times New Roman"/>
          <w:color w:val="auto"/>
        </w:rPr>
        <w:t>2.1.2.1 矿区概况</w:t>
      </w:r>
    </w:p>
    <w:p>
      <w:pPr>
        <w:pStyle w:val="7"/>
        <w:spacing w:before="2"/>
        <w:rPr>
          <w:rFonts w:hint="default" w:ascii="Times New Roman" w:hAnsi="Times New Roman" w:eastAsia="仿宋" w:cs="Times New Roman"/>
          <w:b/>
          <w:color w:val="auto"/>
          <w:sz w:val="21"/>
        </w:rPr>
      </w:pPr>
    </w:p>
    <w:p>
      <w:pPr>
        <w:pStyle w:val="6"/>
        <w:rPr>
          <w:rFonts w:hint="default" w:ascii="Times New Roman" w:hAnsi="Times New Roman" w:eastAsia="仿宋" w:cs="Times New Roman"/>
          <w:color w:val="auto"/>
        </w:rPr>
      </w:pPr>
      <w:r>
        <w:rPr>
          <w:rFonts w:hint="default" w:ascii="Times New Roman" w:hAnsi="Times New Roman" w:eastAsia="仿宋" w:cs="Times New Roman"/>
          <w:color w:val="auto"/>
        </w:rPr>
        <w:t>1、矿权设置情况</w:t>
      </w:r>
    </w:p>
    <w:p>
      <w:pPr>
        <w:pStyle w:val="7"/>
        <w:spacing w:before="2"/>
        <w:rPr>
          <w:rFonts w:hint="default" w:ascii="Times New Roman" w:hAnsi="Times New Roman" w:eastAsia="仿宋" w:cs="Times New Roman"/>
          <w:b/>
          <w:color w:val="auto"/>
          <w:sz w:val="21"/>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采矿权基本信息如下：</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矿山名称：</w:t>
      </w:r>
      <w:r>
        <w:rPr>
          <w:rFonts w:hint="eastAsia" w:ascii="Times New Roman" w:hAnsi="Times New Roman" w:cs="Times New Roman"/>
          <w:color w:val="auto"/>
          <w:sz w:val="24"/>
          <w:szCs w:val="24"/>
          <w:lang w:val="en-US" w:eastAsia="zh-CN" w:bidi="ar-SA"/>
        </w:rPr>
        <w:t>广西兴安县茄子塘建筑石料用灰岩矿项目（建设期）</w:t>
      </w:r>
      <w:r>
        <w:rPr>
          <w:rFonts w:hint="default" w:ascii="Times New Roman" w:hAnsi="Times New Roman" w:eastAsia="仿宋" w:cs="Times New Roman"/>
          <w:color w:val="auto"/>
          <w:sz w:val="24"/>
          <w:szCs w:val="24"/>
          <w:lang w:val="en-US" w:eastAsia="zh-CN" w:bidi="ar-SA"/>
        </w:rPr>
        <w:t>地址：兴安县兴安镇圣龙山庄 96 栋</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开采矿种：建筑用砂</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开采方式：露天开采</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生产规模：8.00 万吨/年。</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开采标高：由+300m 至+240m 标高；各拐点坐标如下表：</w:t>
      </w:r>
    </w:p>
    <w:p>
      <w:pPr>
        <w:pStyle w:val="6"/>
        <w:keepNext w:val="0"/>
        <w:keepLines w:val="0"/>
        <w:pageBreakBefore w:val="0"/>
        <w:widowControl w:val="0"/>
        <w:tabs>
          <w:tab w:val="left" w:pos="3815"/>
        </w:tabs>
        <w:kinsoku/>
        <w:wordWrap/>
        <w:overflowPunct/>
        <w:topLinePunct w:val="0"/>
        <w:autoSpaceDE w:val="0"/>
        <w:autoSpaceDN w:val="0"/>
        <w:bidi w:val="0"/>
        <w:adjustRightInd/>
        <w:snapToGrid/>
        <w:spacing w:before="0" w:line="240" w:lineRule="atLeast"/>
        <w:ind w:left="0" w:leftChars="0" w:firstLine="482"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表 2.1-1</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矿区范围拐点坐标表</w:t>
      </w:r>
    </w:p>
    <w:tbl>
      <w:tblPr>
        <w:tblStyle w:val="15"/>
        <w:tblW w:w="6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26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ascii="仿宋" w:hAnsi="仿宋" w:eastAsia="仿宋"/>
                <w:color w:val="auto"/>
                <w:szCs w:val="21"/>
              </w:rPr>
            </w:pPr>
            <w:r>
              <w:rPr>
                <w:rFonts w:ascii="仿宋" w:hAnsi="仿宋" w:eastAsia="仿宋"/>
                <w:color w:val="auto"/>
                <w:szCs w:val="21"/>
              </w:rPr>
              <w:t>拐点号</w:t>
            </w:r>
          </w:p>
        </w:tc>
        <w:tc>
          <w:tcPr>
            <w:tcW w:w="492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ascii="仿宋" w:hAnsi="仿宋" w:eastAsia="仿宋"/>
                <w:color w:val="auto"/>
                <w:szCs w:val="21"/>
              </w:rPr>
            </w:pPr>
            <w:r>
              <w:rPr>
                <w:rFonts w:hint="eastAsia" w:ascii="仿宋" w:hAnsi="仿宋" w:eastAsia="仿宋"/>
                <w:color w:val="auto"/>
                <w:szCs w:val="21"/>
              </w:rPr>
              <w:t>1980 西安坐标系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ascii="仿宋" w:hAnsi="仿宋" w:eastAsia="仿宋"/>
                <w:color w:val="auto"/>
                <w:szCs w:val="21"/>
              </w:rPr>
            </w:pPr>
          </w:p>
        </w:tc>
        <w:tc>
          <w:tcPr>
            <w:tcW w:w="226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ascii="仿宋" w:hAnsi="仿宋" w:eastAsia="仿宋"/>
                <w:color w:val="auto"/>
                <w:szCs w:val="21"/>
              </w:rPr>
            </w:pPr>
            <w:r>
              <w:rPr>
                <w:rFonts w:ascii="仿宋" w:hAnsi="仿宋" w:eastAsia="仿宋"/>
                <w:color w:val="auto"/>
                <w:szCs w:val="21"/>
              </w:rPr>
              <w:t>X值</w:t>
            </w:r>
          </w:p>
        </w:tc>
        <w:tc>
          <w:tcPr>
            <w:tcW w:w="265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ascii="仿宋" w:hAnsi="仿宋" w:eastAsia="仿宋"/>
                <w:color w:val="auto"/>
                <w:szCs w:val="21"/>
              </w:rPr>
            </w:pPr>
            <w:r>
              <w:rPr>
                <w:rFonts w:ascii="仿宋" w:hAnsi="仿宋" w:eastAsia="仿宋"/>
                <w:color w:val="auto"/>
                <w:szCs w:val="21"/>
              </w:rPr>
              <w:t>Y值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2267"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2834934.31</w:t>
            </w:r>
          </w:p>
        </w:tc>
        <w:tc>
          <w:tcPr>
            <w:tcW w:w="2657" w:type="dxa"/>
            <w:noWrap w:val="0"/>
            <w:vAlign w:val="center"/>
          </w:tcPr>
          <w:p>
            <w:pPr>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37464045.34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35"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2267"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2834803.30</w:t>
            </w:r>
          </w:p>
        </w:tc>
        <w:tc>
          <w:tcPr>
            <w:tcW w:w="2657" w:type="dxa"/>
            <w:noWrap w:val="0"/>
            <w:vAlign w:val="center"/>
          </w:tcPr>
          <w:p>
            <w:pPr>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37464095.34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2267"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2834803.30</w:t>
            </w:r>
          </w:p>
        </w:tc>
        <w:tc>
          <w:tcPr>
            <w:tcW w:w="2657" w:type="dxa"/>
            <w:noWrap w:val="0"/>
            <w:vAlign w:val="center"/>
          </w:tcPr>
          <w:p>
            <w:pPr>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37464185.34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2267"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2834934.30</w:t>
            </w:r>
          </w:p>
        </w:tc>
        <w:tc>
          <w:tcPr>
            <w:tcW w:w="2657"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37464155.35</w:t>
            </w:r>
          </w:p>
        </w:tc>
      </w:tr>
    </w:tbl>
    <w:p>
      <w:pPr>
        <w:pStyle w:val="7"/>
        <w:spacing w:before="4"/>
        <w:rPr>
          <w:rFonts w:hint="default" w:ascii="Times New Roman" w:hAnsi="Times New Roman" w:eastAsia="仿宋" w:cs="Times New Roman"/>
          <w:b/>
          <w:color w:val="auto"/>
          <w:sz w:val="15"/>
        </w:rPr>
      </w:pPr>
    </w:p>
    <w:p>
      <w:pPr>
        <w:pStyle w:val="6"/>
        <w:spacing w:before="128"/>
        <w:ind w:left="0" w:leftChars="0" w:firstLine="562"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2、</w:t>
      </w:r>
      <w:r>
        <w:rPr>
          <w:rFonts w:hint="default" w:ascii="Times New Roman" w:hAnsi="Times New Roman" w:eastAsia="仿宋" w:cs="Times New Roman"/>
          <w:color w:val="auto"/>
          <w:lang w:eastAsia="zh-CN"/>
        </w:rPr>
        <w:t>矿区</w:t>
      </w:r>
      <w:r>
        <w:rPr>
          <w:rFonts w:hint="default" w:ascii="Times New Roman" w:hAnsi="Times New Roman" w:eastAsia="仿宋" w:cs="Times New Roman"/>
          <w:color w:val="auto"/>
        </w:rPr>
        <w:t>现状情况</w:t>
      </w:r>
    </w:p>
    <w:p>
      <w:pPr>
        <w:pStyle w:val="7"/>
        <w:spacing w:before="2"/>
        <w:rPr>
          <w:rFonts w:hint="default" w:ascii="Times New Roman" w:hAnsi="Times New Roman" w:eastAsia="仿宋" w:cs="Times New Roman"/>
          <w:b/>
          <w:color w:val="auto"/>
          <w:sz w:val="21"/>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w w:val="99"/>
          <w:lang w:eastAsia="zh-CN"/>
        </w:rPr>
      </w:pPr>
      <w:r>
        <w:rPr>
          <w:rFonts w:hint="default" w:ascii="Times New Roman" w:hAnsi="Times New Roman" w:eastAsia="仿宋" w:cs="Times New Roman"/>
          <w:color w:val="auto"/>
          <w:sz w:val="24"/>
          <w:szCs w:val="24"/>
          <w:lang w:val="en-US" w:eastAsia="zh-CN" w:bidi="ar-SA"/>
        </w:rPr>
        <w:t>广西兴安县茄子塘采石场建筑石料用灰岩矿原矿区采矿证早已过期。现重新 拟设立矿区，矿区划定范围内未进行开采，无矿业权交叉、重叠和纠纷。目前进 行矿山开采前期准备工作，主要完成了矿山公路、排水沟等生产</w:t>
      </w:r>
      <w:r>
        <w:rPr>
          <w:rFonts w:hint="default" w:ascii="Times New Roman" w:hAnsi="Times New Roman" w:eastAsia="仿宋" w:cs="Times New Roman"/>
          <w:color w:val="auto"/>
          <w:sz w:val="24"/>
          <w:szCs w:val="24"/>
          <w:highlight w:val="none"/>
          <w:lang w:val="en-US" w:eastAsia="zh-CN" w:bidi="ar-SA"/>
        </w:rPr>
        <w:t>基础</w:t>
      </w:r>
      <w:r>
        <w:rPr>
          <w:rFonts w:hint="default" w:ascii="Times New Roman" w:hAnsi="Times New Roman" w:eastAsia="仿宋" w:cs="Times New Roman"/>
          <w:color w:val="auto"/>
          <w:sz w:val="24"/>
          <w:szCs w:val="24"/>
          <w:lang w:val="en-US" w:eastAsia="zh-CN" w:bidi="ar-SA"/>
        </w:rPr>
        <w:t>设施。</w:t>
      </w:r>
    </w:p>
    <w:p>
      <w:pPr>
        <w:pStyle w:val="6"/>
        <w:numPr>
          <w:ilvl w:val="3"/>
          <w:numId w:val="3"/>
        </w:numPr>
        <w:tabs>
          <w:tab w:val="left" w:pos="982"/>
        </w:tabs>
        <w:spacing w:before="175" w:after="0" w:line="240" w:lineRule="auto"/>
        <w:ind w:left="981" w:right="0" w:hanging="840"/>
        <w:jc w:val="left"/>
        <w:rPr>
          <w:rFonts w:hint="default" w:ascii="Times New Roman" w:hAnsi="Times New Roman" w:eastAsia="仿宋" w:cs="Times New Roman"/>
          <w:color w:val="auto"/>
        </w:rPr>
      </w:pPr>
      <w:r>
        <w:rPr>
          <w:rFonts w:hint="default" w:ascii="Times New Roman" w:hAnsi="Times New Roman" w:eastAsia="仿宋" w:cs="Times New Roman"/>
          <w:color w:val="auto"/>
        </w:rPr>
        <w:t>采矿工艺</w:t>
      </w:r>
    </w:p>
    <w:p>
      <w:pPr>
        <w:pStyle w:val="7"/>
        <w:spacing w:before="2"/>
        <w:rPr>
          <w:rFonts w:hint="default" w:ascii="Times New Roman" w:hAnsi="Times New Roman" w:eastAsia="仿宋" w:cs="Times New Roman"/>
          <w:b/>
          <w:color w:val="auto"/>
          <w:sz w:val="21"/>
        </w:rPr>
      </w:pPr>
    </w:p>
    <w:p>
      <w:pPr>
        <w:pStyle w:val="6"/>
        <w:rPr>
          <w:rFonts w:hint="default" w:ascii="Times New Roman" w:hAnsi="Times New Roman" w:eastAsia="仿宋" w:cs="Times New Roman"/>
          <w:color w:val="auto"/>
        </w:rPr>
      </w:pPr>
      <w:r>
        <w:rPr>
          <w:rFonts w:hint="default" w:ascii="Times New Roman" w:hAnsi="Times New Roman" w:eastAsia="仿宋" w:cs="Times New Roman"/>
          <w:color w:val="auto"/>
        </w:rPr>
        <w:t>1、采矿方法</w:t>
      </w:r>
    </w:p>
    <w:p>
      <w:pPr>
        <w:pStyle w:val="7"/>
        <w:spacing w:before="2"/>
        <w:rPr>
          <w:rFonts w:hint="default" w:ascii="Times New Roman" w:hAnsi="Times New Roman" w:eastAsia="仿宋" w:cs="Times New Roman"/>
          <w:b/>
          <w:color w:val="auto"/>
          <w:sz w:val="21"/>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根据开采技术条件及类似矿山生产实践经验，项目矿山为露天开采，设计采用自上而下分台阶进行开采，按采掘带顺序自上而下逐层开采，机械装车，自卸汽车外运的台阶式采矿工艺。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由于山体内石英砂被表土所覆盖，在开采前须将其剥离，为采矿工序做好准备。但表土较薄，采剥可同时进行。采剥工序自上而下分台阶进行，工作面沿山体走向布置，每级台地高差控制在10m，采掘带顺序自上而下逐层开采，机械装车，自卸汽车外运的台阶式采矿工艺。表土的剥离，可用挖掘机直接挖装，或用推土机配合装载机进行集堆铲装。</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集堆、铲装、汽车运输、堆放：用挖掘机和装载机将剥离出的石英砂矿铲装到运输汽车中，由汽车将矿石运输并卸料至地面原料堆场处暂存、备用。剥离出的土块、杂物等均集堆后运至排土场。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矿区采用分片区开采，前期已开采完的区块及时进行绿化（即分区块进行绿化），减少采矿区水土流失。</w:t>
      </w:r>
    </w:p>
    <w:p>
      <w:pPr>
        <w:pStyle w:val="6"/>
        <w:numPr>
          <w:ilvl w:val="3"/>
          <w:numId w:val="3"/>
        </w:numPr>
        <w:tabs>
          <w:tab w:val="left" w:pos="983"/>
        </w:tabs>
        <w:spacing w:before="167" w:after="0" w:line="240" w:lineRule="auto"/>
        <w:ind w:left="982" w:right="0" w:hanging="840"/>
        <w:jc w:val="left"/>
        <w:rPr>
          <w:rFonts w:hint="default" w:ascii="Times New Roman" w:hAnsi="Times New Roman" w:eastAsia="仿宋" w:cs="Times New Roman"/>
          <w:color w:val="auto"/>
        </w:rPr>
      </w:pPr>
      <w:r>
        <w:rPr>
          <w:rFonts w:hint="default" w:ascii="Times New Roman" w:hAnsi="Times New Roman" w:eastAsia="仿宋" w:cs="Times New Roman"/>
          <w:color w:val="auto"/>
        </w:rPr>
        <w:t>开拓运输系统</w:t>
      </w:r>
    </w:p>
    <w:p>
      <w:pPr>
        <w:pStyle w:val="7"/>
        <w:spacing w:before="2"/>
        <w:rPr>
          <w:rFonts w:hint="default" w:ascii="Times New Roman" w:hAnsi="Times New Roman" w:eastAsia="仿宋" w:cs="Times New Roman"/>
          <w:b/>
          <w:color w:val="auto"/>
          <w:sz w:val="21"/>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根据矿区地形特征、矿区周边环境及开采深度范围，并结合矿山已有开拓方式，方案确定矿山开拓方式采用公路开拓—自卸汽车运输的开拓方式。</w:t>
      </w:r>
    </w:p>
    <w:p>
      <w:pPr>
        <w:pStyle w:val="6"/>
        <w:numPr>
          <w:ilvl w:val="3"/>
          <w:numId w:val="3"/>
        </w:numPr>
        <w:tabs>
          <w:tab w:val="left" w:pos="983"/>
        </w:tabs>
        <w:spacing w:before="125" w:after="0" w:line="240" w:lineRule="auto"/>
        <w:ind w:left="982" w:right="0" w:hanging="840"/>
        <w:jc w:val="left"/>
        <w:rPr>
          <w:rFonts w:hint="default" w:ascii="Times New Roman" w:hAnsi="Times New Roman" w:eastAsia="仿宋" w:cs="Times New Roman"/>
          <w:color w:val="auto"/>
        </w:rPr>
      </w:pPr>
      <w:r>
        <w:rPr>
          <w:rFonts w:hint="default" w:ascii="Times New Roman" w:hAnsi="Times New Roman" w:eastAsia="仿宋" w:cs="Times New Roman"/>
          <w:color w:val="auto"/>
        </w:rPr>
        <w:t>平面布置</w:t>
      </w:r>
    </w:p>
    <w:p>
      <w:pPr>
        <w:pStyle w:val="7"/>
        <w:spacing w:before="2"/>
        <w:rPr>
          <w:rFonts w:hint="default" w:ascii="Times New Roman" w:hAnsi="Times New Roman" w:eastAsia="仿宋" w:cs="Times New Roman"/>
          <w:b/>
          <w:color w:val="auto"/>
          <w:sz w:val="21"/>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矿山采用已建的加工区、办公生活区，现有矿山生产辅助设施满足设计开采规模要求，方案设计沿用已有生活办公区；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矿区平面布置主要分为加工区、道路工程区、办公生活区</w:t>
      </w:r>
      <w:r>
        <w:rPr>
          <w:rFonts w:hint="eastAsia" w:ascii="Times New Roman" w:hAnsi="Times New Roman" w:cs="Times New Roman"/>
          <w:color w:val="auto"/>
          <w:sz w:val="24"/>
          <w:szCs w:val="24"/>
          <w:highlight w:val="none"/>
          <w:lang w:val="en-US" w:eastAsia="zh-CN" w:bidi="ar-SA"/>
        </w:rPr>
        <w:t>3</w:t>
      </w:r>
      <w:r>
        <w:rPr>
          <w:rFonts w:hint="default" w:ascii="Times New Roman" w:hAnsi="Times New Roman" w:eastAsia="仿宋" w:cs="Times New Roman"/>
          <w:color w:val="auto"/>
          <w:sz w:val="24"/>
          <w:szCs w:val="24"/>
          <w:highlight w:val="none"/>
          <w:lang w:val="en-US" w:eastAsia="zh-CN" w:bidi="ar-SA"/>
        </w:rPr>
        <w:t>部分</w:t>
      </w:r>
      <w:r>
        <w:rPr>
          <w:rFonts w:hint="default" w:ascii="Times New Roman" w:hAnsi="Times New Roman" w:eastAsia="仿宋" w:cs="Times New Roman"/>
          <w:color w:val="auto"/>
          <w:sz w:val="24"/>
          <w:szCs w:val="24"/>
          <w:lang w:val="en-US" w:eastAsia="zh-CN" w:bidi="ar-SA"/>
        </w:rPr>
        <w:t>。</w:t>
      </w:r>
      <w:r>
        <w:rPr>
          <w:rFonts w:hint="default" w:ascii="Times New Roman" w:hAnsi="Times New Roman" w:eastAsia="仿宋" w:cs="Times New Roman"/>
          <w:b/>
          <w:bCs/>
          <w:color w:val="auto"/>
          <w:sz w:val="24"/>
          <w:szCs w:val="24"/>
          <w:lang w:val="en-US" w:eastAsia="zh-CN" w:bidi="ar-SA"/>
        </w:rPr>
        <w:t>本次监测仅包括</w:t>
      </w:r>
      <w:r>
        <w:rPr>
          <w:rFonts w:hint="eastAsia" w:ascii="Times New Roman" w:hAnsi="Times New Roman" w:cs="Times New Roman"/>
          <w:b/>
          <w:bCs/>
          <w:color w:val="auto"/>
          <w:sz w:val="24"/>
          <w:szCs w:val="24"/>
          <w:lang w:val="en-US" w:eastAsia="zh-CN" w:bidi="ar-SA"/>
        </w:rPr>
        <w:t>建设期</w:t>
      </w:r>
      <w:r>
        <w:rPr>
          <w:rFonts w:hint="default" w:ascii="Times New Roman" w:hAnsi="Times New Roman" w:eastAsia="仿宋" w:cs="Times New Roman"/>
          <w:b/>
          <w:bCs/>
          <w:color w:val="auto"/>
          <w:sz w:val="24"/>
          <w:szCs w:val="24"/>
          <w:lang w:val="en-US" w:eastAsia="zh-CN" w:bidi="ar-SA"/>
        </w:rPr>
        <w:t>监测，运行期间不在本次监测范围。</w:t>
      </w:r>
    </w:p>
    <w:p>
      <w:pPr>
        <w:pStyle w:val="7"/>
        <w:spacing w:before="8"/>
        <w:rPr>
          <w:rFonts w:hint="default" w:ascii="Times New Roman" w:hAnsi="Times New Roman" w:eastAsia="仿宋" w:cs="Times New Roman"/>
          <w:color w:val="auto"/>
          <w:sz w:val="14"/>
        </w:rPr>
      </w:pPr>
    </w:p>
    <w:p>
      <w:pPr>
        <w:pStyle w:val="6"/>
        <w:spacing w:before="23"/>
        <w:ind w:left="0" w:leftChars="0" w:firstLine="562"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1、开采区</w:t>
      </w:r>
    </w:p>
    <w:p>
      <w:pPr>
        <w:pStyle w:val="7"/>
        <w:spacing w:before="2"/>
        <w:rPr>
          <w:rFonts w:hint="default" w:ascii="Times New Roman" w:hAnsi="Times New Roman" w:eastAsia="仿宋" w:cs="Times New Roman"/>
          <w:b/>
          <w:color w:val="auto"/>
          <w:sz w:val="21"/>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采矿区采用露天开采，公路开拓—汽车运输方式，自上而下分层开采，开采 台阶高度 10m，矿山在拟开采面积约 8.40hm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（其中 7.89hm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 为可开采面积， 0.51hm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为天然山谷，无矿产资源），开采深度为+336.72m～+255.00m。采矿区 占地类型为灌木林地和裸土地，均为永久占地；为有效减少进入矿区内的雨水量、 保证采场的安全生产并减少矿区水土流失对外界的影响开采作业区坡顶设置了 截水沟，在坡底设置了排水沟。生产台阶内侧及上一层台阶</w:t>
      </w:r>
      <w:r>
        <w:rPr>
          <w:rFonts w:hint="default" w:ascii="Times New Roman" w:hAnsi="Times New Roman" w:eastAsia="仿宋" w:cs="Times New Roman"/>
          <w:color w:val="auto"/>
          <w:sz w:val="24"/>
          <w:szCs w:val="24"/>
          <w:highlight w:val="none"/>
          <w:lang w:val="en-US" w:eastAsia="zh-CN" w:bidi="ar-SA"/>
        </w:rPr>
        <w:t>坡脚</w:t>
      </w:r>
      <w:r>
        <w:rPr>
          <w:rFonts w:hint="default" w:ascii="Times New Roman" w:hAnsi="Times New Roman" w:eastAsia="仿宋" w:cs="Times New Roman"/>
          <w:color w:val="auto"/>
          <w:sz w:val="24"/>
          <w:szCs w:val="24"/>
          <w:lang w:val="en-US" w:eastAsia="zh-CN" w:bidi="ar-SA"/>
        </w:rPr>
        <w:t>设置临时导水沟，防止汇水径流冲蚀爆堆；防地表径流涌入采场、防止开采边坡失稳及山洪暴发等 对采场造成威胁而设置；采场边坡上部的排水系统要力求与境界外截水沟贯通。</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本项目运行期时间为 2019 年 6 月至 2029 年 5 月（其中建设期 1 年，运行期 9 年），共 10 年。水保编制期间已拿到采矿证。矿区附近 300m 无其他矿山（本 拟设矿山建筑石料用灰岩矿为新立矿区，旁边老矿区矿权已过期），不存在矿权 纠纷。采矿场区的配套设施已经建设完成，修建有电机、供电房、水塔等设施。由 于矿山表层土壤还没有完全剥离，容易受到雨水的侵蚀，目前水土流失情况比较严重。</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default" w:ascii="Times New Roman" w:hAnsi="Times New Roman" w:eastAsia="仿宋" w:cs="Times New Roman"/>
          <w:b/>
          <w:bCs/>
          <w:color w:val="auto"/>
          <w:sz w:val="24"/>
          <w:szCs w:val="24"/>
          <w:lang w:val="en-US" w:eastAsia="zh-CN" w:bidi="ar-SA"/>
        </w:rPr>
      </w:pPr>
      <w:r>
        <w:rPr>
          <w:rFonts w:hint="default" w:ascii="Times New Roman" w:hAnsi="Times New Roman" w:eastAsia="仿宋" w:cs="Times New Roman"/>
          <w:b/>
          <w:bCs/>
          <w:color w:val="auto"/>
          <w:sz w:val="24"/>
          <w:szCs w:val="24"/>
          <w:lang w:val="en-US" w:eastAsia="zh-CN" w:bidi="ar-SA"/>
        </w:rPr>
        <w:t>2、加工区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矿山新建破碎加工场，加工区包括破碎加工场和卸载平台；破碎加工厂场内 包含破碎机、输送机及堆料场等一些设备、设施，卸载平台紧靠破碎加工厂场， 便于节约运输成本。根据施工工艺及时序明确项目挖出的大部分土石方及时装车 外运，只有少量矿石堆放。加工区占地面积 3.24hm²，占地为裸土地，布设标高 为+336.72m～+255.00m，为有效减少进入加工区的雨水量、保证采场的安全生 产并减少加工区水土流失对外界的影响，加工区周边布设有截排水沟，截排水沟断面采用矩形断面，底宽 0.6m，沟深 0.8m，采用 M7.5 浆砌石块石，排水沟长 2900m。</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3、道路工程区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矿区运输简单，外部用汽车运输，运出主要是石料销售运输。矿区西侧约 500m 处有乡村道路与之相连。前期矿山开采将原有的山间小路拓宽，矿区外部 已有简易道路通过。内部运输就是铲车将开采出的矿石从采矿场运送至生产区。矿区道路总长 500m，矿山道路设计等级为Ⅲ级，单车道路面宽 5.0m，泥结碎石 路面，平均纵坡 8.0%，最大纵坡 10%，转弯曲线半径大于 15m。每隔 50～80m 设错车道，错车道宽 10m，平均纵坡不大于 4.0%；总占地面积约为 0.16hm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；详 见表 3.2-5。矿山外部道路路面为水泥结构，目前道路已经修建完毕，沿路已修 建好截排水沟。在矿山开采结束后，矿山道路留给当地村民使用，不进行植被恢复。</w:t>
      </w:r>
    </w:p>
    <w:p>
      <w:pPr>
        <w:pStyle w:val="6"/>
        <w:spacing w:before="73"/>
        <w:ind w:left="803"/>
        <w:rPr>
          <w:rFonts w:hint="default" w:ascii="Times New Roman" w:hAnsi="Times New Roman" w:eastAsia="仿宋" w:cs="Times New Roman"/>
          <w:color w:val="auto"/>
        </w:rPr>
      </w:pPr>
      <w:r>
        <w:rPr>
          <w:rFonts w:hint="default" w:ascii="Times New Roman" w:hAnsi="Times New Roman" w:eastAsia="仿宋" w:cs="Times New Roman"/>
          <w:color w:val="auto"/>
        </w:rPr>
        <w:t>4、办公生活区</w:t>
      </w:r>
    </w:p>
    <w:p>
      <w:pPr>
        <w:pStyle w:val="7"/>
        <w:spacing w:before="2"/>
        <w:rPr>
          <w:rFonts w:hint="default" w:ascii="Times New Roman" w:hAnsi="Times New Roman" w:eastAsia="仿宋" w:cs="Times New Roman"/>
          <w:b/>
          <w:color w:val="auto"/>
          <w:sz w:val="21"/>
        </w:rPr>
      </w:pP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lang w:val="en-US"/>
        </w:rPr>
      </w:pPr>
      <w:r>
        <w:rPr>
          <w:rFonts w:hint="eastAsia" w:ascii="Times New Roman" w:hAnsi="Times New Roman" w:cs="Times New Roman"/>
          <w:color w:val="auto"/>
          <w:sz w:val="24"/>
          <w:szCs w:val="24"/>
          <w:lang w:val="en-US" w:eastAsia="zh-CN" w:bidi="ar-SA"/>
        </w:rPr>
        <w:t>矿山新建办公生活区，办公生活区包括办公楼、冲洗设施、清洗池、磅房等。 办公生活区面积 0.13hm</w:t>
      </w:r>
      <w:r>
        <w:rPr>
          <w:rFonts w:hint="eastAsia" w:ascii="Times New Roman" w:hAnsi="Times New Roman" w:cs="Times New Roman"/>
          <w:color w:val="auto"/>
          <w:sz w:val="24"/>
          <w:szCs w:val="24"/>
          <w:vertAlign w:val="superscript"/>
          <w:lang w:val="en-US" w:eastAsia="zh-CN" w:bidi="ar-SA"/>
        </w:rPr>
        <w:t>2</w:t>
      </w:r>
      <w:r>
        <w:rPr>
          <w:rFonts w:hint="eastAsia" w:ascii="Times New Roman" w:hAnsi="Times New Roman" w:cs="Times New Roman"/>
          <w:color w:val="auto"/>
          <w:sz w:val="24"/>
          <w:szCs w:val="24"/>
          <w:lang w:val="en-US" w:eastAsia="zh-CN" w:bidi="ar-SA"/>
        </w:rPr>
        <w:t>，占地为裸土地，布设在平地上。办公生活区周边布设 有截排水沟，截排水沟断面采用矩形断面，底宽 0.6m，沟深 0.8m，采用 M7.5 浆砌石块石，排水沟长约 120m。</w:t>
      </w:r>
    </w:p>
    <w:p>
      <w:pPr>
        <w:pStyle w:val="6"/>
        <w:spacing w:before="23"/>
        <w:rPr>
          <w:rFonts w:hint="default" w:ascii="Times New Roman" w:hAnsi="Times New Roman" w:eastAsia="仿宋" w:cs="Times New Roman"/>
          <w:color w:val="auto"/>
          <w:lang w:eastAsia="zh-CN"/>
        </w:rPr>
      </w:pPr>
      <w:r>
        <w:rPr>
          <w:rFonts w:hint="default" w:ascii="Times New Roman" w:hAnsi="Times New Roman" w:eastAsia="仿宋" w:cs="Times New Roman"/>
          <w:color w:val="auto"/>
        </w:rPr>
        <w:t>5、</w:t>
      </w:r>
      <w:r>
        <w:rPr>
          <w:rFonts w:hint="eastAsia" w:eastAsia="仿宋" w:cs="Times New Roman"/>
          <w:color w:val="auto"/>
          <w:lang w:val="en-US" w:eastAsia="zh-CN"/>
        </w:rPr>
        <w:t>临时堆土场</w:t>
      </w:r>
      <w:r>
        <w:rPr>
          <w:rFonts w:hint="default" w:ascii="Times New Roman" w:hAnsi="Times New Roman" w:eastAsia="仿宋" w:cs="Times New Roman"/>
          <w:color w:val="auto"/>
          <w:lang w:eastAsia="zh-CN"/>
        </w:rPr>
        <w:t>区</w:t>
      </w:r>
    </w:p>
    <w:p>
      <w:pPr>
        <w:pStyle w:val="7"/>
        <w:spacing w:before="2"/>
        <w:rPr>
          <w:rFonts w:hint="default" w:ascii="Times New Roman" w:hAnsi="Times New Roman" w:eastAsia="仿宋" w:cs="Times New Roman"/>
          <w:b/>
          <w:color w:val="auto"/>
          <w:sz w:val="21"/>
        </w:rPr>
      </w:pP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矿山在进行采矿工作之前，需要先将表层土壤进行剥离，剥离的表土存放在 临时堆土场区。在运行期结束后，再将这些表土用于土地整治的覆土。表土是非 常重要的土地资源， 因此表土必须专门设置一个排土场来保存表土，排土场要 做好拦挡和排水沉沙措施。本项目的临时堆土场设在采矿场区东南侧加工区内，占地类型为灌木林地，占地性质为永久占地范围内的临时用地，地形为平地。经估算，平均剥离厚度约 0.3m，拟开采面积为 7.89hm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，剥离表土 2.37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 xml:space="preserve">。则临时堆土场区共需堆放表土 2.37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。排土场区面积 0.30hm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，平均堆高 8m，松方系数取 1.33，则排土场容量为 3.19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，满足堆土要求。排土场区无水土 保持措施，水土流失较严重。</w:t>
      </w:r>
    </w:p>
    <w:p>
      <w:pPr>
        <w:pStyle w:val="6"/>
        <w:keepNext w:val="0"/>
        <w:keepLines w:val="0"/>
        <w:pageBreakBefore w:val="0"/>
        <w:kinsoku/>
        <w:wordWrap/>
        <w:overflowPunct/>
        <w:topLinePunct w:val="0"/>
        <w:autoSpaceDE w:val="0"/>
        <w:autoSpaceDN w:val="0"/>
        <w:bidi w:val="0"/>
        <w:adjustRightInd/>
        <w:snapToGrid/>
        <w:spacing w:before="0" w:line="360" w:lineRule="auto"/>
        <w:ind w:left="0"/>
        <w:jc w:val="both"/>
        <w:textAlignment w:val="auto"/>
        <w:rPr>
          <w:rFonts w:hint="default" w:ascii="Times New Roman" w:hAnsi="Times New Roman" w:eastAsia="仿宋" w:cs="Times New Roman"/>
          <w:color w:val="auto"/>
          <w:lang w:eastAsia="zh-CN"/>
        </w:rPr>
      </w:pPr>
      <w:r>
        <w:rPr>
          <w:rFonts w:hint="default" w:ascii="Times New Roman" w:hAnsi="Times New Roman" w:eastAsia="仿宋" w:cs="Times New Roman"/>
          <w:color w:val="auto"/>
        </w:rPr>
        <w:t xml:space="preserve">2.1.2.5 </w:t>
      </w:r>
      <w:r>
        <w:rPr>
          <w:rFonts w:hint="default" w:ascii="Times New Roman" w:hAnsi="Times New Roman" w:eastAsia="仿宋" w:cs="Times New Roman"/>
          <w:color w:val="auto"/>
          <w:lang w:eastAsia="zh-CN"/>
        </w:rPr>
        <w:t>施工工艺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一、采矿工艺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本项目开采矿种为石灰岩矿，根据开采技术条件及邻近类似矿山生产实践经验，本设计采用自上而下分台阶进行开采，中深孔爆破，挖掘机、装载车装车，自卸汽车或农用车运输的台阶式采矿工艺。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二、破碎工艺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第一阶段：破碎筛分。</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来的石灰岩通过传送带、装载机、卡车等运输到料仓，然后大块石灰岩原石由振动给料机均匀喂送到颚式破碎机进行石灰岩的初级破碎。需要注意的是，原矿的尺寸不得超过石灰岩破碎机生产线中所使用的颚式破碎机实际入料尺寸。为了避免出现阻料现象，可以提前用液压锤等将原料进行处理；也可以采用在料仓口架设筛网的方式提前筛选。</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第二阶段：中细碎</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经过一级破碎过程后，石灰岩块已经能够满足二级作业的需求，然后皮带机将一级</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破碎后的石灰岩输送到二级破碎设备进行深加工。</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三、矿山道路施工工艺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路基工程土石方全部采用机械化施工，施工机械以中、小型为主，对设计中拟定的排水系统，要随着路基的开挖，适时组织施工，保证雨季不积水，并及时安排边坡的修整和防护，确保边坡稳定。路堑采用横挖方法，路堑深度不大，可一次挖到设计标高；开挖土石方直接用于路基填方，推土机摊铺，平地机整平。</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四、生活区施工工艺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开采方案设计，在定位矿山生活区的范围内，平整场地—压实—各建修放样—修建（布设供电、供水系统）。挖方区施工流程：施工前清表→临时道路修建→土石方机械开挖→土石方调用→确定土石方界线→修整边坡挡、护排工程施工→ 基床换填→面层修整；填方区施工流程：施工前清表→基底处理（排水、填前压实等）→分层填筑→摊铺平整→洒水晾晒→碾压夯实→检验签证→面层修整。</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本项目生活区启用前期开采时遗留的生活区，本次补充施工一条30m长排水沟和一个沉沙池即可。</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五、废渣堆放工艺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由于本项目无废渣产生，所以暂不论述废渣堆放工艺。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六、绿化工艺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要求植树的树穴开挖在运取苗木前 1~2 天进行，种植穴的大小依土球及根系情况而 定，带土球的应比土球大 16cm~20cm，穴的深度一般比球高度稍深 10cm~20cm，树穴 必须保证上下口径一致。应避免在雨季施工，以免开挖出来的表土被雨水冲走。</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草坪建植按照初步整平、建坪前除杂草及病虫害的防治、植草前施肥、草坪种植等程序进行。草坪初步整平和建坪的间隔不能太长，并避开雨季，防止裸土被冲走，减少水土流失。</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七、矿区排水工艺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为避免洪水威胁地表设施，地表所有工程，包括土建工程、露天釆场等的位置均位于较高地势，都高于当地历年最高洪水水位 5m 以上。矿区水文地质条件简单，若有局部积水不能自然排泄时，可采用水泵抽排。</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八、场地平整工艺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现场勘查→清除地表杂物→土石方挖填→平整场地→标高复核→验收。</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九、覆土施工工艺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场地清理→标高测设→覆土→修整填平。</w:t>
      </w:r>
    </w:p>
    <w:p>
      <w:pPr>
        <w:pStyle w:val="19"/>
        <w:keepNext w:val="0"/>
        <w:keepLines w:val="0"/>
        <w:pageBreakBefore w:val="0"/>
        <w:widowControl w:val="0"/>
        <w:numPr>
          <w:ilvl w:val="2"/>
          <w:numId w:val="4"/>
        </w:numPr>
        <w:tabs>
          <w:tab w:val="left" w:pos="993"/>
        </w:tabs>
        <w:kinsoku/>
        <w:wordWrap/>
        <w:overflowPunct/>
        <w:topLinePunct w:val="0"/>
        <w:autoSpaceDE w:val="0"/>
        <w:autoSpaceDN w:val="0"/>
        <w:bidi w:val="0"/>
        <w:adjustRightInd/>
        <w:snapToGrid/>
        <w:spacing w:before="159" w:after="0" w:line="360" w:lineRule="auto"/>
        <w:ind w:left="992" w:right="0" w:hanging="751"/>
        <w:jc w:val="both"/>
        <w:textAlignment w:val="auto"/>
        <w:rPr>
          <w:rFonts w:hint="default" w:ascii="Times New Roman" w:hAnsi="Times New Roman" w:eastAsia="仿宋" w:cs="Times New Roman"/>
          <w:b/>
          <w:color w:val="auto"/>
          <w:sz w:val="30"/>
        </w:rPr>
      </w:pPr>
      <w:bookmarkStart w:id="39" w:name="2.1.3 项目占地"/>
      <w:bookmarkEnd w:id="39"/>
      <w:bookmarkStart w:id="40" w:name="_bookmark9"/>
      <w:bookmarkEnd w:id="40"/>
      <w:bookmarkStart w:id="41" w:name="_bookmark9"/>
      <w:bookmarkEnd w:id="41"/>
      <w:r>
        <w:rPr>
          <w:rFonts w:hint="default" w:ascii="Times New Roman" w:hAnsi="Times New Roman" w:eastAsia="仿宋" w:cs="Times New Roman"/>
          <w:b/>
          <w:color w:val="auto"/>
          <w:sz w:val="30"/>
        </w:rPr>
        <w:t>项目占地</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eastAsia" w:ascii="Times New Roman" w:hAnsi="Times New Roman" w:cs="Times New Roman"/>
          <w:color w:val="auto"/>
          <w:sz w:val="24"/>
          <w:szCs w:val="24"/>
          <w:lang w:val="en-US" w:eastAsia="zh-CN" w:bidi="ar-SA"/>
        </w:rPr>
        <w:t>广西兴安县茄子塘建筑石料用灰岩矿项目</w:t>
      </w:r>
      <w:r>
        <w:rPr>
          <w:rFonts w:hint="default" w:ascii="Times New Roman" w:hAnsi="Times New Roman" w:eastAsia="仿宋" w:cs="Times New Roman"/>
          <w:color w:val="auto"/>
          <w:sz w:val="24"/>
          <w:szCs w:val="24"/>
          <w:lang w:val="en-US" w:eastAsia="zh-CN" w:bidi="ar-SA"/>
        </w:rPr>
        <w:t>占地主要分为临时占地。开采区</w:t>
      </w:r>
      <w:r>
        <w:rPr>
          <w:rFonts w:hint="eastAsia" w:ascii="Times New Roman" w:hAnsi="Times New Roman" w:cs="Times New Roman"/>
          <w:color w:val="auto"/>
          <w:sz w:val="24"/>
          <w:szCs w:val="24"/>
          <w:lang w:val="en-US" w:eastAsia="zh-CN" w:bidi="ar-SA"/>
        </w:rPr>
        <w:t xml:space="preserve"> 、</w:t>
      </w:r>
      <w:r>
        <w:rPr>
          <w:rFonts w:hint="default" w:ascii="Times New Roman" w:hAnsi="Times New Roman" w:eastAsia="仿宋" w:cs="Times New Roman"/>
          <w:color w:val="auto"/>
          <w:sz w:val="24"/>
          <w:szCs w:val="24"/>
          <w:lang w:val="en-US" w:eastAsia="zh-CN" w:bidi="ar-SA"/>
        </w:rPr>
        <w:t>加工区、道路工程区、办公生活区、</w:t>
      </w:r>
      <w:r>
        <w:rPr>
          <w:rFonts w:hint="eastAsia" w:ascii="Times New Roman" w:hAnsi="Times New Roman" w:cs="Times New Roman"/>
          <w:color w:val="auto"/>
          <w:sz w:val="24"/>
          <w:szCs w:val="24"/>
          <w:lang w:val="en-US" w:eastAsia="zh-CN" w:bidi="ar-SA"/>
        </w:rPr>
        <w:t>临时堆土场区</w:t>
      </w:r>
      <w:r>
        <w:rPr>
          <w:rFonts w:hint="default" w:ascii="Times New Roman" w:hAnsi="Times New Roman" w:eastAsia="仿宋" w:cs="Times New Roman"/>
          <w:color w:val="auto"/>
          <w:sz w:val="24"/>
          <w:szCs w:val="24"/>
          <w:lang w:val="en-US" w:eastAsia="zh-CN" w:bidi="ar-SA"/>
        </w:rPr>
        <w:t>为临时用地。</w:t>
      </w:r>
      <w:r>
        <w:rPr>
          <w:rFonts w:hint="default" w:ascii="Times New Roman" w:hAnsi="Times New Roman" w:eastAsia="仿宋" w:cs="Times New Roman"/>
          <w:b/>
          <w:bCs/>
          <w:color w:val="auto"/>
          <w:sz w:val="24"/>
          <w:szCs w:val="24"/>
          <w:lang w:val="en-US" w:eastAsia="zh-CN" w:bidi="ar-SA"/>
        </w:rPr>
        <w:t>本次监测仅包括</w:t>
      </w:r>
      <w:r>
        <w:rPr>
          <w:rFonts w:hint="eastAsia" w:ascii="Times New Roman" w:hAnsi="Times New Roman" w:cs="Times New Roman"/>
          <w:b/>
          <w:bCs/>
          <w:color w:val="auto"/>
          <w:sz w:val="24"/>
          <w:szCs w:val="24"/>
          <w:lang w:val="en-US" w:eastAsia="zh-CN" w:bidi="ar-SA"/>
        </w:rPr>
        <w:t>建设期</w:t>
      </w:r>
      <w:r>
        <w:rPr>
          <w:rFonts w:hint="default" w:ascii="Times New Roman" w:hAnsi="Times New Roman" w:eastAsia="仿宋" w:cs="Times New Roman"/>
          <w:b/>
          <w:bCs/>
          <w:color w:val="auto"/>
          <w:sz w:val="24"/>
          <w:szCs w:val="24"/>
          <w:lang w:val="en-US" w:eastAsia="zh-CN" w:bidi="ar-SA"/>
        </w:rPr>
        <w:t>监测，运行期间不在本次监测范围。</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cs="Times New Roman"/>
          <w:color w:val="auto"/>
          <w:sz w:val="24"/>
          <w:szCs w:val="24"/>
          <w:lang w:val="en-US" w:eastAsia="zh-CN" w:bidi="ar-SA"/>
        </w:rPr>
        <w:t>本项目</w:t>
      </w:r>
      <w:r>
        <w:rPr>
          <w:rFonts w:hint="eastAsia" w:ascii="Times New Roman" w:hAnsi="Times New Roman" w:cs="Times New Roman"/>
          <w:color w:val="auto"/>
          <w:sz w:val="24"/>
          <w:szCs w:val="24"/>
          <w:lang w:val="en-US" w:eastAsia="zh-CN" w:bidi="ar-SA"/>
        </w:rPr>
        <w:t>建设期</w:t>
      </w:r>
      <w:r>
        <w:rPr>
          <w:rFonts w:hint="default" w:ascii="Times New Roman" w:hAnsi="Times New Roman" w:cs="Times New Roman"/>
          <w:color w:val="auto"/>
          <w:sz w:val="24"/>
          <w:szCs w:val="24"/>
          <w:lang w:val="en-US" w:eastAsia="zh-CN" w:bidi="ar-SA"/>
        </w:rPr>
        <w:t>占地面积为总面积为</w:t>
      </w:r>
      <w:r>
        <w:rPr>
          <w:rFonts w:hint="eastAsia" w:ascii="Times New Roman" w:hAnsi="Times New Roman" w:cs="Times New Roman"/>
          <w:color w:val="auto"/>
          <w:sz w:val="24"/>
          <w:szCs w:val="24"/>
          <w:lang w:val="en-US" w:eastAsia="zh-CN" w:bidi="ar-SA"/>
        </w:rPr>
        <w:t>3.53</w:t>
      </w:r>
      <w:r>
        <w:rPr>
          <w:rFonts w:hint="default" w:ascii="Times New Roman" w:hAnsi="Times New Roman" w:cs="Times New Roman"/>
          <w:color w:val="auto"/>
          <w:sz w:val="24"/>
          <w:szCs w:val="24"/>
          <w:lang w:val="en-US" w:eastAsia="zh-CN" w:bidi="ar-SA"/>
        </w:rPr>
        <w:t>hm</w:t>
      </w:r>
      <w:r>
        <w:rPr>
          <w:rFonts w:hint="default" w:ascii="Times New Roman" w:hAnsi="Times New Roman" w:cs="Times New Roman"/>
          <w:color w:val="auto"/>
          <w:sz w:val="24"/>
          <w:szCs w:val="24"/>
          <w:vertAlign w:val="superscript"/>
          <w:lang w:val="en-US" w:eastAsia="zh-CN" w:bidi="ar-SA"/>
        </w:rPr>
        <w:t>2</w:t>
      </w:r>
      <w:r>
        <w:rPr>
          <w:rFonts w:hint="default" w:ascii="Times New Roman" w:hAnsi="Times New Roman" w:cs="Times New Roman"/>
          <w:color w:val="auto"/>
          <w:sz w:val="24"/>
          <w:szCs w:val="24"/>
          <w:lang w:val="en-US" w:eastAsia="zh-CN" w:bidi="ar-SA"/>
        </w:rPr>
        <w:t>，包括加工场地</w:t>
      </w:r>
      <w:r>
        <w:rPr>
          <w:rFonts w:hint="eastAsia" w:ascii="Times New Roman" w:hAnsi="Times New Roman" w:cs="Times New Roman"/>
          <w:color w:val="auto"/>
          <w:sz w:val="24"/>
          <w:szCs w:val="24"/>
          <w:lang w:val="en-US" w:eastAsia="zh-CN" w:bidi="ar-SA"/>
        </w:rPr>
        <w:t>3.24</w:t>
      </w:r>
      <w:r>
        <w:rPr>
          <w:rFonts w:hint="default" w:ascii="Times New Roman" w:hAnsi="Times New Roman" w:cs="Times New Roman"/>
          <w:color w:val="auto"/>
          <w:sz w:val="24"/>
          <w:szCs w:val="24"/>
          <w:lang w:val="en-US" w:eastAsia="zh-CN" w:bidi="ar-SA"/>
        </w:rPr>
        <w:t>hm</w:t>
      </w:r>
      <w:r>
        <w:rPr>
          <w:rFonts w:hint="default" w:ascii="Times New Roman" w:hAnsi="Times New Roman" w:cs="Times New Roman"/>
          <w:color w:val="auto"/>
          <w:sz w:val="24"/>
          <w:szCs w:val="24"/>
          <w:vertAlign w:val="superscript"/>
          <w:lang w:val="en-US" w:eastAsia="zh-CN" w:bidi="ar-SA"/>
        </w:rPr>
        <w:t>2</w:t>
      </w:r>
      <w:r>
        <w:rPr>
          <w:rFonts w:hint="default" w:ascii="Times New Roman" w:hAnsi="Times New Roman" w:cs="Times New Roman"/>
          <w:color w:val="auto"/>
          <w:sz w:val="24"/>
          <w:szCs w:val="24"/>
          <w:lang w:val="en-US" w:eastAsia="zh-CN" w:bidi="ar-SA"/>
        </w:rPr>
        <w:t>，办公生活区</w:t>
      </w:r>
      <w:r>
        <w:rPr>
          <w:rFonts w:hint="eastAsia" w:ascii="Times New Roman" w:hAnsi="Times New Roman" w:cs="Times New Roman"/>
          <w:color w:val="auto"/>
          <w:sz w:val="24"/>
          <w:szCs w:val="24"/>
          <w:lang w:val="en-US" w:eastAsia="zh-CN" w:bidi="ar-SA"/>
        </w:rPr>
        <w:t>0.13</w:t>
      </w:r>
      <w:r>
        <w:rPr>
          <w:rFonts w:hint="default" w:ascii="Times New Roman" w:hAnsi="Times New Roman" w:cs="Times New Roman"/>
          <w:color w:val="auto"/>
          <w:sz w:val="24"/>
          <w:szCs w:val="24"/>
          <w:lang w:val="en-US" w:eastAsia="zh-CN" w:bidi="ar-SA"/>
        </w:rPr>
        <w:t>hm</w:t>
      </w:r>
      <w:r>
        <w:rPr>
          <w:rFonts w:hint="default" w:ascii="Times New Roman" w:hAnsi="Times New Roman" w:cs="Times New Roman"/>
          <w:color w:val="auto"/>
          <w:sz w:val="24"/>
          <w:szCs w:val="24"/>
          <w:vertAlign w:val="superscript"/>
          <w:lang w:val="en-US" w:eastAsia="zh-CN" w:bidi="ar-SA"/>
        </w:rPr>
        <w:t>2</w:t>
      </w:r>
      <w:r>
        <w:rPr>
          <w:rFonts w:hint="default" w:ascii="Times New Roman" w:hAnsi="Times New Roman" w:cs="Times New Roman"/>
          <w:color w:val="auto"/>
          <w:sz w:val="24"/>
          <w:szCs w:val="24"/>
          <w:lang w:val="en-US" w:eastAsia="zh-CN" w:bidi="ar-SA"/>
        </w:rPr>
        <w:t>，道路</w:t>
      </w:r>
      <w:r>
        <w:rPr>
          <w:rFonts w:hint="eastAsia" w:ascii="Times New Roman" w:hAnsi="Times New Roman" w:cs="Times New Roman"/>
          <w:color w:val="auto"/>
          <w:sz w:val="24"/>
          <w:szCs w:val="24"/>
          <w:lang w:val="en-US" w:eastAsia="zh-CN" w:bidi="ar-SA"/>
        </w:rPr>
        <w:t>工程区0.16</w:t>
      </w:r>
      <w:r>
        <w:rPr>
          <w:rFonts w:hint="default" w:ascii="Times New Roman" w:hAnsi="Times New Roman" w:cs="Times New Roman"/>
          <w:color w:val="auto"/>
          <w:sz w:val="24"/>
          <w:szCs w:val="24"/>
          <w:lang w:val="en-US" w:eastAsia="zh-CN" w:bidi="ar-SA"/>
        </w:rPr>
        <w:t>hm</w:t>
      </w:r>
      <w:r>
        <w:rPr>
          <w:rFonts w:hint="default" w:ascii="Times New Roman" w:hAnsi="Times New Roman" w:cs="Times New Roman"/>
          <w:color w:val="auto"/>
          <w:sz w:val="24"/>
          <w:szCs w:val="24"/>
          <w:vertAlign w:val="superscript"/>
          <w:lang w:val="en-US" w:eastAsia="zh-CN" w:bidi="ar-SA"/>
        </w:rPr>
        <w:t>2</w:t>
      </w:r>
      <w:r>
        <w:rPr>
          <w:rFonts w:hint="default" w:ascii="Times New Roman" w:hAnsi="Times New Roman" w:cs="Times New Roman"/>
          <w:color w:val="auto"/>
          <w:sz w:val="24"/>
          <w:szCs w:val="24"/>
          <w:lang w:val="en-US" w:eastAsia="zh-CN" w:bidi="ar-SA"/>
        </w:rPr>
        <w:t>。本工程各分区征占用地详见表 2.1-7</w:t>
      </w:r>
      <w:r>
        <w:rPr>
          <w:rFonts w:hint="default" w:ascii="Times New Roman" w:hAnsi="Times New Roman" w:eastAsia="仿宋" w:cs="Times New Roman"/>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80" w:firstLineChars="200"/>
        <w:jc w:val="both"/>
        <w:textAlignment w:val="auto"/>
        <w:rPr>
          <w:rFonts w:hint="default" w:ascii="Times New Roman" w:hAnsi="Times New Roman" w:eastAsia="仿宋" w:cs="Times New Roman"/>
          <w:color w:val="auto"/>
          <w:sz w:val="24"/>
          <w:szCs w:val="24"/>
          <w:lang w:val="en-US" w:eastAsia="zh-CN" w:bidi="ar-SA"/>
        </w:rPr>
      </w:pPr>
    </w:p>
    <w:p>
      <w:pPr>
        <w:pStyle w:val="6"/>
        <w:keepNext w:val="0"/>
        <w:keepLines w:val="0"/>
        <w:pageBreakBefore w:val="0"/>
        <w:widowControl w:val="0"/>
        <w:tabs>
          <w:tab w:val="left" w:pos="3605"/>
        </w:tabs>
        <w:kinsoku/>
        <w:wordWrap/>
        <w:overflowPunct/>
        <w:topLinePunct w:val="0"/>
        <w:autoSpaceDE w:val="0"/>
        <w:autoSpaceDN w:val="0"/>
        <w:bidi w:val="0"/>
        <w:adjustRightInd/>
        <w:snapToGrid/>
        <w:spacing w:before="0" w:line="240" w:lineRule="auto"/>
        <w:ind w:lef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69"/>
        </w:rPr>
        <w:t xml:space="preserve"> </w:t>
      </w:r>
      <w:r>
        <w:rPr>
          <w:rFonts w:hint="default" w:ascii="Times New Roman" w:hAnsi="Times New Roman" w:eastAsia="仿宋" w:cs="Times New Roman"/>
          <w:color w:val="auto"/>
        </w:rPr>
        <w:t>2.1-7</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工程征占用地面积一览表</w:t>
      </w:r>
    </w:p>
    <w:tbl>
      <w:tblPr>
        <w:tblStyle w:val="15"/>
        <w:tblW w:w="8735" w:type="dxa"/>
        <w:jc w:val="center"/>
        <w:tblLayout w:type="fixed"/>
        <w:tblCellMar>
          <w:top w:w="0" w:type="dxa"/>
          <w:left w:w="108" w:type="dxa"/>
          <w:bottom w:w="0" w:type="dxa"/>
          <w:right w:w="108" w:type="dxa"/>
        </w:tblCellMar>
      </w:tblPr>
      <w:tblGrid>
        <w:gridCol w:w="1391"/>
        <w:gridCol w:w="1110"/>
        <w:gridCol w:w="1035"/>
        <w:gridCol w:w="1080"/>
        <w:gridCol w:w="870"/>
        <w:gridCol w:w="630"/>
        <w:gridCol w:w="2619"/>
      </w:tblGrid>
      <w:tr>
        <w:tblPrEx>
          <w:tblCellMar>
            <w:top w:w="0" w:type="dxa"/>
            <w:left w:w="108" w:type="dxa"/>
            <w:bottom w:w="0" w:type="dxa"/>
            <w:right w:w="108" w:type="dxa"/>
          </w:tblCellMar>
        </w:tblPrEx>
        <w:trPr>
          <w:trHeight w:val="204" w:hRule="atLeast"/>
          <w:jc w:val="center"/>
        </w:trPr>
        <w:tc>
          <w:tcPr>
            <w:tcW w:w="139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bookmarkStart w:id="42" w:name="_bookmark10"/>
            <w:bookmarkEnd w:id="42"/>
            <w:bookmarkStart w:id="43" w:name="_bookmark10"/>
            <w:bookmarkEnd w:id="43"/>
            <w:bookmarkStart w:id="44" w:name="2.1.4 项目区概况"/>
            <w:bookmarkEnd w:id="44"/>
            <w:r>
              <w:rPr>
                <w:rFonts w:hint="default" w:ascii="Times New Roman" w:hAnsi="Times New Roman" w:eastAsia="仿宋" w:cs="Times New Roman"/>
                <w:color w:val="auto"/>
                <w:kern w:val="0"/>
                <w:sz w:val="20"/>
                <w:szCs w:val="20"/>
              </w:rPr>
              <w:t>项目组成</w:t>
            </w:r>
          </w:p>
        </w:tc>
        <w:tc>
          <w:tcPr>
            <w:tcW w:w="11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占地性质</w:t>
            </w:r>
          </w:p>
        </w:tc>
        <w:tc>
          <w:tcPr>
            <w:tcW w:w="10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农村道路</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灌木林地</w:t>
            </w:r>
          </w:p>
        </w:tc>
        <w:tc>
          <w:tcPr>
            <w:tcW w:w="8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裸地</w:t>
            </w:r>
          </w:p>
        </w:tc>
        <w:tc>
          <w:tcPr>
            <w:tcW w:w="63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合计</w:t>
            </w:r>
          </w:p>
        </w:tc>
        <w:tc>
          <w:tcPr>
            <w:tcW w:w="261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备注</w:t>
            </w:r>
          </w:p>
        </w:tc>
      </w:tr>
      <w:tr>
        <w:tblPrEx>
          <w:tblCellMar>
            <w:top w:w="0" w:type="dxa"/>
            <w:left w:w="108" w:type="dxa"/>
            <w:bottom w:w="0" w:type="dxa"/>
            <w:right w:w="108" w:type="dxa"/>
          </w:tblCellMar>
        </w:tblPrEx>
        <w:trPr>
          <w:trHeight w:val="204" w:hRule="atLeast"/>
          <w:jc w:val="center"/>
        </w:trPr>
        <w:tc>
          <w:tcPr>
            <w:tcW w:w="139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加工区</w:t>
            </w:r>
          </w:p>
        </w:tc>
        <w:tc>
          <w:tcPr>
            <w:tcW w:w="11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Times New Roman" w:hAnsi="Times New Roman" w:eastAsia="仿宋" w:cs="Times New Roman"/>
                <w:color w:val="auto"/>
                <w:kern w:val="0"/>
                <w:sz w:val="20"/>
                <w:szCs w:val="20"/>
                <w:lang w:eastAsia="zh-CN"/>
              </w:rPr>
            </w:pPr>
            <w:r>
              <w:rPr>
                <w:rFonts w:hint="eastAsia" w:ascii="Times New Roman" w:hAnsi="Times New Roman" w:cs="Times New Roman"/>
                <w:color w:val="auto"/>
                <w:kern w:val="0"/>
                <w:sz w:val="20"/>
                <w:szCs w:val="20"/>
                <w:lang w:val="en-US" w:eastAsia="zh-CN"/>
              </w:rPr>
              <w:t>永久</w:t>
            </w:r>
          </w:p>
        </w:tc>
        <w:tc>
          <w:tcPr>
            <w:tcW w:w="10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3.24</w:t>
            </w:r>
          </w:p>
        </w:tc>
        <w:tc>
          <w:tcPr>
            <w:tcW w:w="8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c>
          <w:tcPr>
            <w:tcW w:w="63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3.24</w:t>
            </w:r>
          </w:p>
        </w:tc>
        <w:tc>
          <w:tcPr>
            <w:tcW w:w="261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r>
      <w:tr>
        <w:tblPrEx>
          <w:tblCellMar>
            <w:top w:w="0" w:type="dxa"/>
            <w:left w:w="108" w:type="dxa"/>
            <w:bottom w:w="0" w:type="dxa"/>
            <w:right w:w="108" w:type="dxa"/>
          </w:tblCellMar>
        </w:tblPrEx>
        <w:trPr>
          <w:trHeight w:val="204" w:hRule="atLeast"/>
          <w:jc w:val="center"/>
        </w:trPr>
        <w:tc>
          <w:tcPr>
            <w:tcW w:w="139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办公生活区</w:t>
            </w:r>
          </w:p>
        </w:tc>
        <w:tc>
          <w:tcPr>
            <w:tcW w:w="11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10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c>
          <w:tcPr>
            <w:tcW w:w="8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0.13</w:t>
            </w:r>
          </w:p>
        </w:tc>
        <w:tc>
          <w:tcPr>
            <w:tcW w:w="63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0.13</w:t>
            </w:r>
          </w:p>
        </w:tc>
        <w:tc>
          <w:tcPr>
            <w:tcW w:w="261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r>
      <w:tr>
        <w:tblPrEx>
          <w:tblCellMar>
            <w:top w:w="0" w:type="dxa"/>
            <w:left w:w="108" w:type="dxa"/>
            <w:bottom w:w="0" w:type="dxa"/>
            <w:right w:w="108" w:type="dxa"/>
          </w:tblCellMar>
        </w:tblPrEx>
        <w:trPr>
          <w:trHeight w:val="204" w:hRule="atLeast"/>
          <w:jc w:val="center"/>
        </w:trPr>
        <w:tc>
          <w:tcPr>
            <w:tcW w:w="139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道路</w:t>
            </w:r>
            <w:r>
              <w:rPr>
                <w:rFonts w:hint="eastAsia" w:ascii="Times New Roman" w:hAnsi="Times New Roman" w:cs="Times New Roman"/>
                <w:color w:val="auto"/>
                <w:kern w:val="0"/>
                <w:sz w:val="20"/>
                <w:szCs w:val="20"/>
                <w:lang w:val="en-US" w:eastAsia="zh-CN"/>
              </w:rPr>
              <w:t>工程</w:t>
            </w:r>
            <w:r>
              <w:rPr>
                <w:rFonts w:hint="default" w:ascii="Times New Roman" w:hAnsi="Times New Roman" w:eastAsia="仿宋" w:cs="Times New Roman"/>
                <w:color w:val="auto"/>
                <w:kern w:val="0"/>
                <w:sz w:val="20"/>
                <w:szCs w:val="20"/>
              </w:rPr>
              <w:t>区</w:t>
            </w:r>
          </w:p>
        </w:tc>
        <w:tc>
          <w:tcPr>
            <w:tcW w:w="11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10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0.1</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p>
        </w:tc>
        <w:tc>
          <w:tcPr>
            <w:tcW w:w="8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0.06</w:t>
            </w:r>
          </w:p>
        </w:tc>
        <w:tc>
          <w:tcPr>
            <w:tcW w:w="63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eastAsia" w:ascii="Times New Roman" w:hAnsi="Times New Roman" w:cs="Times New Roman"/>
                <w:color w:val="auto"/>
                <w:kern w:val="0"/>
                <w:sz w:val="20"/>
                <w:szCs w:val="20"/>
                <w:lang w:val="en-US" w:eastAsia="zh-CN"/>
              </w:rPr>
              <w:t>0.16</w:t>
            </w:r>
          </w:p>
        </w:tc>
        <w:tc>
          <w:tcPr>
            <w:tcW w:w="261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r>
      <w:tr>
        <w:tblPrEx>
          <w:tblCellMar>
            <w:top w:w="0" w:type="dxa"/>
            <w:left w:w="108" w:type="dxa"/>
            <w:bottom w:w="0" w:type="dxa"/>
            <w:right w:w="108" w:type="dxa"/>
          </w:tblCellMar>
        </w:tblPrEx>
        <w:trPr>
          <w:trHeight w:val="204" w:hRule="atLeast"/>
          <w:jc w:val="center"/>
        </w:trPr>
        <w:tc>
          <w:tcPr>
            <w:tcW w:w="139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总计</w:t>
            </w:r>
          </w:p>
        </w:tc>
        <w:tc>
          <w:tcPr>
            <w:tcW w:w="11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c>
          <w:tcPr>
            <w:tcW w:w="10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0.1</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3.24</w:t>
            </w:r>
          </w:p>
        </w:tc>
        <w:tc>
          <w:tcPr>
            <w:tcW w:w="8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0.19</w:t>
            </w:r>
          </w:p>
        </w:tc>
        <w:tc>
          <w:tcPr>
            <w:tcW w:w="63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3.53</w:t>
            </w:r>
          </w:p>
        </w:tc>
        <w:tc>
          <w:tcPr>
            <w:tcW w:w="261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r>
    </w:tbl>
    <w:p>
      <w:pPr>
        <w:pStyle w:val="19"/>
        <w:keepNext w:val="0"/>
        <w:keepLines w:val="0"/>
        <w:pageBreakBefore w:val="0"/>
        <w:widowControl w:val="0"/>
        <w:numPr>
          <w:ilvl w:val="2"/>
          <w:numId w:val="4"/>
        </w:numPr>
        <w:tabs>
          <w:tab w:val="left" w:pos="893"/>
        </w:tabs>
        <w:kinsoku/>
        <w:wordWrap/>
        <w:overflowPunct/>
        <w:topLinePunct w:val="0"/>
        <w:autoSpaceDE w:val="0"/>
        <w:autoSpaceDN w:val="0"/>
        <w:bidi w:val="0"/>
        <w:adjustRightInd/>
        <w:snapToGrid/>
        <w:spacing w:before="71" w:after="0" w:line="360" w:lineRule="auto"/>
        <w:ind w:left="892" w:right="0" w:hanging="751"/>
        <w:jc w:val="left"/>
        <w:textAlignment w:val="auto"/>
        <w:rPr>
          <w:rFonts w:hint="default" w:ascii="Times New Roman" w:hAnsi="Times New Roman" w:eastAsia="仿宋" w:cs="Times New Roman"/>
          <w:b/>
          <w:color w:val="auto"/>
          <w:sz w:val="30"/>
        </w:rPr>
      </w:pPr>
      <w:r>
        <w:rPr>
          <w:rFonts w:hint="default" w:ascii="Times New Roman" w:hAnsi="Times New Roman" w:eastAsia="仿宋" w:cs="Times New Roman"/>
          <w:b/>
          <w:color w:val="auto"/>
          <w:sz w:val="30"/>
        </w:rPr>
        <w:t>项目区概况</w:t>
      </w: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1、地形地貌</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矿区位于兴安县兴安镇茄子塘村，矿区行政区划属于兴安县兴安镇管辖。拟设矿区地形属中低山的岩溶峰丛洼地地貌，地势起伏不平，地形较陡，常形成直立峭壁，最低标高 235.57m</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最高标高 336.72 m</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相对高差 101.15m 左右。由于长 期遭受溶蚀作用，原完整的碳酸盐岩地层分割成山峰和沟谷，形态极不规则，溶沟较发育。地表植被较发育，多为藤类植物，小山坳上局部有红土覆盖。山脚下为旱地，无河流和溪流。矿区东南侧约 800m 灵渠经过。</w:t>
      </w:r>
    </w:p>
    <w:p>
      <w:pPr>
        <w:pStyle w:val="6"/>
        <w:spacing w:before="182"/>
        <w:rPr>
          <w:rFonts w:hint="default" w:ascii="Times New Roman" w:hAnsi="Times New Roman" w:eastAsia="仿宋" w:cs="Times New Roman"/>
          <w:color w:val="auto"/>
        </w:rPr>
      </w:pPr>
      <w:r>
        <w:rPr>
          <w:rFonts w:hint="default" w:ascii="Times New Roman" w:hAnsi="Times New Roman" w:eastAsia="仿宋" w:cs="Times New Roman"/>
          <w:color w:val="auto"/>
        </w:rPr>
        <w:t>2、地质地震</w:t>
      </w:r>
    </w:p>
    <w:p>
      <w:pPr>
        <w:pStyle w:val="7"/>
        <w:spacing w:before="2"/>
        <w:rPr>
          <w:rFonts w:hint="default" w:ascii="Times New Roman" w:hAnsi="Times New Roman" w:eastAsia="仿宋" w:cs="Times New Roman"/>
          <w:b/>
          <w:color w:val="auto"/>
          <w:sz w:val="21"/>
        </w:rPr>
      </w:pPr>
    </w:p>
    <w:p>
      <w:pPr>
        <w:pStyle w:val="7"/>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right="0" w:firstLine="480" w:firstLineChars="200"/>
        <w:jc w:val="both"/>
        <w:textAlignment w:val="auto"/>
        <w:rPr>
          <w:rFonts w:hint="eastAsia" w:ascii="仿宋" w:hAnsi="仿宋" w:eastAsia="仿宋"/>
          <w:color w:val="auto"/>
          <w:sz w:val="24"/>
        </w:rPr>
      </w:pPr>
      <w:r>
        <w:rPr>
          <w:rFonts w:hint="eastAsia" w:ascii="仿宋" w:hAnsi="仿宋" w:eastAsia="仿宋"/>
          <w:color w:val="auto"/>
          <w:sz w:val="24"/>
        </w:rPr>
        <w:t xml:space="preserve">地质构造 </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仿宋" w:hAnsi="仿宋" w:eastAsia="仿宋"/>
          <w:color w:val="auto"/>
          <w:sz w:val="24"/>
        </w:rPr>
      </w:pPr>
      <w:r>
        <w:rPr>
          <w:rFonts w:hint="eastAsia" w:ascii="仿宋" w:hAnsi="仿宋" w:eastAsia="仿宋"/>
          <w:color w:val="auto"/>
          <w:sz w:val="24"/>
        </w:rPr>
        <w:t>广西兴安县茄子塘采石场建筑石料用灰岩矿区位于南华准地台桂中—桂东 台陷桂东北凹陷桂林弧形断褶带内。兴安—灵川区域逆断层在矿山区西北角通过，在区域上切割了自奥陶系至白垩系地层，该断层为复活性大断层，自加里东期至燕山期均活动，以燕山期为最强烈活动期。断层全长大于100km，总体走向北东 45 度。断层经过地段形成宽近100m 的硅化破碎带，并伴有黄铁矿化，为矿区多金属矿的导矿构造。受兴安—灵川区域逆断层的影响，次一级褶皱及断裂较发育，为一系列的向 斜、背斜及断裂构造，走向北东—南西。区域大地构造位于南东侧，广西“山”</w:t>
      </w:r>
      <w:r>
        <w:rPr>
          <w:rFonts w:hint="eastAsia" w:ascii="仿宋" w:hAnsi="仿宋" w:eastAsia="仿宋"/>
          <w:color w:val="auto"/>
          <w:sz w:val="24"/>
          <w:highlight w:val="none"/>
        </w:rPr>
        <w:t>字型</w:t>
      </w:r>
      <w:r>
        <w:rPr>
          <w:rFonts w:hint="eastAsia" w:ascii="仿宋" w:hAnsi="仿宋" w:eastAsia="仿宋"/>
          <w:color w:val="auto"/>
          <w:sz w:val="24"/>
        </w:rPr>
        <w:t>构造的东弧向北东消失部分。区域 地层受强烈改造，主要经历了加里东、华力西—印支、燕山三个构造发育阶段。其中加里东运动，使全区形成强烈的挤压褶皱，并发育多体系的断裂构造，主导了本区既成的构造景观。</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default" w:ascii="仿宋" w:hAnsi="仿宋" w:eastAsia="仿宋"/>
          <w:color w:val="auto"/>
          <w:sz w:val="24"/>
          <w:lang w:val="en-US" w:eastAsia="zh-CN"/>
        </w:rPr>
      </w:pPr>
      <w:r>
        <w:rPr>
          <w:rFonts w:hint="eastAsia"/>
          <w:color w:val="auto"/>
          <w:sz w:val="24"/>
          <w:lang w:val="en-US" w:eastAsia="zh-CN"/>
        </w:rPr>
        <w:t>（二）地层</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区域出露地层为第四系、石炭系、泥盆系和奥陶系。地层主要有：第四系（Q）、 石炭系中下统罗城组（C1-2l）、石炭系下统黄金组（C1h）、 石炭系下统鹿塞组（C1lz）、石炭系下统英唐组（C1yt）、泥盆系上统榴江 组和五指山组并层（D3l-w）、泥盆系上统融县组（D3r）、泥盆系中统唐家湾组 （D2t）、泥盆系信都组（D2x）、奥陶系上统黄隘组（O1h）。 矿区构造较简单，矿区内未见明显褶皱发育，岩层呈单斜产出，产状比较稳 定，代表性产状为 319°∠58°，节理裂隙密度一般 4～6 条/m，由于溶蚀作用，其上部呈张开性，有周边的岩石碎块掉入及泥土充填，下部</w:t>
      </w:r>
      <w:r>
        <w:rPr>
          <w:rFonts w:hint="default" w:ascii="Times New Roman" w:hAnsi="Times New Roman" w:eastAsia="仿宋" w:cs="Times New Roman"/>
          <w:color w:val="auto"/>
          <w:sz w:val="24"/>
          <w:szCs w:val="24"/>
          <w:highlight w:val="none"/>
          <w:lang w:val="en-US" w:eastAsia="zh-CN" w:bidi="ar-SA"/>
        </w:rPr>
        <w:t>与其它</w:t>
      </w:r>
      <w:r>
        <w:rPr>
          <w:rFonts w:hint="default" w:ascii="Times New Roman" w:hAnsi="Times New Roman" w:eastAsia="仿宋" w:cs="Times New Roman"/>
          <w:color w:val="auto"/>
          <w:sz w:val="24"/>
          <w:szCs w:val="24"/>
          <w:lang w:val="en-US" w:eastAsia="zh-CN" w:bidi="ar-SA"/>
        </w:rPr>
        <w:t>细小节理裂隙一 样，常见被白色方解石充填。节理、裂隙闭合状，节理裂隙及岩层间基本未见软 弱结构面。</w:t>
      </w:r>
    </w:p>
    <w:p>
      <w:pPr>
        <w:pStyle w:val="6"/>
        <w:spacing w:before="186"/>
        <w:rPr>
          <w:rFonts w:hint="default" w:ascii="Times New Roman" w:hAnsi="Times New Roman" w:eastAsia="仿宋" w:cs="Times New Roman"/>
          <w:color w:val="auto"/>
        </w:rPr>
      </w:pPr>
      <w:r>
        <w:rPr>
          <w:rFonts w:hint="default" w:ascii="Times New Roman" w:hAnsi="Times New Roman" w:eastAsia="仿宋" w:cs="Times New Roman"/>
          <w:color w:val="auto"/>
        </w:rPr>
        <w:t>3、水文气象</w:t>
      </w:r>
    </w:p>
    <w:p>
      <w:pPr>
        <w:pStyle w:val="7"/>
        <w:spacing w:before="2"/>
        <w:rPr>
          <w:rFonts w:hint="default" w:ascii="Times New Roman" w:hAnsi="Times New Roman" w:eastAsia="仿宋" w:cs="Times New Roman"/>
          <w:b/>
          <w:color w:val="auto"/>
          <w:sz w:val="21"/>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 水文</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根据本场地岩土工程详细</w:t>
      </w:r>
      <w:r>
        <w:rPr>
          <w:rFonts w:hint="default" w:ascii="Times New Roman" w:hAnsi="Times New Roman" w:eastAsia="仿宋" w:cs="Times New Roman"/>
          <w:color w:val="auto"/>
          <w:sz w:val="24"/>
          <w:szCs w:val="24"/>
          <w:highlight w:val="none"/>
          <w:lang w:val="en-US" w:eastAsia="zh-CN" w:bidi="ar-SA"/>
        </w:rPr>
        <w:t>勘查报告</w:t>
      </w:r>
      <w:r>
        <w:rPr>
          <w:rFonts w:hint="default" w:ascii="Times New Roman" w:hAnsi="Times New Roman" w:eastAsia="仿宋" w:cs="Times New Roman"/>
          <w:color w:val="auto"/>
          <w:sz w:val="24"/>
          <w:szCs w:val="24"/>
          <w:lang w:val="en-US" w:eastAsia="zh-CN" w:bidi="ar-SA"/>
        </w:rPr>
        <w:t>，结合场址区水文地质环境及地形地貌特征综合分析，本场地内主要地下水为：矿区内地下水类型主要为碳酸岩裂隙溶洞水，含水层为上泥盆统融县组（D3r），富水性较差，其补给方式主要是大气降水，其向深部地下河汇集，据 旧采场揭露及周边观察，矿区内未见有地下水渗出，因此矿床开采不受地下水的 影响。矿区矿体位于侵蚀基准面以上，加上矿区集雨面积小，大气降水极易排向山 脚低洼处，通过岩溶裂隙流入地下暗河，自然疏干条件极好。矿山经过多年的开 采，未发现涌水，透水等水文地质灾害现象。 根据矿山提供的生产资料及本次野外实地调查，无</w:t>
      </w:r>
      <w:r>
        <w:rPr>
          <w:rFonts w:hint="default" w:ascii="Times New Roman" w:hAnsi="Times New Roman" w:eastAsia="仿宋" w:cs="Times New Roman"/>
          <w:color w:val="auto"/>
          <w:sz w:val="24"/>
          <w:szCs w:val="24"/>
          <w:highlight w:val="none"/>
          <w:lang w:val="en-US" w:eastAsia="zh-CN" w:bidi="ar-SA"/>
        </w:rPr>
        <w:t>滲</w:t>
      </w:r>
      <w:r>
        <w:rPr>
          <w:rFonts w:hint="default" w:ascii="Times New Roman" w:hAnsi="Times New Roman" w:eastAsia="仿宋" w:cs="Times New Roman"/>
          <w:color w:val="auto"/>
          <w:sz w:val="24"/>
          <w:szCs w:val="24"/>
          <w:lang w:val="en-US" w:eastAsia="zh-CN" w:bidi="ar-SA"/>
        </w:rPr>
        <w:t>水现象，从目前开采情 况看，矿床的含水层、富水性及排水情况没有变化。 综上所述，大气降水是矿区地表水和地下水的主要来源，矿体内无导水断裂 构造及强含水层，当地的侵蚀基准面标高为250m，矿区矿体均分布于+255m 以 上的山坡，高于当地最低侵蚀基准面，采场充水主要为大气降水，矿床自然排水条件均较好。故本矿床属水文地质</w:t>
      </w:r>
      <w:r>
        <w:rPr>
          <w:rFonts w:hint="default" w:ascii="Times New Roman" w:hAnsi="Times New Roman" w:eastAsia="仿宋" w:cs="Times New Roman"/>
          <w:color w:val="auto"/>
          <w:sz w:val="24"/>
          <w:szCs w:val="24"/>
          <w:highlight w:val="none"/>
          <w:lang w:val="en-US" w:eastAsia="zh-CN" w:bidi="ar-SA"/>
        </w:rPr>
        <w:t>条件属</w:t>
      </w:r>
      <w:r>
        <w:rPr>
          <w:rFonts w:hint="default" w:ascii="Times New Roman" w:hAnsi="Times New Roman" w:eastAsia="仿宋" w:cs="Times New Roman"/>
          <w:color w:val="auto"/>
          <w:sz w:val="24"/>
          <w:szCs w:val="24"/>
          <w:lang w:val="en-US" w:eastAsia="zh-CN" w:bidi="ar-SA"/>
        </w:rPr>
        <w:t>简单类型。矿床开采前后水文地质条件 无变化。</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（2）气象</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评估区属华南中亚热带湿润</w:t>
      </w:r>
      <w:r>
        <w:rPr>
          <w:rFonts w:hint="default" w:ascii="Times New Roman" w:hAnsi="Times New Roman" w:eastAsia="仿宋" w:cs="Times New Roman"/>
          <w:color w:val="auto"/>
          <w:sz w:val="24"/>
          <w:szCs w:val="24"/>
          <w:highlight w:val="none"/>
          <w:lang w:val="en-US" w:eastAsia="zh-CN" w:bidi="ar-SA"/>
        </w:rPr>
        <w:t>季风气候区</w:t>
      </w:r>
      <w:r>
        <w:rPr>
          <w:rFonts w:hint="default" w:ascii="Times New Roman" w:hAnsi="Times New Roman" w:eastAsia="仿宋" w:cs="Times New Roman"/>
          <w:color w:val="auto"/>
          <w:sz w:val="24"/>
          <w:szCs w:val="24"/>
          <w:lang w:val="en-US" w:eastAsia="zh-CN" w:bidi="ar-SA"/>
        </w:rPr>
        <w:t>，四季分明、春短夏长、气候温和、雨量充沛。每年7～9月份气温最高，全年最高气温为38.5℃，最低气温-5.8℃；平均降雨量为1814</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；降雨量集中于3～8月份，占全年的77％，期间常有大雨或暴雨，年最大降水量2032.6</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、月最大降水量254</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、日最大降水量176.9</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；无霜期293天；枯水季节为11月至翌年2月，降水量少，较干燥。境内年均蒸发量1578.1</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，最多年达2046.8</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，最少年为1243.2</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。受地理环境影响，项目区风向较单纯，冬季多东北风，夏季多西南风。年均风速为2.4米／秒，月均在2.0～2.8米／秒。冬春季风速较大，秋夏季风速较小。</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对评估区地质灾害发生有较大影响的气象特征主要为大强度集中降水的暴雨天气，尤其是久旱突遇大暴雨，常常引起崩塌、滑坡和岩溶地面塌陷等地质灾害。</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4、土壤植被</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项目区土壤类型以红壤为主，土层浅薄，厚度大约在 0~0.5m 之间。土壤质 地较黏重，呈酸性，PH5.5-6.0。成土母质以石灰岩、砂页岩、硅质岩、河流冲 </w:t>
      </w:r>
      <w:r>
        <w:rPr>
          <w:rFonts w:hint="default" w:ascii="Times New Roman" w:hAnsi="Times New Roman" w:eastAsia="仿宋" w:cs="Times New Roman"/>
          <w:color w:val="auto"/>
          <w:sz w:val="24"/>
          <w:szCs w:val="24"/>
          <w:highlight w:val="none"/>
          <w:lang w:val="en-US" w:eastAsia="zh-CN" w:bidi="ar-SA"/>
        </w:rPr>
        <w:t>积物</w:t>
      </w:r>
      <w:r>
        <w:rPr>
          <w:rFonts w:hint="default" w:ascii="Times New Roman" w:hAnsi="Times New Roman" w:eastAsia="仿宋" w:cs="Times New Roman"/>
          <w:color w:val="auto"/>
          <w:sz w:val="24"/>
          <w:szCs w:val="24"/>
          <w:lang w:val="en-US" w:eastAsia="zh-CN" w:bidi="ar-SA"/>
        </w:rPr>
        <w:t>、第四纪红土居多，硅灰岩和白云岩相对较少。不同的母质经过长期的风水、化学物质及各种微 生物的作用形成多种土壤类型。土壤遇水流较容易侵蚀，</w:t>
      </w:r>
      <w:r>
        <w:rPr>
          <w:rFonts w:hint="default" w:ascii="Times New Roman" w:hAnsi="Times New Roman" w:eastAsia="仿宋" w:cs="Times New Roman"/>
          <w:color w:val="auto"/>
          <w:sz w:val="24"/>
          <w:szCs w:val="24"/>
          <w:highlight w:val="none"/>
          <w:lang w:val="en-US" w:eastAsia="zh-CN" w:bidi="ar-SA"/>
        </w:rPr>
        <w:t>可蚀性</w:t>
      </w:r>
      <w:r>
        <w:rPr>
          <w:rFonts w:hint="default" w:ascii="Times New Roman" w:hAnsi="Times New Roman" w:eastAsia="仿宋" w:cs="Times New Roman"/>
          <w:color w:val="auto"/>
          <w:sz w:val="24"/>
          <w:szCs w:val="24"/>
          <w:lang w:val="en-US" w:eastAsia="zh-CN" w:bidi="ar-SA"/>
        </w:rPr>
        <w:t xml:space="preserve">为轻度。经估算，本项目可剥离表土面积约为 2.37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2</w:t>
      </w:r>
      <w:r>
        <w:rPr>
          <w:rFonts w:hint="default" w:ascii="Times New Roman" w:hAnsi="Times New Roman" w:eastAsia="仿宋" w:cs="Times New Roman"/>
          <w:color w:val="auto"/>
          <w:sz w:val="24"/>
          <w:szCs w:val="24"/>
          <w:lang w:val="en-US" w:eastAsia="zh-CN" w:bidi="ar-SA"/>
        </w:rPr>
        <w:t>，剥离厚度 15~30cm兴安县植物资源十分丰富。天然植被类型主要是亚热带常绿阔叶林</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其次 为亚热带针叶林、季节性雨林、次生落叶阔叶林等。天然次生林中以壳科、木兰科、樟科、金缕梅科、山茶科等常绿阔叶林为主；人工林以马尾 松林、杉木林、 竹林等用材林为主；灌木以桃金娘、扫把枝为主；草本以中生型的五节芒、铁芒箕和旱生型的野枯草、黄茅草为主。项目区以裸土地、农村道路、灌木林地为主。</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firstLine="56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5、项目区水土流失情况</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项目区土壤侵蚀类型主要以水力侵蚀为主的南方红壤丘陵区，根据《土壤侵蚀分类 分级标准》</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SL190-2007</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及广西壮族自治区土壤侵蚀类型公布图，土壤侵蚀强度属轻度， 水土流失容许值为 500t/</w:t>
      </w:r>
      <w:r>
        <w:rPr>
          <w:rFonts w:hint="default" w:ascii="Times New Roman" w:hAnsi="Times New Roman" w:eastAsia="仿宋" w:cs="Times New Roman"/>
          <w:color w:val="auto"/>
          <w:sz w:val="24"/>
          <w:szCs w:val="24"/>
          <w:highlight w:val="none"/>
          <w:lang w:val="en-US" w:eastAsia="zh-CN" w:bidi="ar-SA"/>
        </w:rPr>
        <w:t>(km</w:t>
      </w:r>
      <w:r>
        <w:rPr>
          <w:rFonts w:hint="default" w:ascii="Times New Roman" w:hAnsi="Times New Roman" w:eastAsia="仿宋" w:cs="Times New Roman"/>
          <w:color w:val="auto"/>
          <w:sz w:val="24"/>
          <w:szCs w:val="24"/>
          <w:highlight w:val="none"/>
          <w:vertAlign w:val="superscript"/>
          <w:lang w:val="en-US" w:eastAsia="zh-CN" w:bidi="ar-SA"/>
        </w:rPr>
        <w:t>2</w:t>
      </w:r>
      <w:r>
        <w:rPr>
          <w:rFonts w:hint="default" w:ascii="Times New Roman" w:hAnsi="Times New Roman" w:eastAsia="仿宋" w:cs="Times New Roman"/>
          <w:color w:val="auto"/>
          <w:sz w:val="24"/>
          <w:szCs w:val="24"/>
          <w:lang w:val="en-US" w:eastAsia="zh-CN" w:bidi="ar-SA"/>
        </w:rPr>
        <w:t>.a</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。根据全国第一次水利普查数据（2013 年），</w:t>
      </w:r>
      <w:r>
        <w:rPr>
          <w:rFonts w:hint="eastAsia" w:ascii="Times New Roman" w:hAnsi="Times New Roman" w:cs="Times New Roman"/>
          <w:color w:val="auto"/>
          <w:sz w:val="24"/>
          <w:szCs w:val="24"/>
          <w:lang w:val="en-US" w:eastAsia="zh-CN" w:bidi="ar-SA"/>
        </w:rPr>
        <w:t>桂林市兴安县</w:t>
      </w:r>
      <w:r>
        <w:rPr>
          <w:rFonts w:hint="default" w:ascii="Times New Roman" w:hAnsi="Times New Roman" w:eastAsia="仿宋" w:cs="Times New Roman"/>
          <w:color w:val="auto"/>
          <w:sz w:val="24"/>
          <w:szCs w:val="24"/>
          <w:lang w:val="en-US" w:eastAsia="zh-CN" w:bidi="ar-SA"/>
        </w:rPr>
        <w:t>土壤侵蚀分级面积统计见表 2.1-8。</w:t>
      </w:r>
    </w:p>
    <w:p>
      <w:pPr>
        <w:pStyle w:val="6"/>
        <w:tabs>
          <w:tab w:val="left" w:pos="2636"/>
          <w:tab w:val="left" w:pos="7134"/>
        </w:tabs>
        <w:spacing w:before="137"/>
        <w:ind w:left="0" w:leftChars="0" w:firstLine="562" w:firstLineChars="200"/>
        <w:rPr>
          <w:rFonts w:hint="default" w:ascii="Times New Roman" w:hAnsi="Times New Roman" w:eastAsia="仿宋" w:cs="Times New Roman"/>
          <w:color w:val="auto"/>
          <w:sz w:val="18"/>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2.1-8</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工程涉及区域水土流失面积统计表</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单位：</w:t>
      </w:r>
      <w:r>
        <w:rPr>
          <w:rFonts w:hint="default" w:ascii="Times New Roman" w:hAnsi="Times New Roman" w:eastAsia="仿宋" w:cs="Times New Roman"/>
          <w:color w:val="auto"/>
          <w:highlight w:val="none"/>
        </w:rPr>
        <w:t>km</w:t>
      </w:r>
      <w:r>
        <w:rPr>
          <w:rFonts w:hint="default" w:ascii="Times New Roman" w:hAnsi="Times New Roman" w:eastAsia="仿宋" w:cs="Times New Roman"/>
          <w:color w:val="auto"/>
          <w:position w:val="13"/>
          <w:sz w:val="18"/>
          <w:highlight w:val="none"/>
        </w:rPr>
        <w:t>2</w:t>
      </w:r>
    </w:p>
    <w:tbl>
      <w:tblPr>
        <w:tblStyle w:val="15"/>
        <w:tblW w:w="8498" w:type="dxa"/>
        <w:jc w:val="center"/>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Layout w:type="fixed"/>
        <w:tblCellMar>
          <w:top w:w="0" w:type="dxa"/>
          <w:left w:w="0" w:type="dxa"/>
          <w:bottom w:w="0" w:type="dxa"/>
          <w:right w:w="0" w:type="dxa"/>
        </w:tblCellMar>
      </w:tblPr>
      <w:tblGrid>
        <w:gridCol w:w="1133"/>
        <w:gridCol w:w="1267"/>
        <w:gridCol w:w="1271"/>
        <w:gridCol w:w="1252"/>
        <w:gridCol w:w="1252"/>
        <w:gridCol w:w="1235"/>
        <w:gridCol w:w="1088"/>
      </w:tblGrid>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73" w:hRule="exact"/>
          <w:jc w:val="center"/>
        </w:trPr>
        <w:tc>
          <w:tcPr>
            <w:tcW w:w="1133" w:type="dxa"/>
            <w:vMerge w:val="restart"/>
            <w:tcBorders>
              <w:right w:val="single" w:color="000000" w:sz="4" w:space="0"/>
            </w:tcBorders>
            <w:vAlign w:val="center"/>
          </w:tcPr>
          <w:p>
            <w:pPr>
              <w:pStyle w:val="20"/>
              <w:spacing w:before="148"/>
              <w:ind w:left="345"/>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行政区</w:t>
            </w:r>
          </w:p>
        </w:tc>
        <w:tc>
          <w:tcPr>
            <w:tcW w:w="7365" w:type="dxa"/>
            <w:gridSpan w:val="6"/>
            <w:tcBorders>
              <w:left w:val="single" w:color="000000" w:sz="4" w:space="0"/>
              <w:bottom w:val="single" w:color="000000" w:sz="4" w:space="0"/>
            </w:tcBorders>
            <w:vAlign w:val="center"/>
          </w:tcPr>
          <w:p>
            <w:pPr>
              <w:pStyle w:val="20"/>
              <w:spacing w:line="293" w:lineRule="exact"/>
              <w:ind w:left="3175" w:right="3154"/>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水力侵蚀</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97" w:hRule="exact"/>
          <w:jc w:val="center"/>
        </w:trPr>
        <w:tc>
          <w:tcPr>
            <w:tcW w:w="1133" w:type="dxa"/>
            <w:vMerge w:val="continue"/>
            <w:tcBorders>
              <w:bottom w:val="single" w:color="000000" w:sz="4" w:space="0"/>
              <w:right w:val="single" w:color="000000" w:sz="4" w:space="0"/>
            </w:tcBorders>
            <w:vAlign w:val="center"/>
          </w:tcPr>
          <w:p>
            <w:pPr>
              <w:rPr>
                <w:rFonts w:hint="default" w:ascii="Times New Roman" w:hAnsi="Times New Roman" w:eastAsia="仿宋" w:cs="Times New Roman"/>
                <w:color w:val="auto"/>
                <w:sz w:val="21"/>
                <w:szCs w:val="21"/>
              </w:rPr>
            </w:pP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20"/>
              <w:spacing w:before="3"/>
              <w:ind w:left="278" w:right="278"/>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轻度</w:t>
            </w: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20"/>
              <w:spacing w:before="3"/>
              <w:ind w:left="280" w:right="281"/>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中度</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20"/>
              <w:spacing w:before="3"/>
              <w:ind w:left="240" w:right="241"/>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强烈</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20"/>
              <w:spacing w:before="3"/>
              <w:ind w:left="240" w:right="241"/>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极强烈</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20"/>
              <w:spacing w:before="3"/>
              <w:ind w:left="352" w:right="353"/>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剧烈</w:t>
            </w:r>
          </w:p>
        </w:tc>
        <w:tc>
          <w:tcPr>
            <w:tcW w:w="1088" w:type="dxa"/>
            <w:tcBorders>
              <w:top w:val="single" w:color="000000" w:sz="4" w:space="0"/>
              <w:left w:val="single" w:color="000000" w:sz="4" w:space="0"/>
              <w:bottom w:val="single" w:color="000000" w:sz="4" w:space="0"/>
            </w:tcBorders>
            <w:vAlign w:val="center"/>
          </w:tcPr>
          <w:p>
            <w:pPr>
              <w:pStyle w:val="20"/>
              <w:spacing w:before="3"/>
              <w:ind w:left="188" w:right="164"/>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96" w:hRule="exact"/>
          <w:jc w:val="center"/>
        </w:trPr>
        <w:tc>
          <w:tcPr>
            <w:tcW w:w="1133" w:type="dxa"/>
            <w:tcBorders>
              <w:top w:val="single" w:color="000000" w:sz="4" w:space="0"/>
              <w:bottom w:val="single" w:color="000000" w:sz="4" w:space="0"/>
              <w:right w:val="single" w:color="000000" w:sz="4" w:space="0"/>
            </w:tcBorders>
            <w:vAlign w:val="center"/>
          </w:tcPr>
          <w:p>
            <w:pPr>
              <w:pStyle w:val="20"/>
              <w:spacing w:before="3"/>
              <w:ind w:left="106" w:right="130"/>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eastAsia="zh-CN"/>
              </w:rPr>
              <w:t>兴安县</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20"/>
              <w:spacing w:before="59"/>
              <w:ind w:left="278" w:right="278"/>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101.80</w:t>
            </w:r>
          </w:p>
          <w:p>
            <w:pPr>
              <w:pStyle w:val="20"/>
              <w:spacing w:before="59"/>
              <w:ind w:left="278" w:right="278"/>
              <w:rPr>
                <w:rFonts w:hint="default" w:ascii="Times New Roman" w:hAnsi="Times New Roman" w:eastAsia="仿宋" w:cs="Times New Roman"/>
                <w:color w:val="auto"/>
                <w:sz w:val="21"/>
                <w:szCs w:val="21"/>
                <w:lang w:val="en-US" w:eastAsia="zh-CN"/>
              </w:rPr>
            </w:pP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20"/>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64.90</w:t>
            </w:r>
          </w:p>
          <w:p>
            <w:pPr>
              <w:pStyle w:val="20"/>
              <w:spacing w:before="59"/>
              <w:ind w:left="280" w:right="281"/>
              <w:rPr>
                <w:rFonts w:hint="default" w:ascii="Times New Roman" w:hAnsi="Times New Roman" w:eastAsia="仿宋" w:cs="Times New Roman"/>
                <w:color w:val="auto"/>
                <w:sz w:val="21"/>
                <w:szCs w:val="21"/>
              </w:rPr>
            </w:pP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20"/>
              <w:spacing w:before="59"/>
              <w:ind w:left="240" w:right="24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22.90</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20"/>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17.43</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20"/>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10.03</w:t>
            </w:r>
          </w:p>
        </w:tc>
        <w:tc>
          <w:tcPr>
            <w:tcW w:w="1088" w:type="dxa"/>
            <w:tcBorders>
              <w:top w:val="single" w:color="000000" w:sz="4" w:space="0"/>
              <w:left w:val="single" w:color="000000" w:sz="4" w:space="0"/>
              <w:bottom w:val="single" w:color="000000" w:sz="4" w:space="0"/>
            </w:tcBorders>
            <w:vAlign w:val="center"/>
          </w:tcPr>
          <w:p>
            <w:pPr>
              <w:pStyle w:val="20"/>
              <w:spacing w:before="59"/>
              <w:ind w:left="188" w:right="165"/>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217.06</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533" w:hRule="exact"/>
          <w:jc w:val="center"/>
        </w:trPr>
        <w:tc>
          <w:tcPr>
            <w:tcW w:w="1133" w:type="dxa"/>
            <w:tcBorders>
              <w:top w:val="single" w:color="000000" w:sz="4" w:space="0"/>
              <w:right w:val="single" w:color="000000" w:sz="4" w:space="0"/>
            </w:tcBorders>
            <w:vAlign w:val="center"/>
          </w:tcPr>
          <w:p>
            <w:pPr>
              <w:pStyle w:val="20"/>
              <w:spacing w:before="3"/>
              <w:ind w:left="107" w:right="13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比例（%）</w:t>
            </w:r>
          </w:p>
        </w:tc>
        <w:tc>
          <w:tcPr>
            <w:tcW w:w="1267" w:type="dxa"/>
            <w:tcBorders>
              <w:top w:val="single" w:color="000000" w:sz="4" w:space="0"/>
              <w:left w:val="single" w:color="000000" w:sz="4" w:space="0"/>
              <w:right w:val="single" w:color="000000" w:sz="4" w:space="0"/>
            </w:tcBorders>
            <w:vAlign w:val="center"/>
          </w:tcPr>
          <w:p>
            <w:pPr>
              <w:pStyle w:val="20"/>
              <w:spacing w:before="59"/>
              <w:ind w:left="278" w:right="278"/>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46.90</w:t>
            </w:r>
          </w:p>
        </w:tc>
        <w:tc>
          <w:tcPr>
            <w:tcW w:w="1271" w:type="dxa"/>
            <w:tcBorders>
              <w:top w:val="single" w:color="000000" w:sz="4" w:space="0"/>
              <w:left w:val="single" w:color="000000" w:sz="4" w:space="0"/>
              <w:right w:val="single" w:color="000000" w:sz="4" w:space="0"/>
            </w:tcBorders>
            <w:vAlign w:val="center"/>
          </w:tcPr>
          <w:p>
            <w:pPr>
              <w:pStyle w:val="20"/>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29.90</w:t>
            </w:r>
          </w:p>
        </w:tc>
        <w:tc>
          <w:tcPr>
            <w:tcW w:w="1252" w:type="dxa"/>
            <w:tcBorders>
              <w:top w:val="single" w:color="000000" w:sz="4" w:space="0"/>
              <w:left w:val="single" w:color="000000" w:sz="4" w:space="0"/>
              <w:right w:val="single" w:color="000000" w:sz="4" w:space="0"/>
            </w:tcBorders>
            <w:vAlign w:val="center"/>
          </w:tcPr>
          <w:p>
            <w:pPr>
              <w:pStyle w:val="20"/>
              <w:spacing w:before="59"/>
              <w:ind w:left="240" w:right="24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10.55</w:t>
            </w:r>
          </w:p>
        </w:tc>
        <w:tc>
          <w:tcPr>
            <w:tcW w:w="1252" w:type="dxa"/>
            <w:tcBorders>
              <w:top w:val="single" w:color="000000" w:sz="4" w:space="0"/>
              <w:left w:val="single" w:color="000000" w:sz="4" w:space="0"/>
              <w:right w:val="single" w:color="000000" w:sz="4" w:space="0"/>
            </w:tcBorders>
            <w:vAlign w:val="center"/>
          </w:tcPr>
          <w:p>
            <w:pPr>
              <w:pStyle w:val="20"/>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8.03</w:t>
            </w:r>
          </w:p>
        </w:tc>
        <w:tc>
          <w:tcPr>
            <w:tcW w:w="1235" w:type="dxa"/>
            <w:tcBorders>
              <w:top w:val="single" w:color="000000" w:sz="4" w:space="0"/>
              <w:left w:val="single" w:color="000000" w:sz="4" w:space="0"/>
              <w:right w:val="single" w:color="000000" w:sz="4" w:space="0"/>
            </w:tcBorders>
            <w:vAlign w:val="center"/>
          </w:tcPr>
          <w:p>
            <w:pPr>
              <w:pStyle w:val="20"/>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4.62</w:t>
            </w:r>
          </w:p>
        </w:tc>
        <w:tc>
          <w:tcPr>
            <w:tcW w:w="1088" w:type="dxa"/>
            <w:tcBorders>
              <w:top w:val="single" w:color="000000" w:sz="4" w:space="0"/>
              <w:left w:val="single" w:color="000000" w:sz="4" w:space="0"/>
            </w:tcBorders>
            <w:vAlign w:val="center"/>
          </w:tcPr>
          <w:p>
            <w:pPr>
              <w:pStyle w:val="20"/>
              <w:spacing w:before="59"/>
              <w:ind w:left="188" w:right="165"/>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100.00</w:t>
            </w:r>
          </w:p>
        </w:tc>
      </w:tr>
    </w:tbl>
    <w:p>
      <w:pPr>
        <w:pStyle w:val="7"/>
        <w:spacing w:before="2"/>
        <w:rPr>
          <w:rFonts w:hint="default" w:ascii="Times New Roman" w:hAnsi="Times New Roman" w:eastAsia="仿宋" w:cs="Times New Roman"/>
          <w:b/>
          <w:color w:val="auto"/>
          <w:sz w:val="19"/>
        </w:rPr>
      </w:pP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根据实地调查，项目区土地利用现状主要为林地、农村道路和采矿用地等，植被情况较好。工程区及周边地区土壤侵蚀以微度水力侵蚀为主，侵蚀形态以</w:t>
      </w:r>
      <w:r>
        <w:rPr>
          <w:rFonts w:hint="default" w:ascii="Times New Roman" w:hAnsi="Times New Roman" w:eastAsia="仿宋" w:cs="Times New Roman"/>
          <w:color w:val="auto"/>
          <w:sz w:val="24"/>
          <w:szCs w:val="24"/>
          <w:highlight w:val="none"/>
          <w:lang w:val="en-US" w:eastAsia="zh-CN" w:bidi="ar-SA"/>
        </w:rPr>
        <w:t>面蚀</w:t>
      </w:r>
      <w:r>
        <w:rPr>
          <w:rFonts w:hint="default" w:ascii="Times New Roman" w:hAnsi="Times New Roman" w:eastAsia="仿宋" w:cs="Times New Roman"/>
          <w:color w:val="auto"/>
          <w:sz w:val="24"/>
          <w:szCs w:val="24"/>
          <w:lang w:val="en-US" w:eastAsia="zh-CN" w:bidi="ar-SA"/>
        </w:rPr>
        <w:t>为主，其次是沟蚀。</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ascii="Times New Roman" w:hAnsi="Times New Roman"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根据《全国水土保持规划国家级水土流失重点预防区和重点治理区复核划分成果》 （办水保﹝2013﹞188 号），项目所在</w:t>
      </w:r>
      <w:r>
        <w:rPr>
          <w:rFonts w:hint="eastAsia" w:ascii="Times New Roman" w:hAnsi="Times New Roman" w:cs="Times New Roman"/>
          <w:color w:val="auto"/>
          <w:sz w:val="24"/>
          <w:szCs w:val="24"/>
          <w:lang w:val="en-US" w:eastAsia="zh-CN" w:bidi="ar-SA"/>
        </w:rPr>
        <w:t>桂林市兴安县</w:t>
      </w:r>
      <w:r>
        <w:rPr>
          <w:rFonts w:hint="default" w:ascii="Times New Roman" w:hAnsi="Times New Roman" w:eastAsia="仿宋" w:cs="Times New Roman"/>
          <w:color w:val="auto"/>
          <w:sz w:val="24"/>
          <w:szCs w:val="24"/>
          <w:lang w:val="en-US" w:eastAsia="zh-CN" w:bidi="ar-SA"/>
        </w:rPr>
        <w:t xml:space="preserve">属于国家级水土流失重点预防区 和重点治理区；根据广西壮族自治区人民政府 2017 年 </w:t>
      </w:r>
      <w:r>
        <w:rPr>
          <w:rFonts w:hint="default" w:ascii="Times New Roman" w:hAnsi="Times New Roman" w:eastAsia="仿宋" w:cs="Times New Roman"/>
          <w:color w:val="auto"/>
          <w:sz w:val="24"/>
          <w:szCs w:val="24"/>
          <w:highlight w:val="none"/>
          <w:lang w:val="en-US" w:eastAsia="zh-CN" w:bidi="ar-SA"/>
        </w:rPr>
        <w:t>1 月</w:t>
      </w:r>
      <w:r>
        <w:rPr>
          <w:rFonts w:hint="default" w:ascii="Times New Roman" w:hAnsi="Times New Roman" w:eastAsia="仿宋" w:cs="Times New Roman"/>
          <w:color w:val="auto"/>
          <w:sz w:val="24"/>
          <w:szCs w:val="24"/>
          <w:lang w:val="en-US" w:eastAsia="zh-CN" w:bidi="ar-SA"/>
        </w:rPr>
        <w:t xml:space="preserve"> 12 日发布的《广西壮族自治 区人民政府关于划分我区水土流失重点预防区和重点治理区的通知》（桂政发[2017]5 号），项目所在</w:t>
      </w:r>
      <w:r>
        <w:rPr>
          <w:rFonts w:hint="eastAsia" w:ascii="Times New Roman" w:hAnsi="Times New Roman" w:cs="Times New Roman"/>
          <w:color w:val="auto"/>
          <w:sz w:val="24"/>
          <w:szCs w:val="24"/>
          <w:lang w:val="en-US" w:eastAsia="zh-CN" w:bidi="ar-SA"/>
        </w:rPr>
        <w:t>桂林市兴安县</w:t>
      </w:r>
      <w:r>
        <w:rPr>
          <w:rFonts w:hint="default" w:ascii="Times New Roman" w:hAnsi="Times New Roman" w:eastAsia="仿宋" w:cs="Times New Roman"/>
          <w:color w:val="auto"/>
          <w:sz w:val="24"/>
          <w:szCs w:val="24"/>
          <w:lang w:val="en-US" w:eastAsia="zh-CN" w:bidi="ar-SA"/>
        </w:rPr>
        <w:t>属于湘资沅上游国家级水土流失重点预防区</w:t>
      </w:r>
      <w:r>
        <w:rPr>
          <w:rFonts w:hint="eastAsia" w:ascii="Times New Roman" w:hAnsi="Times New Roman" w:cs="Times New Roman"/>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经现场调查研究，工程施工期间造成的水土流失较轻，没有影响周边群众正常生产生活，没有造成水土流失危害。工程水土保持防护措施较好，整体表观质量较好，在本工程防治责任范围内没有因建设单位施工不当、水土保持意识松懈而造成的水土流失现象。目前种植的植物生长良好，总体上水土保持防护措施基本完善，有效控制水土流失，达到了水土保持的效果，水土流失防治效果较好。</w:t>
      </w:r>
    </w:p>
    <w:p>
      <w:pPr>
        <w:pStyle w:val="19"/>
        <w:keepNext w:val="0"/>
        <w:keepLines w:val="0"/>
        <w:pageBreakBefore w:val="0"/>
        <w:widowControl w:val="0"/>
        <w:numPr>
          <w:ilvl w:val="1"/>
          <w:numId w:val="6"/>
        </w:numPr>
        <w:tabs>
          <w:tab w:val="left" w:pos="773"/>
        </w:tabs>
        <w:kinsoku/>
        <w:wordWrap/>
        <w:overflowPunct/>
        <w:topLinePunct w:val="0"/>
        <w:autoSpaceDE w:val="0"/>
        <w:autoSpaceDN w:val="0"/>
        <w:bidi w:val="0"/>
        <w:adjustRightInd/>
        <w:snapToGrid/>
        <w:spacing w:before="0" w:after="0" w:line="360" w:lineRule="auto"/>
        <w:ind w:left="0" w:right="0" w:firstLine="0"/>
        <w:jc w:val="both"/>
        <w:textAlignment w:val="auto"/>
        <w:outlineLvl w:val="1"/>
        <w:rPr>
          <w:rFonts w:hint="default" w:ascii="Times New Roman" w:hAnsi="Times New Roman" w:eastAsia="仿宋" w:cs="Times New Roman"/>
          <w:b/>
          <w:color w:val="auto"/>
          <w:sz w:val="36"/>
        </w:rPr>
      </w:pPr>
      <w:bookmarkStart w:id="45" w:name="_bookmark11"/>
      <w:bookmarkEnd w:id="45"/>
      <w:bookmarkStart w:id="46" w:name="2.2 水土流失防治工作情况"/>
      <w:bookmarkEnd w:id="46"/>
      <w:bookmarkStart w:id="47" w:name="_bookmark11"/>
      <w:bookmarkEnd w:id="47"/>
      <w:bookmarkStart w:id="48" w:name="_Toc27879"/>
      <w:r>
        <w:rPr>
          <w:rFonts w:hint="default" w:ascii="Times New Roman" w:hAnsi="Times New Roman" w:eastAsia="仿宋" w:cs="Times New Roman"/>
          <w:b/>
          <w:color w:val="auto"/>
          <w:sz w:val="36"/>
        </w:rPr>
        <w:t>水土流失防治工作情况</w:t>
      </w:r>
      <w:bookmarkEnd w:id="48"/>
    </w:p>
    <w:p>
      <w:pPr>
        <w:pStyle w:val="19"/>
        <w:keepNext w:val="0"/>
        <w:keepLines w:val="0"/>
        <w:pageBreakBefore w:val="0"/>
        <w:widowControl w:val="0"/>
        <w:numPr>
          <w:ilvl w:val="2"/>
          <w:numId w:val="6"/>
        </w:numPr>
        <w:tabs>
          <w:tab w:val="left" w:pos="819"/>
        </w:tabs>
        <w:kinsoku/>
        <w:wordWrap/>
        <w:overflowPunct/>
        <w:topLinePunct w:val="0"/>
        <w:autoSpaceDE w:val="0"/>
        <w:autoSpaceDN w:val="0"/>
        <w:bidi w:val="0"/>
        <w:adjustRightInd/>
        <w:snapToGrid/>
        <w:spacing w:before="0" w:after="0" w:line="360" w:lineRule="auto"/>
        <w:ind w:left="0" w:right="0" w:firstLine="0"/>
        <w:jc w:val="both"/>
        <w:textAlignment w:val="auto"/>
        <w:outlineLvl w:val="2"/>
        <w:rPr>
          <w:rFonts w:hint="default" w:ascii="Times New Roman" w:hAnsi="Times New Roman" w:eastAsia="仿宋" w:cs="Times New Roman"/>
          <w:b/>
          <w:color w:val="auto"/>
          <w:sz w:val="30"/>
        </w:rPr>
      </w:pPr>
      <w:bookmarkStart w:id="49" w:name="2.2.1水土保持工作领导及管理机构"/>
      <w:bookmarkEnd w:id="49"/>
      <w:bookmarkStart w:id="50" w:name="_bookmark12"/>
      <w:bookmarkEnd w:id="50"/>
      <w:bookmarkStart w:id="51" w:name="_bookmark12"/>
      <w:bookmarkEnd w:id="51"/>
      <w:bookmarkStart w:id="52" w:name="_Toc15886"/>
      <w:r>
        <w:rPr>
          <w:rFonts w:hint="default" w:ascii="Times New Roman" w:hAnsi="Times New Roman" w:eastAsia="仿宋" w:cs="Times New Roman"/>
          <w:b/>
          <w:color w:val="auto"/>
          <w:sz w:val="30"/>
        </w:rPr>
        <w:t>水土保持工作领导及管理机构</w:t>
      </w:r>
      <w:bookmarkEnd w:id="52"/>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为了管理和建设好项目，组建</w:t>
      </w:r>
      <w:r>
        <w:rPr>
          <w:rFonts w:hint="eastAsia" w:ascii="Times New Roman" w:hAnsi="Times New Roman" w:cs="Times New Roman"/>
          <w:color w:val="auto"/>
          <w:sz w:val="24"/>
          <w:szCs w:val="24"/>
          <w:lang w:val="en-US" w:eastAsia="zh-CN" w:bidi="ar-SA"/>
        </w:rPr>
        <w:t>广西兴安县茄子塘建筑石料用灰岩矿项目</w:t>
      </w:r>
      <w:r>
        <w:rPr>
          <w:rFonts w:hint="default" w:ascii="Times New Roman" w:hAnsi="Times New Roman" w:eastAsia="仿宋" w:cs="Times New Roman"/>
          <w:color w:val="auto"/>
          <w:sz w:val="24"/>
          <w:szCs w:val="24"/>
          <w:lang w:val="en-US" w:eastAsia="zh-CN" w:bidi="ar-SA"/>
        </w:rPr>
        <w:t>项目部，代表项目法人（</w:t>
      </w:r>
      <w:r>
        <w:rPr>
          <w:rFonts w:hint="eastAsia" w:ascii="Times New Roman" w:hAnsi="Times New Roman" w:cs="Times New Roman"/>
          <w:color w:val="auto"/>
          <w:sz w:val="24"/>
          <w:szCs w:val="24"/>
          <w:lang w:val="en-US" w:eastAsia="zh-CN" w:bidi="ar-SA"/>
        </w:rPr>
        <w:t>兴安县坤乐矿业有限公司</w:t>
      </w:r>
      <w:r>
        <w:rPr>
          <w:rFonts w:hint="default" w:ascii="Times New Roman" w:hAnsi="Times New Roman" w:eastAsia="仿宋" w:cs="Times New Roman"/>
          <w:color w:val="auto"/>
          <w:sz w:val="24"/>
          <w:szCs w:val="24"/>
          <w:lang w:val="en-US" w:eastAsia="zh-CN" w:bidi="ar-SA"/>
        </w:rPr>
        <w:t>）按有关要求组织本项目实施，项目部作为水土保持机构全面负责本项目水土保持工作。根据《中华人民共和国水土保持法》、《水利厅关于加强生产建设项目水土保持设施验收事中事后监管的通知》（桂水水保[2017]14 号）等有关水土保持的法律法规，积极开展项目建设过程中的水土保持工作。管理机构人员各司其职，到点到位工作，协调各方关系，确保了项目建设管理的顺利进行。</w:t>
      </w:r>
    </w:p>
    <w:p>
      <w:pPr>
        <w:pStyle w:val="19"/>
        <w:keepNext w:val="0"/>
        <w:keepLines w:val="0"/>
        <w:pageBreakBefore w:val="0"/>
        <w:widowControl w:val="0"/>
        <w:numPr>
          <w:ilvl w:val="2"/>
          <w:numId w:val="6"/>
        </w:numPr>
        <w:tabs>
          <w:tab w:val="left" w:pos="819"/>
        </w:tabs>
        <w:kinsoku/>
        <w:wordWrap/>
        <w:overflowPunct/>
        <w:topLinePunct w:val="0"/>
        <w:autoSpaceDE w:val="0"/>
        <w:autoSpaceDN w:val="0"/>
        <w:bidi w:val="0"/>
        <w:adjustRightInd/>
        <w:snapToGrid/>
        <w:spacing w:before="47" w:after="0" w:line="360" w:lineRule="auto"/>
        <w:ind w:left="0" w:right="0" w:firstLine="0"/>
        <w:jc w:val="both"/>
        <w:textAlignment w:val="auto"/>
        <w:outlineLvl w:val="2"/>
        <w:rPr>
          <w:rFonts w:hint="default" w:ascii="Times New Roman" w:hAnsi="Times New Roman" w:eastAsia="仿宋" w:cs="Times New Roman"/>
          <w:b/>
          <w:color w:val="auto"/>
          <w:sz w:val="30"/>
        </w:rPr>
      </w:pPr>
      <w:bookmarkStart w:id="53" w:name="_bookmark13"/>
      <w:bookmarkEnd w:id="53"/>
      <w:bookmarkStart w:id="54" w:name="2.2.2项目规章制度"/>
      <w:bookmarkEnd w:id="54"/>
      <w:bookmarkStart w:id="55" w:name="_bookmark13"/>
      <w:bookmarkEnd w:id="55"/>
      <w:bookmarkStart w:id="56" w:name="_Toc7425"/>
      <w:r>
        <w:rPr>
          <w:rFonts w:hint="default" w:ascii="Times New Roman" w:hAnsi="Times New Roman" w:eastAsia="仿宋" w:cs="Times New Roman"/>
          <w:b/>
          <w:color w:val="auto"/>
          <w:sz w:val="30"/>
        </w:rPr>
        <w:t>项目规章制度</w:t>
      </w:r>
      <w:bookmarkEnd w:id="56"/>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本工程项目建设严格按“项目法人制，建设监理制和合同管理制”的要求进行管理。水土保持工程的建设与管理纳入了整个项目的建设体系中，与主体工程同步实施，并同时竣工验收</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同时投入运行使用。建设单位先后制定完善了《</w:t>
      </w:r>
      <w:r>
        <w:rPr>
          <w:rFonts w:hint="eastAsia" w:ascii="Times New Roman" w:hAnsi="Times New Roman" w:cs="Times New Roman"/>
          <w:color w:val="auto"/>
          <w:sz w:val="24"/>
          <w:szCs w:val="24"/>
          <w:lang w:val="en-US" w:eastAsia="zh-CN" w:bidi="ar-SA"/>
        </w:rPr>
        <w:t>广西兴安县茄子塘建筑石料用灰岩矿项目</w:t>
      </w:r>
      <w:r>
        <w:rPr>
          <w:rFonts w:hint="default" w:ascii="Times New Roman" w:hAnsi="Times New Roman" w:eastAsia="仿宋" w:cs="Times New Roman"/>
          <w:color w:val="auto"/>
          <w:sz w:val="24"/>
          <w:szCs w:val="24"/>
          <w:lang w:val="en-US" w:eastAsia="zh-CN" w:bidi="ar-SA"/>
        </w:rPr>
        <w:t>基本管理制度》等管理制度，建立健全各项规章制度，规范管理行为，保证工程建设依法进行，有章可循。</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在工程建设过程中，地方水行政主管部门多次到建设现场进行监督检查和指导，协助做好本区域防治责任范围内的水土流失防治。</w:t>
      </w:r>
    </w:p>
    <w:p>
      <w:pPr>
        <w:pStyle w:val="19"/>
        <w:keepNext w:val="0"/>
        <w:keepLines w:val="0"/>
        <w:pageBreakBefore w:val="0"/>
        <w:widowControl w:val="0"/>
        <w:numPr>
          <w:ilvl w:val="2"/>
          <w:numId w:val="6"/>
        </w:numPr>
        <w:tabs>
          <w:tab w:val="left" w:pos="893"/>
        </w:tabs>
        <w:kinsoku/>
        <w:wordWrap/>
        <w:overflowPunct/>
        <w:topLinePunct w:val="0"/>
        <w:autoSpaceDE w:val="0"/>
        <w:autoSpaceDN w:val="0"/>
        <w:bidi w:val="0"/>
        <w:adjustRightInd/>
        <w:snapToGrid/>
        <w:spacing w:before="39" w:after="0" w:line="360" w:lineRule="auto"/>
        <w:ind w:left="0" w:right="0" w:firstLine="0"/>
        <w:jc w:val="both"/>
        <w:textAlignment w:val="auto"/>
        <w:outlineLvl w:val="2"/>
        <w:rPr>
          <w:rFonts w:hint="default" w:ascii="Times New Roman" w:hAnsi="Times New Roman" w:eastAsia="仿宋" w:cs="Times New Roman"/>
          <w:b/>
          <w:color w:val="auto"/>
          <w:sz w:val="30"/>
        </w:rPr>
      </w:pPr>
      <w:bookmarkStart w:id="57" w:name="2.2.3 主体设计及水土保持方案报批情况"/>
      <w:bookmarkEnd w:id="57"/>
      <w:bookmarkStart w:id="58" w:name="_bookmark14"/>
      <w:bookmarkEnd w:id="58"/>
      <w:bookmarkStart w:id="59" w:name="_bookmark14"/>
      <w:bookmarkEnd w:id="59"/>
      <w:bookmarkStart w:id="60" w:name="_Toc6492"/>
      <w:r>
        <w:rPr>
          <w:rFonts w:hint="default" w:ascii="Times New Roman" w:hAnsi="Times New Roman" w:eastAsia="仿宋" w:cs="Times New Roman"/>
          <w:b/>
          <w:color w:val="auto"/>
          <w:sz w:val="30"/>
        </w:rPr>
        <w:t>主体设计及水土保持方案报批情况</w:t>
      </w:r>
      <w:bookmarkEnd w:id="60"/>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早在</w:t>
      </w:r>
      <w:r>
        <w:rPr>
          <w:rFonts w:hint="default" w:ascii="Times New Roman" w:hAnsi="Times New Roman" w:eastAsia="仿宋" w:cs="Times New Roman"/>
          <w:color w:val="auto"/>
          <w:sz w:val="24"/>
          <w:szCs w:val="24"/>
          <w:highlight w:val="none"/>
          <w:lang w:val="en-US" w:eastAsia="zh-CN" w:bidi="ar-SA"/>
        </w:rPr>
        <w:t>上世纪七十年代</w:t>
      </w:r>
      <w:r>
        <w:rPr>
          <w:rFonts w:hint="default" w:ascii="Times New Roman" w:hAnsi="Times New Roman" w:eastAsia="仿宋" w:cs="Times New Roman"/>
          <w:color w:val="auto"/>
          <w:sz w:val="24"/>
          <w:szCs w:val="24"/>
          <w:lang w:val="en-US" w:eastAsia="zh-CN" w:bidi="ar-SA"/>
        </w:rPr>
        <w:t>，广西区域地质调研究院开展了包括本矿区在内的 1</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20 万区调工作，大致查明了矿区的地层层序、地质构造、矿产及水文地质特征等</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2000 年广西区调院在编制广西 1</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50 万数字地质图时又为该区的地层单位及地 质构造进行了调查和修编。</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 2012 年 2 月，广西壮族自治区三一 O 核地质大队对原矿山进行了实地勘测 和取样分析，这次工作基本查明了本矿区的地质构造、矿体特征、矿石质量以 及矿床的开采技术条件，并提交了《广西兴安县茄子塘石场石灰岩矿矿产资源储量核实地质报告》，提交矿区范围内的石灰岩累计查明资源量</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333</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 xml:space="preserve"> 91.83 万 t， 推断保有的内蕴经济资源储量</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333）约 59.91 万 t，报告通过评审后由国土资源 有关部门进行了备案。</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 2014 年 12 月 31 日，广西海林地质勘查有限公司对原矿山进行了 2014 年度 矿山储量年报工作，编写了《兴安县茄子塘采石场石灰岩矿 2014 年度矿山资源储量年报》，截止 2014 年 12 月 31 日，矿山累计动用石灰岩矿矿石量 48.00 万 t</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保有资源储量（333）43.83 万 t。矿山 2014 年动用资源储量 8.10 万 t，</w:t>
      </w:r>
      <w:r>
        <w:rPr>
          <w:rFonts w:hint="default" w:ascii="Times New Roman" w:hAnsi="Times New Roman" w:eastAsia="仿宋" w:cs="Times New Roman"/>
          <w:color w:val="auto"/>
          <w:sz w:val="24"/>
          <w:szCs w:val="24"/>
          <w:highlight w:val="none"/>
          <w:lang w:val="en-US" w:eastAsia="zh-CN" w:bidi="ar-SA"/>
        </w:rPr>
        <w:t>采出</w:t>
      </w:r>
      <w:r>
        <w:rPr>
          <w:rFonts w:hint="default" w:ascii="Times New Roman" w:hAnsi="Times New Roman" w:eastAsia="仿宋" w:cs="Times New Roman"/>
          <w:color w:val="auto"/>
          <w:sz w:val="24"/>
          <w:szCs w:val="24"/>
          <w:lang w:val="en-US" w:eastAsia="zh-CN" w:bidi="ar-SA"/>
        </w:rPr>
        <w:t xml:space="preserve"> 7.70 万 t，损失 0.40 万 t，开采损失率为 5.00%，开采回采率为 95%，贫化率为 0.01%。 报告通过评审后有国土资源有关部门进行了备案。</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 2018 年 5 月，广西天蓝工程技术有限责任公司承开展对矿区进行地质工作， 通过 1</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 xml:space="preserve">2000 地形测量、1:2000 地质简测、剖面测量、采样测试等工作，大致查明了矿区地层、构造、矿体特征、矿石质量，矿床开采技术条件，估算获得矿区 范围内建筑石料用灰岩矿推断的内蕴经济资源（333）555.67 万 t（222.59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 xml:space="preserve">）； 其中预留安全生产边坡占用的资源量（333）47.26 万 t（17.50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 xml:space="preserve">）后，可利 用的资源量（333）508.41 万 t（188.30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）。该矿区除建筑石料用灰岩矿外， 尚未发现有其他可供综合开发利用的矿种。</w:t>
      </w:r>
    </w:p>
    <w:p>
      <w:pPr>
        <w:pStyle w:val="19"/>
        <w:keepNext w:val="0"/>
        <w:keepLines w:val="0"/>
        <w:pageBreakBefore w:val="0"/>
        <w:widowControl w:val="0"/>
        <w:numPr>
          <w:ilvl w:val="2"/>
          <w:numId w:val="6"/>
        </w:numPr>
        <w:tabs>
          <w:tab w:val="left" w:pos="893"/>
        </w:tabs>
        <w:kinsoku/>
        <w:wordWrap/>
        <w:overflowPunct/>
        <w:topLinePunct w:val="0"/>
        <w:autoSpaceDE w:val="0"/>
        <w:autoSpaceDN w:val="0"/>
        <w:bidi w:val="0"/>
        <w:adjustRightInd/>
        <w:snapToGrid/>
        <w:spacing w:before="52" w:after="0" w:line="240" w:lineRule="auto"/>
        <w:ind w:left="0" w:right="0" w:firstLine="0"/>
        <w:jc w:val="both"/>
        <w:textAlignment w:val="auto"/>
        <w:outlineLvl w:val="2"/>
        <w:rPr>
          <w:rFonts w:hint="default" w:ascii="Times New Roman" w:hAnsi="Times New Roman" w:eastAsia="仿宋" w:cs="Times New Roman"/>
          <w:b/>
          <w:color w:val="auto"/>
          <w:sz w:val="30"/>
        </w:rPr>
      </w:pPr>
      <w:bookmarkStart w:id="61" w:name="_bookmark15"/>
      <w:bookmarkEnd w:id="61"/>
      <w:bookmarkStart w:id="62" w:name="_bookmark15"/>
      <w:bookmarkEnd w:id="62"/>
      <w:bookmarkStart w:id="63" w:name="2.2.4 水土保持监测工作情况"/>
      <w:bookmarkEnd w:id="63"/>
      <w:bookmarkStart w:id="64" w:name="_Toc26464"/>
      <w:r>
        <w:rPr>
          <w:rFonts w:hint="default" w:ascii="Times New Roman" w:hAnsi="Times New Roman" w:eastAsia="仿宋" w:cs="Times New Roman"/>
          <w:b/>
          <w:color w:val="auto"/>
          <w:sz w:val="30"/>
        </w:rPr>
        <w:t>水土保持监测工作情况</w:t>
      </w:r>
      <w:bookmarkEnd w:id="64"/>
    </w:p>
    <w:p>
      <w:pPr>
        <w:pStyle w:val="7"/>
        <w:spacing w:before="4"/>
        <w:rPr>
          <w:rFonts w:hint="default" w:ascii="Times New Roman" w:hAnsi="Times New Roman" w:eastAsia="仿宋" w:cs="Times New Roman"/>
          <w:b/>
          <w:color w:val="auto"/>
          <w:sz w:val="22"/>
        </w:rPr>
      </w:pP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20</w:t>
      </w:r>
      <w:r>
        <w:rPr>
          <w:rFonts w:hint="eastAsia" w:ascii="Times New Roman" w:hAnsi="Times New Roman"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en-US" w:bidi="ar-SA"/>
        </w:rPr>
        <w:t xml:space="preserve"> 年 </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en-US" w:bidi="ar-SA"/>
        </w:rPr>
        <w:t>月，建设单位正式委托</w:t>
      </w:r>
      <w:r>
        <w:rPr>
          <w:rFonts w:hint="eastAsia" w:ascii="Times New Roman" w:hAnsi="Times New Roman" w:cs="Times New Roman"/>
          <w:color w:val="auto"/>
          <w:sz w:val="24"/>
          <w:szCs w:val="24"/>
          <w:lang w:val="en-US" w:eastAsia="zh-CN" w:bidi="ar-SA"/>
        </w:rPr>
        <w:t>广西南宁宏海</w:t>
      </w:r>
      <w:r>
        <w:rPr>
          <w:rFonts w:hint="default" w:ascii="Times New Roman" w:hAnsi="Times New Roman" w:eastAsia="仿宋" w:cs="Times New Roman"/>
          <w:color w:val="auto"/>
          <w:sz w:val="24"/>
          <w:szCs w:val="24"/>
          <w:lang w:val="en-US" w:eastAsia="zh-CN" w:bidi="ar-SA"/>
        </w:rPr>
        <w:t>工程咨询有限公司</w:t>
      </w:r>
      <w:r>
        <w:rPr>
          <w:rFonts w:hint="default" w:ascii="Times New Roman" w:hAnsi="Times New Roman" w:eastAsia="仿宋" w:cs="Times New Roman"/>
          <w:color w:val="auto"/>
          <w:sz w:val="24"/>
          <w:szCs w:val="24"/>
          <w:lang w:val="en-US" w:eastAsia="en-US" w:bidi="ar-SA"/>
        </w:rPr>
        <w:t>（我公司）负责</w:t>
      </w:r>
      <w:r>
        <w:rPr>
          <w:rFonts w:hint="eastAsia" w:ascii="Times New Roman" w:hAnsi="Times New Roman" w:cs="Times New Roman"/>
          <w:color w:val="auto"/>
          <w:sz w:val="24"/>
          <w:szCs w:val="24"/>
          <w:lang w:val="en-US" w:eastAsia="zh-CN" w:bidi="ar-SA"/>
        </w:rPr>
        <w:t>广西兴安县茄子塘建筑石料用灰岩矿项目</w:t>
      </w:r>
      <w:r>
        <w:rPr>
          <w:rFonts w:hint="default" w:ascii="Times New Roman" w:hAnsi="Times New Roman" w:eastAsia="仿宋" w:cs="Times New Roman"/>
          <w:color w:val="auto"/>
          <w:sz w:val="24"/>
          <w:szCs w:val="24"/>
          <w:lang w:val="en-US" w:eastAsia="en-US" w:bidi="ar-SA"/>
        </w:rPr>
        <w:t xml:space="preserve">的水土保持监测工作，并签订《监测合同》，我公司派出相关技术人员进驻了现场，对项目的水土流失动态、水土保持防治效果等情况进行了监测并顺利完成各项监测任务，各项工作开展时间如下： </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20</w:t>
      </w:r>
      <w:r>
        <w:rPr>
          <w:rFonts w:hint="eastAsia" w:ascii="Times New Roman" w:hAnsi="Times New Roman"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en-US" w:bidi="ar-SA"/>
        </w:rPr>
        <w:t xml:space="preserve">年 </w:t>
      </w:r>
      <w:r>
        <w:rPr>
          <w:rFonts w:hint="eastAsia" w:ascii="Times New Roman" w:hAnsi="Times New Roman" w:cs="Times New Roman"/>
          <w:color w:val="auto"/>
          <w:sz w:val="24"/>
          <w:szCs w:val="24"/>
          <w:lang w:val="en-US" w:eastAsia="zh-CN" w:bidi="ar-SA"/>
        </w:rPr>
        <w:t xml:space="preserve">8 </w:t>
      </w:r>
      <w:r>
        <w:rPr>
          <w:rFonts w:hint="default" w:ascii="Times New Roman" w:hAnsi="Times New Roman" w:eastAsia="仿宋" w:cs="Times New Roman"/>
          <w:color w:val="auto"/>
          <w:sz w:val="24"/>
          <w:szCs w:val="24"/>
          <w:lang w:val="en-US" w:eastAsia="en-US" w:bidi="ar-SA"/>
        </w:rPr>
        <w:t>月，我们公司监测人员进场收集基础资料，对工程现场进行初步调查，并根据现场水土流失特点和水土保持方案报告书要求，对项目进行例行监测巡查</w:t>
      </w:r>
      <w:r>
        <w:rPr>
          <w:rFonts w:hint="default" w:ascii="Times New Roman" w:hAnsi="Times New Roman" w:eastAsia="仿宋" w:cs="Times New Roman"/>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因本项目监测介入时间较晚，项目</w:t>
      </w:r>
      <w:r>
        <w:rPr>
          <w:rFonts w:hint="eastAsia" w:ascii="Times New Roman" w:hAnsi="Times New Roman"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zh-CN" w:bidi="ar-SA"/>
        </w:rPr>
        <w:t>以完工</w:t>
      </w: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项目区</w:t>
      </w:r>
      <w:r>
        <w:rPr>
          <w:rFonts w:hint="default" w:ascii="Times New Roman" w:hAnsi="Times New Roman" w:eastAsia="仿宋" w:cs="Times New Roman"/>
          <w:color w:val="auto"/>
          <w:sz w:val="24"/>
          <w:szCs w:val="24"/>
          <w:lang w:val="en-US" w:eastAsia="en-US" w:bidi="ar-SA"/>
        </w:rPr>
        <w:t>设施已具备验收条件，不再进行监测季</w:t>
      </w:r>
      <w:r>
        <w:rPr>
          <w:rFonts w:hint="default" w:ascii="Times New Roman" w:hAnsi="Times New Roman" w:eastAsia="仿宋" w:cs="Times New Roman"/>
          <w:color w:val="auto"/>
          <w:sz w:val="24"/>
          <w:szCs w:val="24"/>
          <w:lang w:val="en-US" w:eastAsia="zh-CN" w:bidi="ar-SA"/>
        </w:rPr>
        <w:t>度</w:t>
      </w:r>
      <w:r>
        <w:rPr>
          <w:rFonts w:hint="default" w:ascii="Times New Roman" w:hAnsi="Times New Roman" w:eastAsia="仿宋" w:cs="Times New Roman"/>
          <w:color w:val="auto"/>
          <w:sz w:val="24"/>
          <w:szCs w:val="24"/>
          <w:lang w:val="en-US" w:eastAsia="en-US" w:bidi="ar-SA"/>
        </w:rPr>
        <w:t>报告编制，我公司通过对项目进行例行监测巡查， 收集水土保持措施相关质量验评及结算资料，编制《</w:t>
      </w:r>
      <w:r>
        <w:rPr>
          <w:rFonts w:hint="eastAsia" w:ascii="Times New Roman" w:hAnsi="Times New Roman" w:cs="Times New Roman"/>
          <w:color w:val="auto"/>
          <w:sz w:val="24"/>
          <w:szCs w:val="24"/>
          <w:lang w:val="en-US" w:eastAsia="zh-CN" w:bidi="ar-SA"/>
        </w:rPr>
        <w:t>广西兴安县茄子塘建筑石料用灰岩矿项目</w:t>
      </w:r>
      <w:r>
        <w:rPr>
          <w:rFonts w:hint="default" w:ascii="Times New Roman" w:hAnsi="Times New Roman" w:eastAsia="仿宋" w:cs="Times New Roman"/>
          <w:color w:val="auto"/>
          <w:sz w:val="24"/>
          <w:szCs w:val="24"/>
          <w:lang w:val="en-US" w:eastAsia="en-US" w:bidi="ar-SA"/>
        </w:rPr>
        <w:t>水土保持监测总结报告》，并报送业主单位，协助进行水土保持专项验收，为工程竣工验收提供依据。</w:t>
      </w:r>
    </w:p>
    <w:p>
      <w:pPr>
        <w:pStyle w:val="19"/>
        <w:keepNext w:val="0"/>
        <w:keepLines w:val="0"/>
        <w:pageBreakBefore w:val="0"/>
        <w:widowControl w:val="0"/>
        <w:numPr>
          <w:ilvl w:val="1"/>
          <w:numId w:val="7"/>
        </w:numPr>
        <w:tabs>
          <w:tab w:val="left" w:pos="682"/>
        </w:tabs>
        <w:kinsoku/>
        <w:wordWrap/>
        <w:overflowPunct/>
        <w:topLinePunct w:val="0"/>
        <w:autoSpaceDE w:val="0"/>
        <w:autoSpaceDN w:val="0"/>
        <w:bidi w:val="0"/>
        <w:adjustRightInd/>
        <w:snapToGrid/>
        <w:spacing w:before="0" w:after="0" w:line="360" w:lineRule="auto"/>
        <w:ind w:left="0" w:right="0" w:firstLine="0" w:firstLineChars="0"/>
        <w:jc w:val="left"/>
        <w:textAlignment w:val="auto"/>
        <w:outlineLvl w:val="1"/>
        <w:rPr>
          <w:rFonts w:hint="default" w:ascii="Times New Roman" w:hAnsi="Times New Roman" w:eastAsia="仿宋" w:cs="Times New Roman"/>
          <w:b/>
          <w:color w:val="auto"/>
          <w:sz w:val="36"/>
        </w:rPr>
      </w:pPr>
      <w:bookmarkStart w:id="65" w:name="_bookmark16"/>
      <w:bookmarkEnd w:id="65"/>
      <w:bookmarkStart w:id="66" w:name="2.3监测工作实施情况"/>
      <w:bookmarkEnd w:id="66"/>
      <w:bookmarkStart w:id="67" w:name="_bookmark16"/>
      <w:bookmarkEnd w:id="67"/>
      <w:bookmarkStart w:id="68" w:name="_Toc18440"/>
      <w:r>
        <w:rPr>
          <w:rFonts w:hint="default" w:ascii="Times New Roman" w:hAnsi="Times New Roman" w:eastAsia="仿宋" w:cs="Times New Roman"/>
          <w:b/>
          <w:color w:val="auto"/>
          <w:sz w:val="36"/>
        </w:rPr>
        <w:t>监测工作实施情况</w:t>
      </w:r>
      <w:bookmarkEnd w:id="68"/>
    </w:p>
    <w:p>
      <w:pPr>
        <w:pStyle w:val="19"/>
        <w:keepNext w:val="0"/>
        <w:keepLines w:val="0"/>
        <w:pageBreakBefore w:val="0"/>
        <w:widowControl w:val="0"/>
        <w:numPr>
          <w:ilvl w:val="2"/>
          <w:numId w:val="7"/>
        </w:numPr>
        <w:tabs>
          <w:tab w:val="left" w:pos="893"/>
        </w:tabs>
        <w:kinsoku/>
        <w:wordWrap/>
        <w:overflowPunct/>
        <w:topLinePunct w:val="0"/>
        <w:autoSpaceDE w:val="0"/>
        <w:autoSpaceDN w:val="0"/>
        <w:bidi w:val="0"/>
        <w:adjustRightInd/>
        <w:snapToGrid/>
        <w:spacing w:before="0" w:after="0" w:line="360" w:lineRule="auto"/>
        <w:ind w:left="0" w:right="0" w:firstLine="0" w:firstLineChars="0"/>
        <w:jc w:val="left"/>
        <w:textAlignment w:val="auto"/>
        <w:outlineLvl w:val="2"/>
        <w:rPr>
          <w:rFonts w:hint="default" w:ascii="Times New Roman" w:hAnsi="Times New Roman" w:eastAsia="仿宋" w:cs="Times New Roman"/>
          <w:b/>
          <w:color w:val="auto"/>
          <w:sz w:val="30"/>
        </w:rPr>
      </w:pPr>
      <w:bookmarkStart w:id="69" w:name="_bookmark17"/>
      <w:bookmarkEnd w:id="69"/>
      <w:bookmarkStart w:id="70" w:name="_bookmark17"/>
      <w:bookmarkEnd w:id="70"/>
      <w:bookmarkStart w:id="71" w:name="2.3.1 监测实施方案执行情况"/>
      <w:bookmarkEnd w:id="71"/>
      <w:bookmarkStart w:id="72" w:name="_Toc18981"/>
      <w:r>
        <w:rPr>
          <w:rFonts w:hint="default" w:ascii="Times New Roman" w:hAnsi="Times New Roman" w:eastAsia="仿宋" w:cs="Times New Roman"/>
          <w:b/>
          <w:color w:val="auto"/>
          <w:sz w:val="30"/>
        </w:rPr>
        <w:t>监测实施方案执行情况</w:t>
      </w:r>
      <w:bookmarkEnd w:id="72"/>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20</w:t>
      </w:r>
      <w:r>
        <w:rPr>
          <w:rFonts w:hint="eastAsia" w:ascii="Times New Roman" w:hAnsi="Times New Roman"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en-US" w:bidi="ar-SA"/>
        </w:rPr>
        <w:t xml:space="preserve"> 年 </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en-US" w:bidi="ar-SA"/>
        </w:rPr>
        <w:t xml:space="preserve"> 月，</w:t>
      </w:r>
      <w:r>
        <w:rPr>
          <w:rFonts w:hint="eastAsia" w:ascii="Times New Roman" w:hAnsi="Times New Roman" w:cs="Times New Roman"/>
          <w:color w:val="auto"/>
          <w:sz w:val="24"/>
          <w:szCs w:val="24"/>
          <w:lang w:val="en-US" w:eastAsia="zh-CN" w:bidi="ar-SA"/>
        </w:rPr>
        <w:t>兴安县坤乐矿业有限公司</w:t>
      </w:r>
      <w:r>
        <w:rPr>
          <w:rFonts w:hint="default" w:ascii="Times New Roman" w:hAnsi="Times New Roman" w:eastAsia="仿宋" w:cs="Times New Roman"/>
          <w:color w:val="auto"/>
          <w:sz w:val="24"/>
          <w:szCs w:val="24"/>
          <w:lang w:val="en-US" w:eastAsia="en-US" w:bidi="ar-SA"/>
        </w:rPr>
        <w:t>正式委托我公司进行</w:t>
      </w:r>
      <w:r>
        <w:rPr>
          <w:rFonts w:hint="eastAsia" w:ascii="Times New Roman" w:hAnsi="Times New Roman" w:cs="Times New Roman"/>
          <w:color w:val="auto"/>
          <w:sz w:val="24"/>
          <w:szCs w:val="24"/>
          <w:lang w:val="en-US" w:eastAsia="zh-CN" w:bidi="ar-SA"/>
        </w:rPr>
        <w:t>广西兴安县茄子塘建筑石料用灰岩矿项目</w:t>
      </w:r>
      <w:r>
        <w:rPr>
          <w:rFonts w:hint="default" w:ascii="Times New Roman" w:hAnsi="Times New Roman" w:eastAsia="仿宋" w:cs="Times New Roman"/>
          <w:color w:val="auto"/>
          <w:sz w:val="24"/>
          <w:szCs w:val="24"/>
          <w:lang w:val="en-US" w:eastAsia="en-US" w:bidi="ar-SA"/>
        </w:rPr>
        <w:t>水土保持监测工作后，我公司及时组织了该工程水土保持监测工作组，并按水土保持监测有关规定，及时制定项目</w:t>
      </w:r>
      <w:r>
        <w:rPr>
          <w:rFonts w:hint="default" w:ascii="Times New Roman" w:hAnsi="Times New Roman" w:eastAsia="仿宋" w:cs="Times New Roman"/>
          <w:color w:val="auto"/>
          <w:sz w:val="24"/>
          <w:szCs w:val="24"/>
          <w:highlight w:val="none"/>
          <w:lang w:val="en-US" w:eastAsia="en-US" w:bidi="ar-SA"/>
        </w:rPr>
        <w:t>监测设计</w:t>
      </w:r>
      <w:r>
        <w:rPr>
          <w:rFonts w:hint="default" w:ascii="Times New Roman" w:hAnsi="Times New Roman" w:eastAsia="仿宋" w:cs="Times New Roman"/>
          <w:color w:val="auto"/>
          <w:sz w:val="24"/>
          <w:szCs w:val="24"/>
          <w:lang w:val="en-US" w:eastAsia="en-US" w:bidi="ar-SA"/>
        </w:rPr>
        <w:t>及实施方案、工作计划和野外调查监测工作细则，并根据制定的监测实施方案，结合项目已完工建设区域实际情况进行了水土保持监测。</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根据《生产建设项目水土保持技术标准》（GB50433-2018）规定，水土保持监测应从施工准备阶段前开始，至设计水平年结束。由于工程水土保持监测委托的时间滞后于主体工程开工时间，水土保持监测介入时，主体工程建设已完工运行，因此该项目水土保持监测的主要工作是：</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1、尽可能调查建设过程和植被恢复期产生的水土流失及其危害；</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2、监测水土保持措施实施情况及防治效果；</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3、完成监测报告为项目后期的水土保持设施验收提供必要的技术资料。</w:t>
      </w:r>
    </w:p>
    <w:p>
      <w:pPr>
        <w:pStyle w:val="19"/>
        <w:keepNext w:val="0"/>
        <w:keepLines w:val="0"/>
        <w:pageBreakBefore w:val="0"/>
        <w:widowControl w:val="0"/>
        <w:numPr>
          <w:ilvl w:val="2"/>
          <w:numId w:val="7"/>
        </w:numPr>
        <w:tabs>
          <w:tab w:val="left" w:pos="819"/>
        </w:tabs>
        <w:kinsoku/>
        <w:wordWrap/>
        <w:overflowPunct/>
        <w:topLinePunct w:val="0"/>
        <w:autoSpaceDE w:val="0"/>
        <w:autoSpaceDN w:val="0"/>
        <w:bidi w:val="0"/>
        <w:adjustRightInd/>
        <w:snapToGrid/>
        <w:spacing w:before="0" w:beforeLines="100" w:after="0" w:line="360" w:lineRule="auto"/>
        <w:ind w:left="0" w:right="0" w:firstLine="0"/>
        <w:jc w:val="left"/>
        <w:textAlignment w:val="auto"/>
        <w:outlineLvl w:val="2"/>
        <w:rPr>
          <w:rFonts w:hint="default" w:ascii="Times New Roman" w:hAnsi="Times New Roman" w:eastAsia="仿宋" w:cs="Times New Roman"/>
          <w:b/>
          <w:color w:val="auto"/>
          <w:sz w:val="30"/>
        </w:rPr>
      </w:pPr>
      <w:bookmarkStart w:id="73" w:name="2.3.2监测项目部设置"/>
      <w:bookmarkEnd w:id="73"/>
      <w:bookmarkStart w:id="74" w:name="_bookmark18"/>
      <w:bookmarkEnd w:id="74"/>
      <w:bookmarkStart w:id="75" w:name="_bookmark18"/>
      <w:bookmarkEnd w:id="75"/>
      <w:bookmarkStart w:id="76" w:name="_Toc2813"/>
      <w:r>
        <w:rPr>
          <w:rFonts w:hint="default" w:ascii="Times New Roman" w:hAnsi="Times New Roman" w:eastAsia="仿宋" w:cs="Times New Roman"/>
          <w:b/>
          <w:color w:val="auto"/>
          <w:sz w:val="30"/>
        </w:rPr>
        <w:t>监测项目部设置</w:t>
      </w:r>
      <w:bookmarkEnd w:id="76"/>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en-US" w:bidi="ar-SA"/>
        </w:rPr>
        <w:t>接到委托任务后，为保障监测工作高质量、高效率完成，我公司组织并成立了</w:t>
      </w:r>
      <w:r>
        <w:rPr>
          <w:rFonts w:hint="eastAsia" w:ascii="Times New Roman" w:hAnsi="Times New Roman" w:cs="Times New Roman"/>
          <w:color w:val="auto"/>
          <w:sz w:val="24"/>
          <w:szCs w:val="24"/>
          <w:lang w:val="en-US" w:eastAsia="zh-CN" w:bidi="ar-SA"/>
        </w:rPr>
        <w:t>广西兴安县茄子塘建筑石料用灰岩矿项目</w:t>
      </w:r>
      <w:r>
        <w:rPr>
          <w:rFonts w:hint="default" w:ascii="Times New Roman" w:hAnsi="Times New Roman" w:eastAsia="仿宋" w:cs="Times New Roman"/>
          <w:color w:val="auto"/>
          <w:sz w:val="24"/>
          <w:szCs w:val="24"/>
          <w:lang w:val="en-US" w:eastAsia="en-US" w:bidi="ar-SA"/>
        </w:rPr>
        <w:t>水土保持监测项目部，针对该项目实际情况，落实各项监测工作，进行详细分工</w:t>
      </w:r>
      <w:r>
        <w:rPr>
          <w:rFonts w:hint="default" w:ascii="Times New Roman" w:hAnsi="Times New Roman" w:eastAsia="仿宋" w:cs="Times New Roman"/>
          <w:color w:val="auto"/>
          <w:sz w:val="24"/>
          <w:szCs w:val="24"/>
          <w:lang w:val="en-US" w:eastAsia="zh-CN" w:bidi="ar-SA"/>
        </w:rPr>
        <w:t>，同时加强与水行政主管部门的联系，以便于及时获得水土保持监测工作新信息。</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本项目监测所投入的水土保持监测人员及分工见表 2.3-1。</w:t>
      </w:r>
    </w:p>
    <w:tbl>
      <w:tblPr>
        <w:tblStyle w:val="15"/>
        <w:tblW w:w="0" w:type="auto"/>
        <w:jc w:val="center"/>
        <w:tblLayout w:type="fixed"/>
        <w:tblCellMar>
          <w:top w:w="15" w:type="dxa"/>
          <w:left w:w="15" w:type="dxa"/>
          <w:bottom w:w="15" w:type="dxa"/>
          <w:right w:w="15" w:type="dxa"/>
        </w:tblCellMar>
      </w:tblPr>
      <w:tblGrid>
        <w:gridCol w:w="1268"/>
        <w:gridCol w:w="1035"/>
        <w:gridCol w:w="1290"/>
        <w:gridCol w:w="1860"/>
        <w:gridCol w:w="3150"/>
      </w:tblGrid>
      <w:tr>
        <w:tblPrEx>
          <w:tblCellMar>
            <w:top w:w="15" w:type="dxa"/>
            <w:left w:w="15" w:type="dxa"/>
            <w:bottom w:w="15" w:type="dxa"/>
            <w:right w:w="15" w:type="dxa"/>
          </w:tblCellMar>
        </w:tblPrEx>
        <w:trPr>
          <w:trHeight w:val="23" w:hRule="atLeast"/>
          <w:jc w:val="center"/>
        </w:trPr>
        <w:tc>
          <w:tcPr>
            <w:tcW w:w="8603"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482" w:firstLineChars="200"/>
              <w:jc w:val="both"/>
              <w:textAlignment w:val="center"/>
              <w:rPr>
                <w:rFonts w:hint="default" w:ascii="Times New Roman" w:hAnsi="Times New Roman" w:eastAsia="仿宋" w:cs="Times New Roman"/>
                <w:b/>
                <w:color w:val="auto"/>
                <w:sz w:val="24"/>
              </w:rPr>
            </w:pPr>
            <w:bookmarkStart w:id="77" w:name="2.3.3 监测位布设及设施设备"/>
            <w:bookmarkEnd w:id="77"/>
            <w:bookmarkStart w:id="78" w:name="_bookmark19"/>
            <w:bookmarkEnd w:id="78"/>
            <w:bookmarkStart w:id="79" w:name="_bookmark19"/>
            <w:bookmarkEnd w:id="79"/>
            <w:r>
              <w:rPr>
                <w:rFonts w:hint="default" w:ascii="Times New Roman" w:hAnsi="Times New Roman" w:eastAsia="仿宋" w:cs="Times New Roman"/>
                <w:b/>
                <w:color w:val="auto"/>
                <w:kern w:val="0"/>
                <w:sz w:val="24"/>
                <w:szCs w:val="24"/>
              </w:rPr>
              <w:t>表</w:t>
            </w:r>
            <w:r>
              <w:rPr>
                <w:rFonts w:hint="default" w:ascii="Times New Roman" w:hAnsi="Times New Roman" w:eastAsia="仿宋" w:cs="Times New Roman"/>
                <w:b/>
                <w:color w:val="auto"/>
                <w:kern w:val="0"/>
                <w:sz w:val="24"/>
                <w:szCs w:val="24"/>
                <w:lang w:val="en-US" w:eastAsia="zh-CN"/>
              </w:rPr>
              <w:t>2</w:t>
            </w:r>
            <w:r>
              <w:rPr>
                <w:rFonts w:hint="default" w:ascii="Times New Roman" w:hAnsi="Times New Roman" w:eastAsia="仿宋" w:cs="Times New Roman"/>
                <w:b/>
                <w:color w:val="auto"/>
                <w:kern w:val="0"/>
                <w:sz w:val="24"/>
                <w:szCs w:val="24"/>
              </w:rPr>
              <w:t>.</w:t>
            </w:r>
            <w:r>
              <w:rPr>
                <w:rFonts w:hint="default" w:ascii="Times New Roman" w:hAnsi="Times New Roman" w:eastAsia="仿宋" w:cs="Times New Roman"/>
                <w:b/>
                <w:color w:val="auto"/>
                <w:kern w:val="0"/>
                <w:sz w:val="24"/>
                <w:szCs w:val="24"/>
                <w:lang w:val="en-US" w:eastAsia="zh-CN"/>
              </w:rPr>
              <w:t>3</w:t>
            </w:r>
            <w:r>
              <w:rPr>
                <w:rFonts w:hint="default" w:ascii="Times New Roman" w:hAnsi="Times New Roman" w:eastAsia="仿宋" w:cs="Times New Roman"/>
                <w:b/>
                <w:color w:val="auto"/>
                <w:kern w:val="0"/>
                <w:sz w:val="24"/>
                <w:szCs w:val="24"/>
              </w:rPr>
              <w:t xml:space="preserve">-1  </w:t>
            </w:r>
            <w:r>
              <w:rPr>
                <w:rFonts w:hint="default" w:ascii="Times New Roman" w:hAnsi="Times New Roman" w:eastAsia="仿宋" w:cs="Times New Roman"/>
                <w:b/>
                <w:color w:val="auto"/>
                <w:kern w:val="0"/>
                <w:sz w:val="24"/>
                <w:szCs w:val="24"/>
                <w:lang w:val="en-US" w:eastAsia="zh-CN"/>
              </w:rPr>
              <w:t xml:space="preserve">                     </w:t>
            </w:r>
            <w:r>
              <w:rPr>
                <w:rFonts w:hint="default" w:ascii="Times New Roman" w:hAnsi="Times New Roman" w:eastAsia="仿宋" w:cs="Times New Roman"/>
                <w:b/>
                <w:color w:val="auto"/>
                <w:kern w:val="0"/>
                <w:sz w:val="24"/>
                <w:szCs w:val="24"/>
              </w:rPr>
              <w:t>水土保持监测人员安排和组织分工</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姓名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性别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职称、职务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专业</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监测工作分工</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陈群良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高工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水利工程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负责项目组织</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黄森海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高工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负责现场指挥和管理</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陈金根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负责工程防护设施监测</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李建明</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生态工程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负责植物恢复措施监测</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王树平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负责水土流失状况监测</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潘月华</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负责水土流失状况监测</w:t>
            </w:r>
          </w:p>
        </w:tc>
      </w:tr>
      <w:tr>
        <w:tblPrEx>
          <w:tblCellMar>
            <w:top w:w="15" w:type="dxa"/>
            <w:left w:w="15" w:type="dxa"/>
            <w:bottom w:w="15" w:type="dxa"/>
            <w:right w:w="15" w:type="dxa"/>
          </w:tblCellMar>
        </w:tblPrEx>
        <w:trPr>
          <w:trHeight w:val="0"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jc w:val="center"/>
              <w:textAlignment w:val="center"/>
              <w:rPr>
                <w:rFonts w:hint="default" w:ascii="Times New Roman" w:hAnsi="Times New Roman" w:eastAsia="仿宋" w:cs="Times New Roman"/>
                <w:color w:val="auto"/>
                <w:sz w:val="24"/>
                <w:szCs w:val="24"/>
                <w:lang w:val="en-US" w:eastAsia="zh-CN" w:bidi="ar-SA"/>
              </w:rPr>
            </w:pPr>
            <w:r>
              <w:rPr>
                <w:rFonts w:hint="eastAsia" w:ascii="Times New Roman" w:hAnsi="Times New Roman" w:cs="Times New Roman"/>
                <w:color w:val="auto"/>
                <w:sz w:val="24"/>
                <w:szCs w:val="24"/>
                <w:lang w:val="en-US" w:eastAsia="zh-CN" w:bidi="ar-SA"/>
              </w:rPr>
              <w:t>农承诚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ind w:left="0" w:leftChars="0" w:right="0" w:rightChars="0"/>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ind w:left="0" w:leftChars="0" w:right="0" w:rightChars="0"/>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助理工程师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ind w:left="0" w:leftChars="0" w:right="0" w:rightChars="0"/>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50" w:line="300" w:lineRule="auto"/>
              <w:ind w:left="0" w:leftChars="0" w:right="0" w:rightChars="0"/>
              <w:jc w:val="center"/>
              <w:textAlignment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负责水土流失状况监测</w:t>
            </w:r>
          </w:p>
        </w:tc>
      </w:tr>
    </w:tbl>
    <w:p>
      <w:pPr>
        <w:pStyle w:val="19"/>
        <w:keepNext w:val="0"/>
        <w:keepLines w:val="0"/>
        <w:pageBreakBefore w:val="0"/>
        <w:widowControl w:val="0"/>
        <w:numPr>
          <w:ilvl w:val="0"/>
          <w:numId w:val="0"/>
        </w:numPr>
        <w:tabs>
          <w:tab w:val="left" w:pos="893"/>
        </w:tabs>
        <w:kinsoku/>
        <w:wordWrap/>
        <w:overflowPunct/>
        <w:topLinePunct w:val="0"/>
        <w:autoSpaceDE w:val="0"/>
        <w:autoSpaceDN w:val="0"/>
        <w:bidi w:val="0"/>
        <w:adjustRightInd/>
        <w:snapToGrid/>
        <w:spacing w:before="55" w:after="0" w:line="360" w:lineRule="auto"/>
        <w:ind w:left="141" w:leftChars="0" w:right="0" w:rightChars="0"/>
        <w:jc w:val="left"/>
        <w:textAlignment w:val="auto"/>
        <w:outlineLvl w:val="2"/>
        <w:rPr>
          <w:rFonts w:hint="default" w:ascii="Times New Roman" w:hAnsi="Times New Roman" w:eastAsia="仿宋" w:cs="Times New Roman"/>
          <w:b/>
          <w:color w:val="auto"/>
          <w:sz w:val="30"/>
        </w:rPr>
      </w:pPr>
      <w:bookmarkStart w:id="80" w:name="_Toc6301"/>
    </w:p>
    <w:p>
      <w:pPr>
        <w:pStyle w:val="19"/>
        <w:keepNext w:val="0"/>
        <w:keepLines w:val="0"/>
        <w:pageBreakBefore w:val="0"/>
        <w:widowControl w:val="0"/>
        <w:numPr>
          <w:ilvl w:val="2"/>
          <w:numId w:val="7"/>
        </w:numPr>
        <w:tabs>
          <w:tab w:val="left" w:pos="893"/>
        </w:tabs>
        <w:kinsoku/>
        <w:wordWrap/>
        <w:overflowPunct/>
        <w:topLinePunct w:val="0"/>
        <w:autoSpaceDE w:val="0"/>
        <w:autoSpaceDN w:val="0"/>
        <w:bidi w:val="0"/>
        <w:adjustRightInd/>
        <w:snapToGrid/>
        <w:spacing w:before="55" w:after="0" w:line="360" w:lineRule="auto"/>
        <w:ind w:left="0" w:right="0" w:firstLine="0"/>
        <w:jc w:val="left"/>
        <w:textAlignment w:val="auto"/>
        <w:outlineLvl w:val="2"/>
        <w:rPr>
          <w:rFonts w:hint="default" w:ascii="Times New Roman" w:hAnsi="Times New Roman" w:eastAsia="仿宋" w:cs="Times New Roman"/>
          <w:b/>
          <w:color w:val="auto"/>
          <w:sz w:val="30"/>
        </w:rPr>
      </w:pPr>
      <w:r>
        <w:rPr>
          <w:rFonts w:hint="default" w:ascii="Times New Roman" w:hAnsi="Times New Roman" w:eastAsia="仿宋" w:cs="Times New Roman"/>
          <w:b/>
          <w:color w:val="auto"/>
          <w:sz w:val="30"/>
        </w:rPr>
        <w:t>监测位布设及设施设备</w:t>
      </w:r>
      <w:bookmarkEnd w:id="80"/>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已批复的水土保持方案报告设计的水土保持措施及布局情况、水土流失预测结果，结合各分区的水土流失特点，为充分掌握各个侵蚀类型的水土流失情况，了解水土保持设施的防治效果，按照“典型监测、便于监测”的原则，确定监测单元。</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因监测介入时，主体工程已完工，已不可能通过布设监测设施获得不同施工阶段不同区域的侵蚀模数，本项目监测水土流失量数据获</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取方式为后补，监测组结合工程实际情况，根据施工进度等情况进行估算，从而推测出侵蚀模数（鉴于该数字为推求得出，因此仅能用于验收参考）。经综合考虑，本项目监测组不设置固定监测点，采用巡查、调查监测为主的方式进行监测。</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本项目水土监测设施设备详见表 2.3-2。</w:t>
      </w:r>
    </w:p>
    <w:p>
      <w:pPr>
        <w:pStyle w:val="6"/>
        <w:tabs>
          <w:tab w:val="left" w:pos="3601"/>
        </w:tabs>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2.3-2</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水土保持监测设施设备及费用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3"/>
        <w:gridCol w:w="4087"/>
        <w:gridCol w:w="1373"/>
        <w:gridCol w:w="13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bookmarkStart w:id="81" w:name="_bookmark20"/>
            <w:bookmarkEnd w:id="81"/>
            <w:bookmarkStart w:id="82" w:name="_bookmark20"/>
            <w:bookmarkEnd w:id="82"/>
            <w:bookmarkStart w:id="83" w:name="2.3.4 监测技术方法"/>
            <w:bookmarkEnd w:id="83"/>
            <w:r>
              <w:rPr>
                <w:rFonts w:hint="default" w:ascii="Times New Roman" w:hAnsi="Times New Roman" w:eastAsia="仿宋" w:cs="Times New Roman"/>
                <w:color w:val="auto"/>
                <w:sz w:val="21"/>
                <w:szCs w:val="21"/>
              </w:rPr>
              <w:t>序号</w:t>
            </w:r>
          </w:p>
        </w:tc>
        <w:tc>
          <w:tcPr>
            <w:tcW w:w="4087" w:type="dxa"/>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设施和设备</w:t>
            </w:r>
          </w:p>
        </w:tc>
        <w:tc>
          <w:tcPr>
            <w:tcW w:w="1373" w:type="dxa"/>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w:t>
            </w:r>
          </w:p>
        </w:tc>
        <w:tc>
          <w:tcPr>
            <w:tcW w:w="1372" w:type="dxa"/>
            <w:tcBorders>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一</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监测设备及材料</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消耗性材料</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50m皮尺</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条</w:t>
            </w: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钢卷尺</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把</w:t>
            </w: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6"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测绳、剪刀、滤纸</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批</w:t>
            </w: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采样工具（铁铲、铁锤、水桶）</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批</w:t>
            </w: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损耗性设备</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全站仪</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GPS定位仪</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台</w:t>
            </w: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数码照相机</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无人机</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台</w:t>
            </w: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笔记本电脑</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天平</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53"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4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烘箱</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套</w:t>
            </w:r>
          </w:p>
        </w:tc>
        <w:tc>
          <w:tcPr>
            <w:tcW w:w="1372"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1253" w:type="dxa"/>
            <w:tcBorders>
              <w:top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w:t>
            </w:r>
          </w:p>
        </w:tc>
        <w:tc>
          <w:tcPr>
            <w:tcW w:w="4087"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台秤</w:t>
            </w:r>
          </w:p>
        </w:tc>
        <w:tc>
          <w:tcPr>
            <w:tcW w:w="1373"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台</w:t>
            </w:r>
          </w:p>
        </w:tc>
        <w:tc>
          <w:tcPr>
            <w:tcW w:w="1372" w:type="dxa"/>
            <w:tcBorders>
              <w:top w:val="single" w:color="auto" w:sz="6" w:space="0"/>
              <w:lef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bl>
    <w:p>
      <w:pPr>
        <w:pStyle w:val="19"/>
        <w:keepNext w:val="0"/>
        <w:keepLines w:val="0"/>
        <w:pageBreakBefore w:val="0"/>
        <w:widowControl w:val="0"/>
        <w:numPr>
          <w:ilvl w:val="2"/>
          <w:numId w:val="7"/>
        </w:numPr>
        <w:tabs>
          <w:tab w:val="left" w:pos="893"/>
        </w:tabs>
        <w:kinsoku/>
        <w:wordWrap/>
        <w:overflowPunct/>
        <w:topLinePunct w:val="0"/>
        <w:autoSpaceDE w:val="0"/>
        <w:autoSpaceDN w:val="0"/>
        <w:bidi w:val="0"/>
        <w:adjustRightInd/>
        <w:snapToGrid/>
        <w:spacing w:before="71" w:after="0" w:line="360" w:lineRule="auto"/>
        <w:ind w:left="892" w:right="0" w:hanging="751"/>
        <w:jc w:val="left"/>
        <w:textAlignment w:val="auto"/>
        <w:outlineLvl w:val="2"/>
        <w:rPr>
          <w:rFonts w:hint="default" w:ascii="Times New Roman" w:hAnsi="Times New Roman" w:eastAsia="仿宋" w:cs="Times New Roman"/>
          <w:b/>
          <w:color w:val="auto"/>
          <w:sz w:val="30"/>
        </w:rPr>
      </w:pPr>
      <w:bookmarkStart w:id="84" w:name="_Toc20023"/>
      <w:r>
        <w:rPr>
          <w:rFonts w:hint="default" w:ascii="Times New Roman" w:hAnsi="Times New Roman" w:eastAsia="仿宋" w:cs="Times New Roman"/>
          <w:b/>
          <w:color w:val="auto"/>
          <w:sz w:val="30"/>
        </w:rPr>
        <w:t>监测技术方法</w:t>
      </w:r>
      <w:bookmarkEnd w:id="84"/>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监测介入时，主体工程已完工，主要对项目区建设现状、水土保持工程实施及运行效果、项目区水土流失状况、项目区扰动土地整治及水土流失潜在危害进行了调查监测。其中，项目建设情况采用咨询主体工程建设监理和建设单位人员进行调查；项目区侵蚀状况采用现场勘查；水土保持工程通过查阅监理报告、结算报告等，并经内业分析获取；土壤侵蚀监测通过类比相似项目定位监测数据进行定量分析；扰动土地整治及效果采用 GPS 定点测量、样地调查；水土流失潜在危害监测采用调查、巡查。</w:t>
      </w:r>
    </w:p>
    <w:p>
      <w:pPr>
        <w:pStyle w:val="7"/>
        <w:keepNext w:val="0"/>
        <w:keepLines w:val="0"/>
        <w:pageBreakBefore w:val="0"/>
        <w:widowControl w:val="0"/>
        <w:kinsoku/>
        <w:wordWrap/>
        <w:overflowPunct/>
        <w:topLinePunct w:val="0"/>
        <w:autoSpaceDE w:val="0"/>
        <w:autoSpaceDN w:val="0"/>
        <w:bidi w:val="0"/>
        <w:adjustRightInd/>
        <w:snapToGrid/>
        <w:spacing w:before="11" w:line="360" w:lineRule="auto"/>
        <w:textAlignment w:val="auto"/>
        <w:rPr>
          <w:rFonts w:hint="default" w:ascii="Times New Roman" w:hAnsi="Times New Roman" w:eastAsia="仿宋" w:cs="Times New Roman"/>
          <w:color w:val="auto"/>
          <w:sz w:val="14"/>
        </w:rPr>
      </w:pPr>
    </w:p>
    <w:p>
      <w:pPr>
        <w:pStyle w:val="19"/>
        <w:keepNext w:val="0"/>
        <w:keepLines w:val="0"/>
        <w:pageBreakBefore w:val="0"/>
        <w:widowControl w:val="0"/>
        <w:numPr>
          <w:ilvl w:val="2"/>
          <w:numId w:val="7"/>
        </w:numPr>
        <w:tabs>
          <w:tab w:val="left" w:pos="819"/>
        </w:tabs>
        <w:kinsoku/>
        <w:wordWrap/>
        <w:overflowPunct/>
        <w:topLinePunct w:val="0"/>
        <w:autoSpaceDE w:val="0"/>
        <w:autoSpaceDN w:val="0"/>
        <w:bidi w:val="0"/>
        <w:adjustRightInd/>
        <w:snapToGrid/>
        <w:spacing w:before="17" w:after="0" w:line="360" w:lineRule="auto"/>
        <w:ind w:left="818" w:right="0" w:hanging="677"/>
        <w:jc w:val="left"/>
        <w:textAlignment w:val="auto"/>
        <w:outlineLvl w:val="2"/>
        <w:rPr>
          <w:rFonts w:hint="default" w:ascii="Times New Roman" w:hAnsi="Times New Roman" w:eastAsia="仿宋" w:cs="Times New Roman"/>
          <w:b/>
          <w:color w:val="auto"/>
          <w:sz w:val="30"/>
        </w:rPr>
      </w:pPr>
      <w:bookmarkStart w:id="85" w:name="_bookmark21"/>
      <w:bookmarkEnd w:id="85"/>
      <w:bookmarkStart w:id="86" w:name="_bookmark21"/>
      <w:bookmarkEnd w:id="86"/>
      <w:bookmarkStart w:id="87" w:name="2.3.5监测阶段成果"/>
      <w:bookmarkEnd w:id="87"/>
      <w:bookmarkStart w:id="88" w:name="_Toc25896"/>
      <w:r>
        <w:rPr>
          <w:rFonts w:hint="default" w:ascii="Times New Roman" w:hAnsi="Times New Roman" w:eastAsia="仿宋" w:cs="Times New Roman"/>
          <w:b/>
          <w:color w:val="auto"/>
          <w:sz w:val="30"/>
        </w:rPr>
        <w:t>监测阶段成果</w:t>
      </w:r>
      <w:bookmarkEnd w:id="88"/>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w:t>
      </w:r>
      <w:r>
        <w:rPr>
          <w:rFonts w:hint="eastAsia" w:ascii="Times New Roman" w:hAnsi="Times New Roman"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zh-CN" w:bidi="ar-SA"/>
        </w:rPr>
        <w:t xml:space="preserve">年 </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zh-CN" w:bidi="ar-SA"/>
        </w:rPr>
        <w:t xml:space="preserve"> 月，接受监测任务后，我公司成立监测工作组，通过勘查现场、查阅收集工程资料，在此基础上，根据《水土保持监测技术规程》（SL277-2002）和已批复的水土保持方案，研究制定详细的监测实施方案、工作计划和野外调查监测工作细则。</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b/>
          <w:color w:val="auto"/>
          <w:sz w:val="44"/>
        </w:rPr>
      </w:pPr>
      <w:r>
        <w:rPr>
          <w:rFonts w:hint="default" w:ascii="Times New Roman" w:hAnsi="Times New Roman" w:eastAsia="仿宋" w:cs="Times New Roman"/>
          <w:color w:val="auto"/>
          <w:sz w:val="24"/>
          <w:szCs w:val="24"/>
          <w:lang w:val="en-US" w:eastAsia="zh-CN" w:bidi="ar-SA"/>
        </w:rPr>
        <w:t>20</w:t>
      </w:r>
      <w:r>
        <w:rPr>
          <w:rFonts w:hint="eastAsia" w:ascii="Times New Roman" w:hAnsi="Times New Roman"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zh-CN" w:bidi="ar-SA"/>
        </w:rPr>
        <w:t xml:space="preserve"> 年</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zh-CN" w:bidi="ar-SA"/>
        </w:rPr>
        <w:t xml:space="preserve"> 月，我公司编制完成了《</w:t>
      </w:r>
      <w:r>
        <w:rPr>
          <w:rFonts w:hint="eastAsia" w:ascii="Times New Roman" w:hAnsi="Times New Roman" w:cs="Times New Roman"/>
          <w:color w:val="auto"/>
          <w:sz w:val="24"/>
          <w:szCs w:val="24"/>
          <w:lang w:val="en-US" w:eastAsia="zh-CN" w:bidi="ar-SA"/>
        </w:rPr>
        <w:t>广西兴安县茄子塘建筑石料用灰岩矿项目</w:t>
      </w:r>
      <w:r>
        <w:rPr>
          <w:rFonts w:hint="default" w:ascii="Times New Roman" w:hAnsi="Times New Roman" w:eastAsia="仿宋" w:cs="Times New Roman"/>
          <w:color w:val="auto"/>
          <w:sz w:val="24"/>
          <w:szCs w:val="24"/>
          <w:lang w:val="en-US" w:eastAsia="zh-CN" w:bidi="ar-SA"/>
        </w:rPr>
        <w:t>水土保持监测总结报告》，并上报建设单位及水行政主管部门备案。因本项目为补充监测项目，施工期间无监测数据材料备案。</w:t>
      </w:r>
      <w:bookmarkStart w:id="89" w:name="_bookmark22"/>
      <w:bookmarkEnd w:id="89"/>
      <w:bookmarkStart w:id="90" w:name="_bookmark22"/>
      <w:bookmarkEnd w:id="90"/>
      <w:bookmarkStart w:id="91" w:name="3 监测内容和方法"/>
      <w:bookmarkEnd w:id="91"/>
      <w:r>
        <w:rPr>
          <w:rFonts w:hint="default" w:ascii="Times New Roman" w:hAnsi="Times New Roman" w:eastAsia="仿宋" w:cs="Times New Roman"/>
          <w:b/>
          <w:color w:val="auto"/>
          <w:sz w:val="44"/>
        </w:rPr>
        <w:br w:type="page"/>
      </w:r>
    </w:p>
    <w:p>
      <w:pPr>
        <w:pStyle w:val="19"/>
        <w:keepNext w:val="0"/>
        <w:keepLines w:val="0"/>
        <w:pageBreakBefore w:val="0"/>
        <w:widowControl w:val="0"/>
        <w:numPr>
          <w:ilvl w:val="0"/>
          <w:numId w:val="7"/>
        </w:numPr>
        <w:tabs>
          <w:tab w:val="left" w:pos="3004"/>
          <w:tab w:val="left" w:pos="3005"/>
        </w:tabs>
        <w:kinsoku/>
        <w:wordWrap/>
        <w:overflowPunct/>
        <w:topLinePunct w:val="0"/>
        <w:autoSpaceDE w:val="0"/>
        <w:autoSpaceDN w:val="0"/>
        <w:bidi w:val="0"/>
        <w:adjustRightInd/>
        <w:snapToGrid/>
        <w:spacing w:before="0" w:after="0" w:line="360" w:lineRule="auto"/>
        <w:ind w:left="3004" w:right="0" w:hanging="440"/>
        <w:jc w:val="left"/>
        <w:textAlignment w:val="auto"/>
        <w:outlineLvl w:val="0"/>
        <w:rPr>
          <w:rFonts w:hint="default" w:ascii="Times New Roman" w:hAnsi="Times New Roman" w:eastAsia="仿宋" w:cs="Times New Roman"/>
          <w:b/>
          <w:color w:val="auto"/>
          <w:sz w:val="44"/>
        </w:rPr>
      </w:pPr>
      <w:bookmarkStart w:id="92" w:name="_Toc16263"/>
      <w:r>
        <w:rPr>
          <w:rFonts w:hint="default" w:ascii="Times New Roman" w:hAnsi="Times New Roman" w:eastAsia="仿宋" w:cs="Times New Roman"/>
          <w:b/>
          <w:color w:val="auto"/>
          <w:sz w:val="44"/>
        </w:rPr>
        <w:t>监测内容和方法</w:t>
      </w:r>
      <w:bookmarkEnd w:id="92"/>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为了加强水土保持监测管理，提高监测质量，有效控制本项目建设中引起的人为水土流失，我公司按照水利部水保[2009]187 号文件</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lang w:val="en-US" w:eastAsia="zh-CN" w:bidi="ar-SA"/>
        </w:rPr>
        <w:t>《关于规范生产建设项目水土保持监测工作的意见》的要求结合项目实际情况对本项目的水土保持监测工作进行了全面的调整、安排</w:t>
      </w:r>
      <w:r>
        <w:rPr>
          <w:rFonts w:hint="default" w:ascii="Times New Roman" w:hAnsi="Times New Roman" w:eastAsia="仿宋" w:cs="Times New Roman"/>
          <w:color w:val="auto"/>
          <w:w w:val="99"/>
        </w:rPr>
        <w:t>。</w:t>
      </w:r>
    </w:p>
    <w:p>
      <w:pPr>
        <w:pStyle w:val="19"/>
        <w:keepNext w:val="0"/>
        <w:keepLines w:val="0"/>
        <w:pageBreakBefore w:val="0"/>
        <w:widowControl w:val="0"/>
        <w:numPr>
          <w:ilvl w:val="1"/>
          <w:numId w:val="8"/>
        </w:numPr>
        <w:tabs>
          <w:tab w:val="left" w:pos="682"/>
        </w:tabs>
        <w:kinsoku/>
        <w:wordWrap/>
        <w:overflowPunct/>
        <w:topLinePunct w:val="0"/>
        <w:autoSpaceDE w:val="0"/>
        <w:autoSpaceDN w:val="0"/>
        <w:bidi w:val="0"/>
        <w:adjustRightInd/>
        <w:snapToGrid/>
        <w:spacing w:before="28" w:after="0" w:line="360" w:lineRule="auto"/>
        <w:ind w:left="0" w:right="0" w:firstLine="0"/>
        <w:jc w:val="left"/>
        <w:textAlignment w:val="auto"/>
        <w:outlineLvl w:val="1"/>
        <w:rPr>
          <w:rFonts w:hint="default" w:ascii="Times New Roman" w:hAnsi="Times New Roman" w:eastAsia="仿宋" w:cs="Times New Roman"/>
          <w:b/>
          <w:color w:val="auto"/>
          <w:sz w:val="36"/>
        </w:rPr>
      </w:pPr>
      <w:bookmarkStart w:id="93" w:name="3.1监测内容"/>
      <w:bookmarkEnd w:id="93"/>
      <w:bookmarkStart w:id="94" w:name="_bookmark23"/>
      <w:bookmarkEnd w:id="94"/>
      <w:bookmarkStart w:id="95" w:name="_bookmark23"/>
      <w:bookmarkEnd w:id="95"/>
      <w:bookmarkStart w:id="96" w:name="_Toc16256"/>
      <w:r>
        <w:rPr>
          <w:rFonts w:hint="default" w:ascii="Times New Roman" w:hAnsi="Times New Roman" w:eastAsia="仿宋" w:cs="Times New Roman"/>
          <w:b/>
          <w:color w:val="auto"/>
          <w:sz w:val="36"/>
        </w:rPr>
        <w:t>监测内容</w:t>
      </w:r>
      <w:bookmarkEnd w:id="96"/>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根据《关于规范生产建设项目水土保持监测工作的意见》水利部水保[2009]187 号文），开发建设项目水土保持监测主要内容有主体工程建设进度、工程建设扰动土地面积、水土流失灾害隐患、水土流失及造成的危害、水土保持工程建设情况、水土流失防治效果，以及水土保持工程设计、水土保持管理等方面的情况。具体地，包括以下几方面内容：</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2"/>
        <w:rPr>
          <w:rFonts w:hint="default" w:ascii="Times New Roman" w:hAnsi="Times New Roman" w:eastAsia="仿宋" w:cs="Times New Roman"/>
          <w:color w:val="auto"/>
          <w:sz w:val="24"/>
          <w:szCs w:val="24"/>
          <w:lang w:val="en-US" w:eastAsia="zh-CN" w:bidi="ar-SA"/>
        </w:rPr>
      </w:pPr>
      <w:bookmarkStart w:id="97" w:name="_Toc3140"/>
      <w:r>
        <w:rPr>
          <w:rFonts w:hint="default" w:ascii="Times New Roman" w:hAnsi="Times New Roman" w:eastAsia="仿宋" w:cs="Times New Roman"/>
          <w:color w:val="auto"/>
          <w:sz w:val="24"/>
          <w:szCs w:val="24"/>
          <w:lang w:val="en-US" w:eastAsia="zh-CN" w:bidi="ar-SA"/>
        </w:rPr>
        <w:t>（1）水土保持生态环境变化监测</w:t>
      </w:r>
      <w:bookmarkEnd w:id="97"/>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主要包括项目区地形、地貌和水系变化情况监测，建设项目用地和扰动地表面积监测，挖填方数量及面积、弃渣量、渣料</w:t>
      </w:r>
      <w:r>
        <w:rPr>
          <w:rFonts w:hint="default" w:ascii="Times New Roman" w:hAnsi="Times New Roman" w:eastAsia="仿宋" w:cs="Times New Roman"/>
          <w:color w:val="auto"/>
          <w:sz w:val="24"/>
          <w:szCs w:val="24"/>
          <w:highlight w:val="none"/>
          <w:lang w:val="en-US" w:eastAsia="zh-CN" w:bidi="ar-SA"/>
        </w:rPr>
        <w:t>成份</w:t>
      </w:r>
      <w:r>
        <w:rPr>
          <w:rFonts w:hint="default" w:ascii="Times New Roman" w:hAnsi="Times New Roman" w:eastAsia="仿宋" w:cs="Times New Roman"/>
          <w:color w:val="auto"/>
          <w:sz w:val="24"/>
          <w:szCs w:val="24"/>
          <w:lang w:val="en-US" w:eastAsia="zh-CN" w:bidi="ar-SA"/>
        </w:rPr>
        <w:t>、弃土弃渣堆放情况（面积、堆渣高度、坡长、坡度等），项目区林草覆盖率监测等。</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2"/>
        <w:rPr>
          <w:rFonts w:hint="default" w:ascii="Times New Roman" w:hAnsi="Times New Roman" w:eastAsia="仿宋" w:cs="Times New Roman"/>
          <w:color w:val="auto"/>
          <w:sz w:val="24"/>
          <w:szCs w:val="24"/>
          <w:lang w:val="en-US" w:eastAsia="zh-CN" w:bidi="ar-SA"/>
        </w:rPr>
      </w:pPr>
      <w:bookmarkStart w:id="98" w:name="_Toc4636"/>
      <w:r>
        <w:rPr>
          <w:rFonts w:hint="default" w:ascii="Times New Roman" w:hAnsi="Times New Roman" w:eastAsia="仿宋" w:cs="Times New Roman"/>
          <w:color w:val="auto"/>
          <w:sz w:val="24"/>
          <w:szCs w:val="24"/>
          <w:lang w:val="en-US" w:eastAsia="zh-CN" w:bidi="ar-SA"/>
        </w:rPr>
        <w:t>（2）水土流失状况动态监测</w:t>
      </w:r>
      <w:bookmarkEnd w:id="98"/>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主要监测项目区水土流失面积、强度、总量的变化以及工程对下游和周边地区的危害和趋势。针对不同地表扰动类型的流失特点，可选择简易径流小区或侵蚀沟样方观测场进行多点位、多频次监测，经综合分析得出不同扰动类型的侵蚀强度及水土流失量。</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2"/>
        <w:rPr>
          <w:rFonts w:hint="default" w:ascii="Times New Roman" w:hAnsi="Times New Roman" w:eastAsia="仿宋" w:cs="Times New Roman"/>
          <w:color w:val="auto"/>
          <w:sz w:val="24"/>
          <w:szCs w:val="24"/>
          <w:lang w:val="en-US" w:eastAsia="zh-CN" w:bidi="ar-SA"/>
        </w:rPr>
      </w:pPr>
      <w:bookmarkStart w:id="99" w:name="_Toc1435"/>
      <w:r>
        <w:rPr>
          <w:rFonts w:hint="default" w:ascii="Times New Roman" w:hAnsi="Times New Roman" w:eastAsia="仿宋" w:cs="Times New Roman"/>
          <w:color w:val="auto"/>
          <w:sz w:val="24"/>
          <w:szCs w:val="24"/>
          <w:lang w:val="en-US" w:eastAsia="zh-CN" w:bidi="ar-SA"/>
        </w:rPr>
        <w:t>（3）水土流失防治效果动态监测</w:t>
      </w:r>
      <w:bookmarkEnd w:id="99"/>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水土流失防治动态监测包括水土保持工程措施和植物措施的监测。</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工程措施监测指水土保持工程措施（包括临时防护措施）实施数量、质量；防护工程稳定性、完好程度、运行情况；工程措施的拦渣保土效果。</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植物措施监测指不同阶段林草种植面积、成活率、保存率、生长情况及覆盖度；扰动地表林草自然恢复情况；植被措施的拦渣保土效果。</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2"/>
        <w:rPr>
          <w:rFonts w:hint="default" w:ascii="Times New Roman" w:hAnsi="Times New Roman" w:eastAsia="仿宋" w:cs="Times New Roman"/>
          <w:color w:val="auto"/>
          <w:sz w:val="24"/>
          <w:szCs w:val="24"/>
          <w:lang w:val="en-US" w:eastAsia="zh-CN" w:bidi="ar-SA"/>
        </w:rPr>
      </w:pPr>
      <w:bookmarkStart w:id="100" w:name="_Toc32701"/>
      <w:r>
        <w:rPr>
          <w:rFonts w:hint="default" w:ascii="Times New Roman" w:hAnsi="Times New Roman" w:eastAsia="仿宋" w:cs="Times New Roman"/>
          <w:color w:val="auto"/>
          <w:sz w:val="24"/>
          <w:szCs w:val="24"/>
          <w:lang w:val="en-US" w:eastAsia="zh-CN" w:bidi="ar-SA"/>
        </w:rPr>
        <w:t>（4）水土流失危害监测</w:t>
      </w:r>
      <w:bookmarkEnd w:id="100"/>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本工程建设可能造成的水土流失危害，工程水土流失危害的监测主要包括压埋农田、堆渣稳定等。工程建设过程中如发生重大水土流失事件，在事件发生后一周内完成监测，通报业主并上报当地水行政主管部门。</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本工程水土保持监测内容及项目是结合工程水土流失防治验收指标进行的，使监测成果能够满足竣工验收的要求。</w:t>
      </w:r>
    </w:p>
    <w:p>
      <w:pPr>
        <w:pStyle w:val="19"/>
        <w:numPr>
          <w:ilvl w:val="1"/>
          <w:numId w:val="8"/>
        </w:numPr>
        <w:tabs>
          <w:tab w:val="left" w:pos="682"/>
        </w:tabs>
        <w:spacing w:before="32" w:after="0" w:line="240" w:lineRule="auto"/>
        <w:ind w:left="681" w:right="0" w:hanging="540"/>
        <w:jc w:val="left"/>
        <w:outlineLvl w:val="1"/>
        <w:rPr>
          <w:rFonts w:hint="default" w:ascii="Times New Roman" w:hAnsi="Times New Roman" w:eastAsia="仿宋" w:cs="Times New Roman"/>
          <w:b/>
          <w:color w:val="auto"/>
          <w:sz w:val="36"/>
        </w:rPr>
      </w:pPr>
      <w:bookmarkStart w:id="101" w:name="3.2监测方法"/>
      <w:bookmarkEnd w:id="101"/>
      <w:bookmarkStart w:id="102" w:name="_bookmark24"/>
      <w:bookmarkEnd w:id="102"/>
      <w:bookmarkStart w:id="103" w:name="_bookmark24"/>
      <w:bookmarkEnd w:id="103"/>
      <w:bookmarkStart w:id="104" w:name="_Toc10341"/>
      <w:r>
        <w:rPr>
          <w:rFonts w:hint="default" w:ascii="Times New Roman" w:hAnsi="Times New Roman" w:eastAsia="仿宋" w:cs="Times New Roman"/>
          <w:b/>
          <w:color w:val="auto"/>
          <w:sz w:val="36"/>
        </w:rPr>
        <w:t>监测方法</w:t>
      </w:r>
      <w:bookmarkEnd w:id="104"/>
    </w:p>
    <w:p>
      <w:pPr>
        <w:pStyle w:val="19"/>
        <w:keepNext w:val="0"/>
        <w:keepLines w:val="0"/>
        <w:pageBreakBefore w:val="0"/>
        <w:widowControl w:val="0"/>
        <w:numPr>
          <w:ilvl w:val="2"/>
          <w:numId w:val="8"/>
        </w:numPr>
        <w:tabs>
          <w:tab w:val="left" w:pos="819"/>
        </w:tabs>
        <w:kinsoku/>
        <w:wordWrap/>
        <w:overflowPunct/>
        <w:topLinePunct w:val="0"/>
        <w:autoSpaceDE w:val="0"/>
        <w:autoSpaceDN w:val="0"/>
        <w:bidi w:val="0"/>
        <w:adjustRightInd/>
        <w:snapToGrid/>
        <w:spacing w:before="332" w:after="0" w:line="360" w:lineRule="auto"/>
        <w:ind w:left="818" w:right="0" w:hanging="677"/>
        <w:jc w:val="left"/>
        <w:textAlignment w:val="auto"/>
        <w:outlineLvl w:val="2"/>
        <w:rPr>
          <w:rFonts w:hint="default" w:ascii="Times New Roman" w:hAnsi="Times New Roman" w:eastAsia="仿宋" w:cs="Times New Roman"/>
          <w:b/>
          <w:color w:val="auto"/>
          <w:sz w:val="30"/>
        </w:rPr>
      </w:pPr>
      <w:bookmarkStart w:id="105" w:name="3.2.1调查监测"/>
      <w:bookmarkEnd w:id="105"/>
      <w:bookmarkStart w:id="106" w:name="_bookmark25"/>
      <w:bookmarkEnd w:id="106"/>
      <w:bookmarkStart w:id="107" w:name="_bookmark25"/>
      <w:bookmarkEnd w:id="107"/>
      <w:bookmarkStart w:id="108" w:name="_Toc27252"/>
      <w:r>
        <w:rPr>
          <w:rFonts w:hint="default" w:ascii="Times New Roman" w:hAnsi="Times New Roman" w:eastAsia="仿宋" w:cs="Times New Roman"/>
          <w:b/>
          <w:color w:val="auto"/>
          <w:sz w:val="30"/>
        </w:rPr>
        <w:t>调查监测</w:t>
      </w:r>
      <w:bookmarkEnd w:id="108"/>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调查监测分为普查调查、典型调查和抽样调查。本工程适用抽样调查方法。抽样调查主要通过选择适宜的抽样方法，在不同监测单元内定期抽取有代表性的样方，测定地表扰动类型和面积，填表记录其基本特征（重点调查堆渣和开挖面的坡长、坡度、基岩类型等）以及水土保持措施（排水工程、护坡工程等）实施情况。监测过程中需要布置相对固定的临时监测点。</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（1）面积、地形地貌监测</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14"/>
        </w:rPr>
      </w:pPr>
      <w:r>
        <w:rPr>
          <w:rFonts w:hint="default" w:ascii="Times New Roman" w:hAnsi="Times New Roman" w:eastAsia="仿宋" w:cs="Times New Roman"/>
          <w:color w:val="auto"/>
          <w:sz w:val="24"/>
          <w:szCs w:val="24"/>
          <w:lang w:val="en-US" w:eastAsia="zh-CN" w:bidi="ar-SA"/>
        </w:rPr>
        <w:t>主要采用全站仪</w:t>
      </w:r>
      <w:r>
        <w:rPr>
          <w:rFonts w:hint="default" w:ascii="Times New Roman" w:hAnsi="Times New Roman" w:eastAsia="仿宋" w:cs="Times New Roman"/>
          <w:color w:val="auto"/>
          <w:sz w:val="24"/>
          <w:szCs w:val="24"/>
          <w:highlight w:val="none"/>
          <w:lang w:val="en-US" w:eastAsia="zh-CN" w:bidi="ar-SA"/>
        </w:rPr>
        <w:t>或其它</w:t>
      </w:r>
      <w:r>
        <w:rPr>
          <w:rFonts w:hint="default" w:ascii="Times New Roman" w:hAnsi="Times New Roman" w:eastAsia="仿宋" w:cs="Times New Roman"/>
          <w:color w:val="auto"/>
          <w:sz w:val="24"/>
          <w:szCs w:val="24"/>
          <w:lang w:val="en-US" w:eastAsia="zh-CN" w:bidi="ar-SA"/>
        </w:rPr>
        <w:t>测量仪器结合本工程实测地形图、照相机、标杆、尺子等工具进行监测。</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（2）植被监测</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选有代表性的地块作为标准地，标准地的面积为投影面积，要求乔木林面积 20m×20m、灌木林面积 5m×5m、草地面积 2m×2m。分别取标准地进行观测并计算林地郁闭度、灌木林和草地覆盖度，进一步计算类型区林草覆盖率。计算公式为：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D＝fe／fd</w:t>
      </w:r>
      <w:r>
        <w:rPr>
          <w:rFonts w:hint="default" w:ascii="Times New Roman" w:hAnsi="Times New Roman" w:eastAsia="仿宋" w:cs="Times New Roman"/>
          <w:color w:val="auto"/>
          <w:sz w:val="24"/>
          <w:szCs w:val="24"/>
          <w:lang w:val="en-US" w:eastAsia="zh-CN" w:bidi="ar-SA"/>
        </w:rPr>
        <w:tab/>
      </w:r>
      <w:r>
        <w:rPr>
          <w:rFonts w:hint="default" w:ascii="Times New Roman" w:hAnsi="Times New Roman" w:eastAsia="仿宋" w:cs="Times New Roman"/>
          <w:color w:val="auto"/>
          <w:sz w:val="24"/>
          <w:szCs w:val="24"/>
          <w:lang w:val="en-US" w:eastAsia="zh-CN" w:bidi="ar-SA"/>
        </w:rPr>
        <w:t>C＝f／Ｆ ×100%</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式中：D——林地的郁闭度（或草地的覆盖度）；</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C——林（或草）植被覆盖度，%；</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fd——样方面积，</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fe——样方内树冠（草冠）垂直投影面积，</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f——林地（或草地）面积，hm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Ｆ——类型区总面积，hm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需要注意：纳入计算的林地或草地面积，其林地的郁闭度应大于 0.2，灌木林和草地的覆盖度都应大于 0.4。关于标准地的灌木林和草地覆盖度调查，采用目测方法进行。</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（3）水土保持设施监测</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应对施工过程中破坏的水土保持设施数量进行调查核实，并对新建水土保持设施的质量和运行情况进行监测。</w:t>
      </w:r>
    </w:p>
    <w:p>
      <w:pPr>
        <w:pStyle w:val="19"/>
        <w:keepNext w:val="0"/>
        <w:keepLines w:val="0"/>
        <w:pageBreakBefore w:val="0"/>
        <w:widowControl w:val="0"/>
        <w:numPr>
          <w:ilvl w:val="2"/>
          <w:numId w:val="8"/>
        </w:numPr>
        <w:tabs>
          <w:tab w:val="left" w:pos="893"/>
        </w:tabs>
        <w:kinsoku/>
        <w:wordWrap/>
        <w:overflowPunct/>
        <w:topLinePunct w:val="0"/>
        <w:autoSpaceDE w:val="0"/>
        <w:autoSpaceDN w:val="0"/>
        <w:bidi w:val="0"/>
        <w:adjustRightInd/>
        <w:snapToGrid/>
        <w:spacing w:before="159" w:after="0" w:line="360" w:lineRule="auto"/>
        <w:ind w:left="892" w:right="0" w:hanging="751"/>
        <w:jc w:val="left"/>
        <w:textAlignment w:val="auto"/>
        <w:outlineLvl w:val="2"/>
        <w:rPr>
          <w:rFonts w:hint="default" w:ascii="Times New Roman" w:hAnsi="Times New Roman" w:eastAsia="仿宋" w:cs="Times New Roman"/>
          <w:b/>
          <w:color w:val="auto"/>
          <w:sz w:val="30"/>
        </w:rPr>
      </w:pPr>
      <w:bookmarkStart w:id="109" w:name="3.2.2 现场巡查"/>
      <w:bookmarkEnd w:id="109"/>
      <w:bookmarkStart w:id="110" w:name="_bookmark26"/>
      <w:bookmarkEnd w:id="110"/>
      <w:bookmarkStart w:id="111" w:name="_bookmark26"/>
      <w:bookmarkEnd w:id="111"/>
      <w:bookmarkStart w:id="112" w:name="_Toc11433"/>
      <w:r>
        <w:rPr>
          <w:rFonts w:hint="default" w:ascii="Times New Roman" w:hAnsi="Times New Roman" w:eastAsia="仿宋" w:cs="Times New Roman"/>
          <w:b/>
          <w:color w:val="auto"/>
          <w:sz w:val="30"/>
        </w:rPr>
        <w:t>现场巡查</w:t>
      </w:r>
      <w:bookmarkEnd w:id="112"/>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巡查是施工期间水土保持监测的一种特殊方法。因为建设项目施工场地的时空变化复杂，定位监测有时十分困难，现场巡查可以及时发现水土流失并采取最有效的措施加以控制。因此，除了定点监测外，还应定期对项目区其他挖填区域及地表等进行全面巡查。</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此外，通过搜集、收录接近工程施工期间的卫星历史影像也是一种可行的方法，调查该工程施工期间或历史恢复期间工程扰动、影像范围，通过同时期、同地区（同一张航片）其他工程的土壤侵蚀调查模数，类比推论本工程的土壤侵蚀模数。</w:t>
      </w:r>
    </w:p>
    <w:p>
      <w:pPr>
        <w:pStyle w:val="19"/>
        <w:keepNext w:val="0"/>
        <w:keepLines w:val="0"/>
        <w:pageBreakBefore w:val="0"/>
        <w:widowControl w:val="0"/>
        <w:numPr>
          <w:ilvl w:val="2"/>
          <w:numId w:val="8"/>
        </w:numPr>
        <w:tabs>
          <w:tab w:val="left" w:pos="893"/>
        </w:tabs>
        <w:kinsoku/>
        <w:wordWrap/>
        <w:overflowPunct/>
        <w:topLinePunct w:val="0"/>
        <w:autoSpaceDE w:val="0"/>
        <w:autoSpaceDN w:val="0"/>
        <w:bidi w:val="0"/>
        <w:adjustRightInd/>
        <w:snapToGrid/>
        <w:spacing w:before="157" w:after="0" w:line="360" w:lineRule="auto"/>
        <w:ind w:left="892" w:right="0" w:hanging="751"/>
        <w:jc w:val="left"/>
        <w:textAlignment w:val="auto"/>
        <w:outlineLvl w:val="2"/>
        <w:rPr>
          <w:rFonts w:hint="default" w:ascii="Times New Roman" w:hAnsi="Times New Roman" w:eastAsia="仿宋" w:cs="Times New Roman"/>
          <w:b/>
          <w:color w:val="auto"/>
          <w:sz w:val="30"/>
        </w:rPr>
      </w:pPr>
      <w:bookmarkStart w:id="113" w:name="_bookmark27"/>
      <w:bookmarkEnd w:id="113"/>
      <w:bookmarkStart w:id="114" w:name="3.2.3 无人机监测"/>
      <w:bookmarkEnd w:id="114"/>
      <w:bookmarkStart w:id="115" w:name="_bookmark27"/>
      <w:bookmarkEnd w:id="115"/>
      <w:bookmarkStart w:id="116" w:name="_Toc22415"/>
      <w:r>
        <w:rPr>
          <w:rFonts w:hint="default" w:ascii="Times New Roman" w:hAnsi="Times New Roman" w:eastAsia="仿宋" w:cs="Times New Roman"/>
          <w:b/>
          <w:color w:val="auto"/>
          <w:sz w:val="30"/>
        </w:rPr>
        <w:t>无人机监测</w:t>
      </w:r>
      <w:bookmarkEnd w:id="116"/>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由于本工程区域范围较大，可以采用遥感影像监测方法。即通过航空、航天手段获取遥感影像资料，利用已有的土地利用、水保监测数据、图件以及最新的卫星遥感信息，在 GPS  和 GIS  的支持下，对水土保持进行动态监测，并分析土地利用情况、主体工程与临时工程等水土保持措施实施变化情况及水土流失防治效果。</w:t>
      </w:r>
    </w:p>
    <w:p>
      <w:pPr>
        <w:rPr>
          <w:rFonts w:hint="default" w:ascii="Times New Roman" w:hAnsi="Times New Roman" w:eastAsia="仿宋" w:cs="Times New Roman"/>
          <w:b/>
          <w:color w:val="auto"/>
          <w:sz w:val="44"/>
        </w:rPr>
      </w:pPr>
      <w:bookmarkStart w:id="117" w:name="_bookmark28"/>
      <w:bookmarkEnd w:id="117"/>
      <w:bookmarkStart w:id="118" w:name="4 重点部位水土流失动态监测"/>
      <w:bookmarkEnd w:id="118"/>
      <w:bookmarkStart w:id="119" w:name="_bookmark28"/>
      <w:bookmarkEnd w:id="119"/>
      <w:r>
        <w:rPr>
          <w:rFonts w:hint="default" w:ascii="Times New Roman" w:hAnsi="Times New Roman" w:eastAsia="仿宋" w:cs="Times New Roman"/>
          <w:b/>
          <w:color w:val="auto"/>
          <w:sz w:val="44"/>
        </w:rPr>
        <w:br w:type="page"/>
      </w:r>
    </w:p>
    <w:p>
      <w:pPr>
        <w:pStyle w:val="19"/>
        <w:keepNext w:val="0"/>
        <w:keepLines w:val="0"/>
        <w:pageBreakBefore w:val="0"/>
        <w:widowControl w:val="0"/>
        <w:numPr>
          <w:ilvl w:val="0"/>
          <w:numId w:val="8"/>
        </w:numPr>
        <w:tabs>
          <w:tab w:val="left" w:pos="440"/>
          <w:tab w:val="left" w:pos="1921"/>
        </w:tabs>
        <w:kinsoku/>
        <w:wordWrap/>
        <w:overflowPunct/>
        <w:topLinePunct w:val="0"/>
        <w:autoSpaceDE w:val="0"/>
        <w:autoSpaceDN w:val="0"/>
        <w:bidi w:val="0"/>
        <w:adjustRightInd/>
        <w:snapToGrid/>
        <w:spacing w:before="0" w:after="0" w:line="360" w:lineRule="auto"/>
        <w:ind w:left="0" w:right="0" w:firstLine="0"/>
        <w:jc w:val="center"/>
        <w:textAlignment w:val="auto"/>
        <w:outlineLvl w:val="0"/>
        <w:rPr>
          <w:rFonts w:hint="default" w:ascii="Times New Roman" w:hAnsi="Times New Roman" w:eastAsia="仿宋" w:cs="Times New Roman"/>
          <w:b/>
          <w:color w:val="auto"/>
          <w:sz w:val="44"/>
        </w:rPr>
      </w:pPr>
      <w:bookmarkStart w:id="120" w:name="_Toc8761"/>
      <w:r>
        <w:rPr>
          <w:rFonts w:hint="default" w:ascii="Times New Roman" w:hAnsi="Times New Roman" w:eastAsia="仿宋" w:cs="Times New Roman"/>
          <w:b/>
          <w:color w:val="auto"/>
          <w:sz w:val="44"/>
        </w:rPr>
        <w:t>重点部位水土流失动态监测</w:t>
      </w:r>
      <w:bookmarkEnd w:id="120"/>
    </w:p>
    <w:p>
      <w:pPr>
        <w:pStyle w:val="19"/>
        <w:keepNext w:val="0"/>
        <w:keepLines w:val="0"/>
        <w:pageBreakBefore w:val="0"/>
        <w:widowControl w:val="0"/>
        <w:numPr>
          <w:ilvl w:val="1"/>
          <w:numId w:val="9"/>
        </w:numPr>
        <w:tabs>
          <w:tab w:val="left" w:pos="793"/>
        </w:tabs>
        <w:kinsoku/>
        <w:wordWrap/>
        <w:overflowPunct/>
        <w:topLinePunct w:val="0"/>
        <w:autoSpaceDE w:val="0"/>
        <w:autoSpaceDN w:val="0"/>
        <w:bidi w:val="0"/>
        <w:adjustRightInd/>
        <w:snapToGrid/>
        <w:spacing w:before="0" w:after="0" w:line="360" w:lineRule="auto"/>
        <w:ind w:left="0" w:right="0" w:firstLine="0"/>
        <w:jc w:val="left"/>
        <w:textAlignment w:val="auto"/>
        <w:outlineLvl w:val="1"/>
        <w:rPr>
          <w:rFonts w:hint="default" w:ascii="Times New Roman" w:hAnsi="Times New Roman" w:eastAsia="仿宋" w:cs="Times New Roman"/>
          <w:b/>
          <w:color w:val="auto"/>
          <w:sz w:val="36"/>
        </w:rPr>
      </w:pPr>
      <w:bookmarkStart w:id="121" w:name="_bookmark29"/>
      <w:bookmarkEnd w:id="121"/>
      <w:bookmarkStart w:id="122" w:name="4.1 防治责任范围监测"/>
      <w:bookmarkEnd w:id="122"/>
      <w:bookmarkStart w:id="123" w:name="_bookmark29"/>
      <w:bookmarkEnd w:id="123"/>
      <w:bookmarkStart w:id="124" w:name="_Toc16477"/>
      <w:r>
        <w:rPr>
          <w:rFonts w:hint="default" w:ascii="Times New Roman" w:hAnsi="Times New Roman" w:eastAsia="仿宋" w:cs="Times New Roman"/>
          <w:b/>
          <w:color w:val="auto"/>
          <w:sz w:val="36"/>
        </w:rPr>
        <w:t>防治责任范围监测</w:t>
      </w:r>
      <w:bookmarkEnd w:id="124"/>
    </w:p>
    <w:p>
      <w:pPr>
        <w:pStyle w:val="19"/>
        <w:keepNext w:val="0"/>
        <w:keepLines w:val="0"/>
        <w:pageBreakBefore w:val="0"/>
        <w:widowControl w:val="0"/>
        <w:numPr>
          <w:ilvl w:val="2"/>
          <w:numId w:val="9"/>
        </w:numPr>
        <w:tabs>
          <w:tab w:val="left" w:pos="913"/>
        </w:tabs>
        <w:kinsoku/>
        <w:wordWrap/>
        <w:overflowPunct/>
        <w:topLinePunct w:val="0"/>
        <w:autoSpaceDE w:val="0"/>
        <w:autoSpaceDN w:val="0"/>
        <w:bidi w:val="0"/>
        <w:adjustRightInd/>
        <w:snapToGrid/>
        <w:spacing w:before="0" w:after="0" w:line="360" w:lineRule="auto"/>
        <w:ind w:left="0" w:right="0" w:firstLine="0"/>
        <w:jc w:val="left"/>
        <w:textAlignment w:val="auto"/>
        <w:outlineLvl w:val="2"/>
        <w:rPr>
          <w:rFonts w:hint="default" w:ascii="Times New Roman" w:hAnsi="Times New Roman" w:eastAsia="仿宋" w:cs="Times New Roman"/>
          <w:b/>
          <w:color w:val="auto"/>
          <w:sz w:val="30"/>
        </w:rPr>
      </w:pPr>
      <w:bookmarkStart w:id="125" w:name="_bookmark30"/>
      <w:bookmarkEnd w:id="125"/>
      <w:bookmarkStart w:id="126" w:name="4.1.1 批复的防治责任范围 "/>
      <w:bookmarkEnd w:id="126"/>
      <w:bookmarkStart w:id="127" w:name="_bookmark30"/>
      <w:bookmarkEnd w:id="127"/>
      <w:bookmarkStart w:id="128" w:name="_Toc2812"/>
      <w:r>
        <w:rPr>
          <w:rFonts w:hint="default" w:ascii="Times New Roman" w:hAnsi="Times New Roman" w:eastAsia="仿宋" w:cs="Times New Roman"/>
          <w:b/>
          <w:color w:val="auto"/>
          <w:sz w:val="30"/>
        </w:rPr>
        <w:t>批复的防治责任范围</w:t>
      </w:r>
      <w:bookmarkEnd w:id="128"/>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w:t>
      </w:r>
      <w:r>
        <w:rPr>
          <w:rFonts w:hint="eastAsia" w:ascii="Times New Roman" w:hAnsi="Times New Roman" w:cs="Times New Roman"/>
          <w:color w:val="auto"/>
          <w:sz w:val="24"/>
          <w:szCs w:val="24"/>
          <w:lang w:val="en-US" w:eastAsia="zh-CN" w:bidi="ar-SA"/>
        </w:rPr>
        <w:t>中国有色桂林矿地质研究院有限公司</w:t>
      </w:r>
      <w:r>
        <w:rPr>
          <w:rFonts w:hint="default" w:ascii="Times New Roman" w:hAnsi="Times New Roman" w:eastAsia="仿宋" w:cs="Times New Roman"/>
          <w:color w:val="auto"/>
          <w:sz w:val="24"/>
          <w:szCs w:val="24"/>
          <w:lang w:val="en-US" w:eastAsia="zh-CN" w:bidi="ar-SA"/>
        </w:rPr>
        <w:t>编制的《</w:t>
      </w:r>
      <w:r>
        <w:rPr>
          <w:rFonts w:hint="eastAsia" w:ascii="Times New Roman" w:hAnsi="Times New Roman" w:cs="Times New Roman"/>
          <w:color w:val="auto"/>
          <w:sz w:val="24"/>
          <w:szCs w:val="24"/>
          <w:lang w:val="en-US" w:eastAsia="zh-CN" w:bidi="ar-SA"/>
        </w:rPr>
        <w:t>广西兴安县茄子塘建筑石料用灰岩矿项目</w:t>
      </w:r>
      <w:r>
        <w:rPr>
          <w:rFonts w:hint="default" w:ascii="Times New Roman" w:hAnsi="Times New Roman" w:eastAsia="仿宋" w:cs="Times New Roman"/>
          <w:color w:val="auto"/>
          <w:sz w:val="24"/>
          <w:szCs w:val="24"/>
          <w:lang w:val="en-US" w:eastAsia="zh-CN" w:bidi="ar-SA"/>
        </w:rPr>
        <w:t>水土保持方案报告书》（报批稿），本工程水土流失防治责任范围的面积约为</w:t>
      </w:r>
      <w:r>
        <w:rPr>
          <w:rFonts w:hint="eastAsia" w:ascii="Times New Roman" w:hAnsi="Times New Roman" w:cs="Times New Roman"/>
          <w:color w:val="auto"/>
          <w:sz w:val="24"/>
          <w:szCs w:val="24"/>
          <w:lang w:val="en-US" w:eastAsia="zh-CN" w:bidi="ar-SA"/>
        </w:rPr>
        <w:t>11.93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。其中项目建设区为 </w:t>
      </w:r>
      <w:r>
        <w:rPr>
          <w:rFonts w:hint="eastAsia" w:ascii="Times New Roman" w:hAnsi="Times New Roman" w:cs="Times New Roman"/>
          <w:color w:val="auto"/>
          <w:sz w:val="24"/>
          <w:szCs w:val="24"/>
          <w:lang w:val="en-US" w:eastAsia="zh-CN" w:bidi="ar-SA"/>
        </w:rPr>
        <w:t>11.93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本工程水土保持方案水土流失防治责任范围详见表 4.1-1。</w:t>
      </w:r>
    </w:p>
    <w:p>
      <w:pPr>
        <w:pStyle w:val="6"/>
        <w:tabs>
          <w:tab w:val="left" w:pos="1612"/>
          <w:tab w:val="left" w:pos="6813"/>
        </w:tabs>
        <w:spacing w:before="30"/>
        <w:ind w:left="116"/>
        <w:jc w:val="center"/>
        <w:rPr>
          <w:rFonts w:hint="default" w:ascii="Times New Roman" w:hAnsi="Times New Roman" w:eastAsia="仿宋" w:cs="Times New Roman"/>
          <w:color w:val="auto"/>
          <w:sz w:val="18"/>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69"/>
        </w:rPr>
        <w:t xml:space="preserve"> </w:t>
      </w:r>
      <w:r>
        <w:rPr>
          <w:rFonts w:hint="default" w:ascii="Times New Roman" w:hAnsi="Times New Roman" w:eastAsia="仿宋" w:cs="Times New Roman"/>
          <w:color w:val="auto"/>
        </w:rPr>
        <w:t>4.1-1</w:t>
      </w:r>
      <w:r>
        <w:rPr>
          <w:rFonts w:hint="default" w:ascii="Times New Roman" w:hAnsi="Times New Roman" w:eastAsia="仿宋" w:cs="Times New Roman"/>
          <w:color w:val="auto"/>
        </w:rPr>
        <w:tab/>
      </w:r>
      <w:r>
        <w:rPr>
          <w:rFonts w:hint="default" w:ascii="Times New Roman" w:hAnsi="Times New Roman" w:eastAsia="仿宋" w:cs="Times New Roman"/>
          <w:color w:val="auto"/>
        </w:rPr>
        <w:t>工程水保方案水土流失防治责任范围表</w:t>
      </w:r>
      <w:r>
        <w:rPr>
          <w:rFonts w:hint="default" w:ascii="Times New Roman" w:hAnsi="Times New Roman" w:eastAsia="仿宋" w:cs="Times New Roman"/>
          <w:color w:val="auto"/>
        </w:rPr>
        <w:tab/>
      </w:r>
      <w:r>
        <w:rPr>
          <w:rFonts w:hint="default" w:ascii="Times New Roman" w:hAnsi="Times New Roman" w:eastAsia="仿宋" w:cs="Times New Roman"/>
          <w:color w:val="auto"/>
        </w:rPr>
        <w:t>单位:hm</w:t>
      </w:r>
      <w:r>
        <w:rPr>
          <w:rFonts w:hint="default" w:ascii="Times New Roman" w:hAnsi="Times New Roman" w:eastAsia="仿宋" w:cs="Times New Roman"/>
          <w:color w:val="auto"/>
          <w:position w:val="13"/>
          <w:sz w:val="18"/>
        </w:rPr>
        <w:t>2</w:t>
      </w:r>
    </w:p>
    <w:tbl>
      <w:tblPr>
        <w:tblStyle w:val="16"/>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2" w:type="dxa"/>
            <w:vMerge w:val="restart"/>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bookmarkStart w:id="129" w:name="4.1.2 施工期防治责任范围监测结果"/>
            <w:bookmarkEnd w:id="129"/>
            <w:bookmarkStart w:id="130" w:name="_bookmark31"/>
            <w:bookmarkEnd w:id="130"/>
            <w:bookmarkStart w:id="131" w:name="_bookmark31"/>
            <w:bookmarkEnd w:id="131"/>
            <w:r>
              <w:rPr>
                <w:rFonts w:hint="eastAsia" w:ascii="Times New Roman" w:hAnsi="Times New Roman" w:cs="Times New Roman"/>
                <w:i w:val="0"/>
                <w:color w:val="auto"/>
                <w:kern w:val="0"/>
                <w:sz w:val="21"/>
                <w:szCs w:val="21"/>
                <w:u w:val="none"/>
                <w:lang w:val="en-US" w:eastAsia="zh-CN" w:bidi="ar"/>
              </w:rPr>
              <w:t>序号</w:t>
            </w:r>
          </w:p>
        </w:tc>
        <w:tc>
          <w:tcPr>
            <w:tcW w:w="1704" w:type="dxa"/>
            <w:vMerge w:val="restart"/>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场地名称</w:t>
            </w:r>
          </w:p>
        </w:tc>
        <w:tc>
          <w:tcPr>
            <w:tcW w:w="6816"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项目区占地类型及面积（hm</w:t>
            </w:r>
            <w:r>
              <w:rPr>
                <w:rFonts w:hint="eastAsia" w:ascii="Times New Roman" w:hAnsi="Times New Roman" w:cs="Times New Roman"/>
                <w:i w:val="0"/>
                <w:color w:val="auto"/>
                <w:kern w:val="0"/>
                <w:sz w:val="21"/>
                <w:szCs w:val="21"/>
                <w:u w:val="none"/>
                <w:vertAlign w:val="superscript"/>
                <w:lang w:val="en-US" w:eastAsia="zh-CN" w:bidi="ar"/>
              </w:rPr>
              <w:t>2</w:t>
            </w:r>
            <w:r>
              <w:rPr>
                <w:rFonts w:hint="eastAsia" w:ascii="Times New Roman" w:hAnsi="Times New Roman" w:cs="Times New Roman"/>
                <w:i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2" w:type="dxa"/>
            <w:vMerge w:val="continue"/>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Merge w:val="continue"/>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灌木林地</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农村道路</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裸地</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2" w:type="dxa"/>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开采区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8.40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22" w:type="dxa"/>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加工区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3.24</w:t>
            </w:r>
          </w:p>
        </w:tc>
        <w:tc>
          <w:tcPr>
            <w:tcW w:w="1704"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2" w:type="dxa"/>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道路工程区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0.10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0.06</w:t>
            </w:r>
          </w:p>
        </w:tc>
        <w:tc>
          <w:tcPr>
            <w:tcW w:w="1704"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2" w:type="dxa"/>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4</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办公生活区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0.13</w:t>
            </w:r>
          </w:p>
        </w:tc>
        <w:tc>
          <w:tcPr>
            <w:tcW w:w="1704"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2" w:type="dxa"/>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5</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临时堆土场区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（0.30）</w:t>
            </w:r>
          </w:p>
        </w:tc>
        <w:tc>
          <w:tcPr>
            <w:tcW w:w="1704"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2" w:type="dxa"/>
            <w:vAlign w:val="center"/>
          </w:tcPr>
          <w:p>
            <w:pPr>
              <w:keepNext w:val="0"/>
              <w:keepLines w:val="0"/>
              <w:widowControl/>
              <w:suppressLineNumbers w:val="0"/>
              <w:jc w:val="center"/>
              <w:textAlignment w:val="center"/>
              <w:rPr>
                <w:rFonts w:hint="eastAsia" w:ascii="Times New Roman" w:hAnsi="Times New Roman"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总计</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8.40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0.10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3.43</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11.93</w:t>
            </w:r>
          </w:p>
        </w:tc>
      </w:tr>
    </w:tbl>
    <w:p>
      <w:pPr>
        <w:pStyle w:val="19"/>
        <w:keepNext w:val="0"/>
        <w:keepLines w:val="0"/>
        <w:pageBreakBefore w:val="0"/>
        <w:widowControl w:val="0"/>
        <w:numPr>
          <w:ilvl w:val="0"/>
          <w:numId w:val="0"/>
        </w:numPr>
        <w:tabs>
          <w:tab w:val="left" w:pos="913"/>
        </w:tabs>
        <w:kinsoku/>
        <w:wordWrap/>
        <w:overflowPunct/>
        <w:topLinePunct w:val="0"/>
        <w:autoSpaceDE w:val="0"/>
        <w:autoSpaceDN w:val="0"/>
        <w:bidi w:val="0"/>
        <w:adjustRightInd/>
        <w:snapToGrid/>
        <w:spacing w:before="0" w:beforeLines="90" w:after="0" w:line="360" w:lineRule="auto"/>
        <w:ind w:leftChars="0" w:right="0" w:rightChars="0"/>
        <w:jc w:val="left"/>
        <w:textAlignment w:val="auto"/>
        <w:outlineLvl w:val="2"/>
        <w:rPr>
          <w:rFonts w:hint="default" w:ascii="Times New Roman" w:hAnsi="Times New Roman" w:eastAsia="仿宋" w:cs="Times New Roman"/>
          <w:b/>
          <w:color w:val="auto"/>
          <w:sz w:val="30"/>
        </w:rPr>
      </w:pPr>
      <w:bookmarkStart w:id="132" w:name="_Toc7594"/>
      <w:r>
        <w:rPr>
          <w:rFonts w:hint="default" w:ascii="Times New Roman" w:hAnsi="Times New Roman" w:eastAsia="仿宋" w:cs="Times New Roman"/>
          <w:b/>
          <w:color w:val="auto"/>
          <w:sz w:val="30"/>
          <w:szCs w:val="22"/>
          <w:lang w:val="en-US" w:eastAsia="zh-CN" w:bidi="ar-SA"/>
        </w:rPr>
        <w:t>4.1.2</w:t>
      </w:r>
      <w:r>
        <w:rPr>
          <w:rFonts w:hint="eastAsia" w:ascii="Times New Roman" w:hAnsi="Times New Roman" w:cs="Times New Roman"/>
          <w:b/>
          <w:color w:val="auto"/>
          <w:sz w:val="30"/>
          <w:szCs w:val="22"/>
          <w:lang w:val="en-US" w:eastAsia="zh-CN" w:bidi="ar-SA"/>
        </w:rPr>
        <w:t>建设期</w:t>
      </w:r>
      <w:r>
        <w:rPr>
          <w:rFonts w:hint="default" w:ascii="Times New Roman" w:hAnsi="Times New Roman" w:eastAsia="仿宋" w:cs="Times New Roman"/>
          <w:b/>
          <w:color w:val="auto"/>
          <w:sz w:val="30"/>
          <w:szCs w:val="22"/>
          <w:lang w:val="en-US" w:eastAsia="en-US" w:bidi="ar-SA"/>
        </w:rPr>
        <w:t>防治</w:t>
      </w:r>
      <w:r>
        <w:rPr>
          <w:rFonts w:hint="default" w:ascii="Times New Roman" w:hAnsi="Times New Roman" w:eastAsia="仿宋" w:cs="Times New Roman"/>
          <w:b/>
          <w:color w:val="auto"/>
          <w:sz w:val="30"/>
        </w:rPr>
        <w:t>责任范围监测结果</w:t>
      </w:r>
      <w:bookmarkEnd w:id="132"/>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本工程项目建设区主要包括开采区、加工区、道路工程区、办公</w:t>
      </w:r>
      <w:r>
        <w:rPr>
          <w:rFonts w:hint="eastAsia" w:ascii="Times New Roman" w:hAnsi="Times New Roman" w:cs="Times New Roman"/>
          <w:color w:val="auto"/>
          <w:sz w:val="24"/>
          <w:szCs w:val="24"/>
          <w:lang w:val="en-US" w:eastAsia="zh-CN" w:bidi="ar-SA"/>
        </w:rPr>
        <w:t>生活区</w:t>
      </w:r>
      <w:r>
        <w:rPr>
          <w:rFonts w:hint="default" w:ascii="Times New Roman" w:hAnsi="Times New Roman" w:eastAsia="仿宋" w:cs="Times New Roman"/>
          <w:color w:val="auto"/>
          <w:sz w:val="24"/>
          <w:szCs w:val="24"/>
          <w:lang w:val="en-US" w:eastAsia="zh-CN" w:bidi="ar-SA"/>
        </w:rPr>
        <w:t xml:space="preserve">，总占地面积 </w:t>
      </w:r>
      <w:r>
        <w:rPr>
          <w:rFonts w:hint="eastAsia" w:ascii="Times New Roman" w:hAnsi="Times New Roman" w:cs="Times New Roman"/>
          <w:color w:val="auto"/>
          <w:sz w:val="24"/>
          <w:szCs w:val="24"/>
          <w:lang w:val="en-US" w:eastAsia="zh-CN" w:bidi="ar-SA"/>
        </w:rPr>
        <w:t>3.53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，其中加工区</w:t>
      </w:r>
      <w:r>
        <w:rPr>
          <w:rFonts w:hint="eastAsia" w:ascii="Times New Roman" w:hAnsi="Times New Roman" w:cs="Times New Roman"/>
          <w:color w:val="auto"/>
          <w:sz w:val="24"/>
          <w:szCs w:val="24"/>
          <w:lang w:val="en-US" w:eastAsia="zh-CN" w:bidi="ar-SA"/>
        </w:rPr>
        <w:t>3.24</w:t>
      </w:r>
      <w:r>
        <w:rPr>
          <w:rFonts w:hint="default" w:ascii="Times New Roman" w:hAnsi="Times New Roman" w:eastAsia="仿宋" w:cs="Times New Roman"/>
          <w:color w:val="auto"/>
          <w:sz w:val="24"/>
          <w:szCs w:val="24"/>
          <w:lang w:val="en-US" w:eastAsia="zh-CN" w:bidi="ar-SA"/>
        </w:rPr>
        <w:t xml:space="preserve"> 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，道路工程区</w:t>
      </w:r>
      <w:r>
        <w:rPr>
          <w:rFonts w:hint="eastAsia" w:ascii="Times New Roman" w:hAnsi="Times New Roman" w:cs="Times New Roman"/>
          <w:color w:val="auto"/>
          <w:sz w:val="24"/>
          <w:szCs w:val="24"/>
          <w:lang w:val="en-US" w:eastAsia="zh-CN" w:bidi="ar-SA"/>
        </w:rPr>
        <w:t>0.16</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，办公</w:t>
      </w:r>
      <w:r>
        <w:rPr>
          <w:rFonts w:hint="eastAsia" w:ascii="Times New Roman" w:hAnsi="Times New Roman" w:cs="Times New Roman"/>
          <w:color w:val="auto"/>
          <w:sz w:val="24"/>
          <w:szCs w:val="24"/>
          <w:lang w:val="en-US" w:eastAsia="zh-CN" w:bidi="ar-SA"/>
        </w:rPr>
        <w:t>生活区0.13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。项目总占地中临时占地面积为</w:t>
      </w:r>
      <w:r>
        <w:rPr>
          <w:rFonts w:hint="eastAsia" w:ascii="Times New Roman" w:hAnsi="Times New Roman" w:cs="Times New Roman"/>
          <w:color w:val="auto"/>
          <w:sz w:val="24"/>
          <w:szCs w:val="24"/>
          <w:lang w:val="en-US" w:eastAsia="zh-CN" w:bidi="ar-SA"/>
        </w:rPr>
        <w:t>3.53</w:t>
      </w:r>
      <w:r>
        <w:rPr>
          <w:rFonts w:hint="default" w:ascii="Times New Roman" w:hAnsi="Times New Roman" w:eastAsia="仿宋" w:cs="Times New Roman"/>
          <w:color w:val="auto"/>
          <w:sz w:val="24"/>
          <w:szCs w:val="24"/>
          <w:lang w:val="en-US" w:eastAsia="zh-CN" w:bidi="ar-SA"/>
        </w:rPr>
        <w:t>hm²。</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根据监测结果，工程项目建设区以外，未发现因工程施工而存在的水土流失面积，因此本工程无直接影响区。本工程实际产生的水土流失防治责任范围详见表 4.1-2。</w:t>
      </w:r>
    </w:p>
    <w:p>
      <w:pPr>
        <w:tabs>
          <w:tab w:val="left" w:pos="3553"/>
        </w:tabs>
        <w:spacing w:before="22"/>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lang w:eastAsia="zh-CN"/>
        </w:rPr>
        <w:t>表 4.1-2</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工程实际水土流失防治责任范围表</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单位</w:t>
      </w:r>
      <w:r>
        <w:rPr>
          <w:rFonts w:hint="default" w:ascii="Times New Roman" w:hAnsi="Times New Roman" w:eastAsia="仿宋" w:cs="Times New Roman"/>
          <w:b/>
          <w:color w:val="auto"/>
          <w:sz w:val="28"/>
          <w:lang w:val="en-US" w:eastAsia="zh-CN"/>
        </w:rPr>
        <w:t xml:space="preserve"> hm</w:t>
      </w:r>
      <w:r>
        <w:rPr>
          <w:rFonts w:hint="default" w:ascii="Times New Roman" w:hAnsi="Times New Roman" w:eastAsia="仿宋" w:cs="Times New Roman"/>
          <w:b/>
          <w:color w:val="auto"/>
          <w:sz w:val="28"/>
          <w:vertAlign w:val="superscript"/>
          <w:lang w:val="en-US" w:eastAsia="zh-CN"/>
        </w:rPr>
        <w:t>2</w:t>
      </w:r>
    </w:p>
    <w:tbl>
      <w:tblPr>
        <w:tblStyle w:val="15"/>
        <w:tblW w:w="8293" w:type="dxa"/>
        <w:jc w:val="center"/>
        <w:shd w:val="clear" w:color="auto" w:fill="auto"/>
        <w:tblLayout w:type="fixed"/>
        <w:tblCellMar>
          <w:top w:w="0" w:type="dxa"/>
          <w:left w:w="0" w:type="dxa"/>
          <w:bottom w:w="0" w:type="dxa"/>
          <w:right w:w="0" w:type="dxa"/>
        </w:tblCellMar>
      </w:tblPr>
      <w:tblGrid>
        <w:gridCol w:w="705"/>
        <w:gridCol w:w="828"/>
        <w:gridCol w:w="2209"/>
        <w:gridCol w:w="1571"/>
        <w:gridCol w:w="2980"/>
      </w:tblGrid>
      <w:tr>
        <w:tblPrEx>
          <w:shd w:val="clear" w:color="auto" w:fill="auto"/>
          <w:tblCellMar>
            <w:top w:w="0" w:type="dxa"/>
            <w:left w:w="0" w:type="dxa"/>
            <w:bottom w:w="0" w:type="dxa"/>
            <w:right w:w="0" w:type="dxa"/>
          </w:tblCellMar>
        </w:tblPrEx>
        <w:trPr>
          <w:trHeight w:val="270" w:hRule="atLeast"/>
          <w:jc w:val="center"/>
        </w:trPr>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防治责任范围</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34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建设期</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加工区</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3.24</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道路工程区</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0.16</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办公生活区</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0.13</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3.53</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bl>
    <w:p>
      <w:pPr>
        <w:pStyle w:val="7"/>
        <w:spacing w:before="11"/>
        <w:rPr>
          <w:rFonts w:hint="default" w:ascii="Times New Roman" w:hAnsi="Times New Roman" w:eastAsia="仿宋" w:cs="Times New Roman"/>
          <w:b/>
          <w:color w:val="auto"/>
          <w:sz w:val="14"/>
        </w:rPr>
      </w:pPr>
    </w:p>
    <w:p>
      <w:pPr>
        <w:keepNext w:val="0"/>
        <w:keepLines w:val="0"/>
        <w:pageBreakBefore w:val="0"/>
        <w:widowControl w:val="0"/>
        <w:tabs>
          <w:tab w:val="left" w:pos="2284"/>
          <w:tab w:val="left" w:pos="7484"/>
        </w:tabs>
        <w:kinsoku/>
        <w:wordWrap/>
        <w:overflowPunct/>
        <w:topLinePunct w:val="0"/>
        <w:autoSpaceDE w:val="0"/>
        <w:autoSpaceDN w:val="0"/>
        <w:bidi w:val="0"/>
        <w:adjustRightInd/>
        <w:snapToGrid/>
        <w:spacing w:before="30" w:line="240" w:lineRule="auto"/>
        <w:ind w:right="0"/>
        <w:jc w:val="left"/>
        <w:textAlignment w:val="auto"/>
        <w:rPr>
          <w:rFonts w:hint="default" w:ascii="Times New Roman" w:hAnsi="Times New Roman" w:eastAsia="仿宋" w:cs="Times New Roman"/>
          <w:b/>
          <w:color w:val="auto"/>
          <w:sz w:val="18"/>
        </w:rPr>
      </w:pPr>
      <w:bookmarkStart w:id="133" w:name="4.1.3 防治责任范围变化原因分析"/>
      <w:bookmarkEnd w:id="133"/>
      <w:bookmarkStart w:id="134" w:name="_bookmark32"/>
      <w:bookmarkEnd w:id="134"/>
      <w:r>
        <w:rPr>
          <w:rFonts w:hint="default" w:ascii="Times New Roman" w:hAnsi="Times New Roman" w:eastAsia="仿宋" w:cs="Times New Roman"/>
          <w:color w:val="auto"/>
          <w:kern w:val="0"/>
          <w:sz w:val="21"/>
          <w:szCs w:val="21"/>
          <w:lang w:val="en-US" w:eastAsia="zh-CN" w:bidi="ar"/>
        </w:rPr>
        <w:t>注：</w:t>
      </w:r>
      <w:r>
        <w:rPr>
          <w:rFonts w:hint="default" w:ascii="Times New Roman" w:hAnsi="Times New Roman" w:eastAsia="仿宋" w:cs="Times New Roman"/>
          <w:b/>
          <w:bCs/>
          <w:color w:val="auto"/>
          <w:sz w:val="21"/>
          <w:szCs w:val="21"/>
          <w:lang w:val="en-US" w:eastAsia="zh-CN"/>
        </w:rPr>
        <w:t>1、本次监测仅包括</w:t>
      </w:r>
      <w:r>
        <w:rPr>
          <w:rFonts w:hint="eastAsia" w:ascii="Times New Roman" w:hAnsi="Times New Roman" w:cs="Times New Roman"/>
          <w:b/>
          <w:bCs/>
          <w:color w:val="auto"/>
          <w:sz w:val="21"/>
          <w:szCs w:val="21"/>
          <w:lang w:val="en-US" w:eastAsia="zh-CN"/>
        </w:rPr>
        <w:t>建设期</w:t>
      </w:r>
      <w:r>
        <w:rPr>
          <w:rFonts w:hint="default" w:ascii="Times New Roman" w:hAnsi="Times New Roman" w:eastAsia="仿宋" w:cs="Times New Roman"/>
          <w:b/>
          <w:bCs/>
          <w:color w:val="auto"/>
          <w:sz w:val="21"/>
          <w:szCs w:val="21"/>
          <w:lang w:val="en-US" w:eastAsia="zh-CN"/>
        </w:rPr>
        <w:t>监测，运行期间不在本次监测范围。</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outlineLvl w:val="2"/>
        <w:rPr>
          <w:rFonts w:hint="default" w:ascii="Times New Roman" w:hAnsi="Times New Roman" w:eastAsia="仿宋" w:cs="Times New Roman"/>
          <w:b/>
          <w:color w:val="auto"/>
          <w:sz w:val="30"/>
        </w:rPr>
      </w:pPr>
      <w:bookmarkStart w:id="135" w:name="_Toc10483"/>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outlineLvl w:val="2"/>
        <w:rPr>
          <w:rFonts w:hint="default" w:ascii="Times New Roman" w:hAnsi="Times New Roman" w:eastAsia="仿宋" w:cs="Times New Roman"/>
          <w:b/>
          <w:color w:val="auto"/>
          <w:sz w:val="30"/>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outlineLvl w:val="2"/>
        <w:rPr>
          <w:rFonts w:hint="default" w:ascii="Times New Roman" w:hAnsi="Times New Roman" w:eastAsia="仿宋" w:cs="Times New Roman"/>
          <w:b/>
          <w:color w:val="auto"/>
          <w:sz w:val="30"/>
        </w:rPr>
      </w:pPr>
      <w:r>
        <w:rPr>
          <w:rFonts w:hint="default" w:ascii="Times New Roman" w:hAnsi="Times New Roman" w:eastAsia="仿宋" w:cs="Times New Roman"/>
          <w:b/>
          <w:color w:val="auto"/>
          <w:sz w:val="30"/>
        </w:rPr>
        <w:t>4.1.3</w:t>
      </w:r>
      <w:r>
        <w:rPr>
          <w:rFonts w:hint="default" w:ascii="Times New Roman" w:hAnsi="Times New Roman" w:eastAsia="仿宋" w:cs="Times New Roman"/>
          <w:b/>
          <w:color w:val="auto"/>
          <w:spacing w:val="70"/>
          <w:sz w:val="30"/>
        </w:rPr>
        <w:t xml:space="preserve"> </w:t>
      </w:r>
      <w:r>
        <w:rPr>
          <w:rFonts w:hint="default" w:ascii="Times New Roman" w:hAnsi="Times New Roman" w:eastAsia="仿宋" w:cs="Times New Roman"/>
          <w:b/>
          <w:color w:val="auto"/>
          <w:sz w:val="30"/>
        </w:rPr>
        <w:t>防治责任范围变化原因分析</w:t>
      </w:r>
      <w:bookmarkEnd w:id="135"/>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本项目水土保持方案中统计的防治责任范围为</w:t>
      </w:r>
      <w:r>
        <w:rPr>
          <w:rFonts w:hint="eastAsia" w:ascii="Times New Roman" w:hAnsi="Times New Roman" w:cs="Times New Roman"/>
          <w:color w:val="auto"/>
          <w:sz w:val="24"/>
          <w:szCs w:val="24"/>
          <w:lang w:val="en-US" w:eastAsia="zh-CN" w:bidi="ar-SA"/>
        </w:rPr>
        <w:t>11.93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，工程实际产生的防治责任范围为</w:t>
      </w:r>
      <w:r>
        <w:rPr>
          <w:rFonts w:hint="eastAsia" w:ascii="Times New Roman" w:hAnsi="Times New Roman" w:cs="Times New Roman"/>
          <w:color w:val="auto"/>
          <w:sz w:val="24"/>
          <w:szCs w:val="24"/>
          <w:lang w:val="en-US" w:eastAsia="zh-CN" w:bidi="ar-SA"/>
        </w:rPr>
        <w:t>3.53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，实际较原水土保持方案</w:t>
      </w:r>
      <w:r>
        <w:rPr>
          <w:rFonts w:hint="eastAsia" w:ascii="Times New Roman" w:hAnsi="Times New Roman" w:cs="Times New Roman"/>
          <w:color w:val="auto"/>
          <w:sz w:val="24"/>
          <w:szCs w:val="24"/>
          <w:lang w:val="en-US" w:eastAsia="zh-CN" w:bidi="ar-SA"/>
        </w:rPr>
        <w:t>减少了8.70</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eastAsia" w:ascii="Times New Roman" w:hAnsi="Times New Roman" w:cs="Times New Roman"/>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b/>
          <w:bCs/>
          <w:color w:val="auto"/>
          <w:sz w:val="24"/>
          <w:szCs w:val="24"/>
          <w:lang w:val="en-US" w:eastAsia="zh-CN" w:bidi="ar-SA"/>
        </w:rPr>
        <w:t>本次监测仅包括</w:t>
      </w:r>
      <w:r>
        <w:rPr>
          <w:rFonts w:hint="eastAsia" w:ascii="Times New Roman" w:hAnsi="Times New Roman" w:cs="Times New Roman"/>
          <w:b/>
          <w:bCs/>
          <w:color w:val="auto"/>
          <w:sz w:val="24"/>
          <w:szCs w:val="24"/>
          <w:lang w:val="en-US" w:eastAsia="zh-CN" w:bidi="ar-SA"/>
        </w:rPr>
        <w:t>建设期</w:t>
      </w:r>
      <w:r>
        <w:rPr>
          <w:rFonts w:hint="default" w:ascii="Times New Roman" w:hAnsi="Times New Roman" w:eastAsia="仿宋" w:cs="Times New Roman"/>
          <w:b/>
          <w:bCs/>
          <w:color w:val="auto"/>
          <w:sz w:val="24"/>
          <w:szCs w:val="24"/>
          <w:lang w:val="en-US" w:eastAsia="zh-CN" w:bidi="ar-SA"/>
        </w:rPr>
        <w:t>监测，运行期间不在本次监测范围。</w:t>
      </w:r>
      <w:r>
        <w:rPr>
          <w:rFonts w:hint="default" w:ascii="Times New Roman" w:hAnsi="Times New Roman" w:eastAsia="仿宋" w:cs="Times New Roman"/>
          <w:color w:val="auto"/>
          <w:sz w:val="24"/>
          <w:szCs w:val="24"/>
          <w:lang w:val="en-US" w:eastAsia="zh-CN" w:bidi="ar-SA"/>
        </w:rPr>
        <w:t>工程</w:t>
      </w:r>
      <w:r>
        <w:rPr>
          <w:rFonts w:hint="eastAsia" w:ascii="Times New Roman" w:hAnsi="Times New Roman"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zh-CN" w:bidi="ar-SA"/>
        </w:rPr>
        <w:t>加强施工管理，采取临时防护措施，并且在整个建设过程中，工程采取了完善的管理制度和防护制度，工程施工严格控制在项目征地线以内，各分区没有引发对征用地线以外区域发生或加剧水土流失的现象，因此无直接影响区。</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水土流失防治责任范围变化情况见表 4.1-3。</w:t>
      </w:r>
    </w:p>
    <w:p>
      <w:pPr>
        <w:tabs>
          <w:tab w:val="left" w:pos="3553"/>
        </w:tabs>
        <w:spacing w:before="22"/>
        <w:ind w:right="0" w:firstLine="281" w:firstLineChars="1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lang w:eastAsia="zh-CN"/>
        </w:rPr>
        <w:t>表 4.1-3</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水土流失防治责任范围变化情况表</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单位</w:t>
      </w:r>
      <w:r>
        <w:rPr>
          <w:rFonts w:hint="default" w:ascii="Times New Roman" w:hAnsi="Times New Roman" w:eastAsia="仿宋" w:cs="Times New Roman"/>
          <w:b/>
          <w:color w:val="auto"/>
          <w:sz w:val="28"/>
          <w:lang w:val="en-US" w:eastAsia="zh-CN"/>
        </w:rPr>
        <w:t xml:space="preserve">  hm</w:t>
      </w:r>
      <w:r>
        <w:rPr>
          <w:rFonts w:hint="default" w:ascii="Times New Roman" w:hAnsi="Times New Roman" w:eastAsia="仿宋" w:cs="Times New Roman"/>
          <w:b/>
          <w:color w:val="auto"/>
          <w:sz w:val="28"/>
          <w:vertAlign w:val="superscript"/>
          <w:lang w:val="en-US" w:eastAsia="zh-CN"/>
        </w:rPr>
        <w:t>2</w:t>
      </w:r>
    </w:p>
    <w:tbl>
      <w:tblPr>
        <w:tblStyle w:val="15"/>
        <w:tblW w:w="8480" w:type="dxa"/>
        <w:jc w:val="center"/>
        <w:shd w:val="clear" w:color="auto" w:fill="auto"/>
        <w:tblLayout w:type="fixed"/>
        <w:tblCellMar>
          <w:top w:w="0" w:type="dxa"/>
          <w:left w:w="0" w:type="dxa"/>
          <w:bottom w:w="0" w:type="dxa"/>
          <w:right w:w="0" w:type="dxa"/>
        </w:tblCellMar>
      </w:tblPr>
      <w:tblGrid>
        <w:gridCol w:w="795"/>
        <w:gridCol w:w="765"/>
        <w:gridCol w:w="1665"/>
        <w:gridCol w:w="1455"/>
        <w:gridCol w:w="1350"/>
        <w:gridCol w:w="1290"/>
        <w:gridCol w:w="1160"/>
      </w:tblGrid>
      <w:tr>
        <w:tblPrEx>
          <w:shd w:val="clear" w:color="auto" w:fill="auto"/>
          <w:tblCellMar>
            <w:top w:w="0" w:type="dxa"/>
            <w:left w:w="0" w:type="dxa"/>
            <w:bottom w:w="0" w:type="dxa"/>
            <w:right w:w="0" w:type="dxa"/>
          </w:tblCellMar>
        </w:tblPrEx>
        <w:trPr>
          <w:trHeight w:val="90" w:hRule="atLeast"/>
          <w:jc w:val="center"/>
        </w:trPr>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bookmarkStart w:id="136" w:name="_bookmark33"/>
            <w:bookmarkEnd w:id="136"/>
            <w:bookmarkStart w:id="137" w:name="_bookmark33"/>
            <w:bookmarkEnd w:id="137"/>
            <w:bookmarkStart w:id="138" w:name="4.2 取土弃土监测结果"/>
            <w:bookmarkEnd w:id="138"/>
            <w:r>
              <w:rPr>
                <w:rFonts w:hint="default" w:ascii="Times New Roman" w:hAnsi="Times New Roman" w:eastAsia="仿宋" w:cs="Times New Roman"/>
                <w:i w:val="0"/>
                <w:color w:val="auto"/>
                <w:kern w:val="0"/>
                <w:sz w:val="21"/>
                <w:szCs w:val="21"/>
                <w:u w:val="none"/>
                <w:lang w:val="en-US" w:eastAsia="zh-CN" w:bidi="ar"/>
              </w:rPr>
              <w:t>项目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方案值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实际监测值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增减</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建设区</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开采区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8.4</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-8.4</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4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加工区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3.24</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3.24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道路工程区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0.16</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办公生活区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临时堆土区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小计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11.93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3.53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-8.7</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19"/>
        <w:keepNext w:val="0"/>
        <w:keepLines w:val="0"/>
        <w:pageBreakBefore w:val="0"/>
        <w:widowControl w:val="0"/>
        <w:numPr>
          <w:ilvl w:val="0"/>
          <w:numId w:val="0"/>
        </w:numPr>
        <w:tabs>
          <w:tab w:val="left" w:pos="913"/>
        </w:tabs>
        <w:kinsoku/>
        <w:wordWrap/>
        <w:overflowPunct/>
        <w:topLinePunct w:val="0"/>
        <w:autoSpaceDE w:val="0"/>
        <w:autoSpaceDN w:val="0"/>
        <w:bidi w:val="0"/>
        <w:adjustRightInd/>
        <w:snapToGrid/>
        <w:spacing w:before="0" w:after="0" w:line="240" w:lineRule="auto"/>
        <w:ind w:leftChars="0" w:right="0" w:rightChars="0"/>
        <w:jc w:val="left"/>
        <w:textAlignment w:val="auto"/>
        <w:rPr>
          <w:rFonts w:hint="default" w:ascii="Times New Roman" w:hAnsi="Times New Roman" w:eastAsia="仿宋" w:cs="Times New Roman"/>
          <w:color w:val="auto"/>
          <w:kern w:val="0"/>
          <w:sz w:val="21"/>
          <w:szCs w:val="21"/>
          <w:lang w:val="en-US" w:eastAsia="zh-CN" w:bidi="ar"/>
        </w:rPr>
      </w:pPr>
      <w:r>
        <w:rPr>
          <w:rFonts w:hint="default" w:ascii="Times New Roman" w:hAnsi="Times New Roman" w:eastAsia="仿宋" w:cs="Times New Roman"/>
          <w:color w:val="auto"/>
          <w:kern w:val="0"/>
          <w:sz w:val="21"/>
          <w:szCs w:val="21"/>
          <w:lang w:val="en-US" w:eastAsia="zh-CN" w:bidi="ar"/>
        </w:rPr>
        <w:t>注：</w:t>
      </w:r>
      <w:r>
        <w:rPr>
          <w:rFonts w:hint="default" w:ascii="Times New Roman" w:hAnsi="Times New Roman" w:eastAsia="仿宋" w:cs="Times New Roman"/>
          <w:b/>
          <w:bCs/>
          <w:color w:val="auto"/>
          <w:sz w:val="21"/>
          <w:szCs w:val="21"/>
          <w:lang w:val="en-US" w:eastAsia="zh-CN"/>
        </w:rPr>
        <w:t>1、本次监测仅包括</w:t>
      </w:r>
      <w:r>
        <w:rPr>
          <w:rFonts w:hint="eastAsia" w:ascii="Times New Roman" w:hAnsi="Times New Roman" w:cs="Times New Roman"/>
          <w:b/>
          <w:bCs/>
          <w:color w:val="auto"/>
          <w:sz w:val="21"/>
          <w:szCs w:val="21"/>
          <w:lang w:val="en-US" w:eastAsia="zh-CN"/>
        </w:rPr>
        <w:t>建设期</w:t>
      </w:r>
      <w:r>
        <w:rPr>
          <w:rFonts w:hint="default" w:ascii="Times New Roman" w:hAnsi="Times New Roman" w:eastAsia="仿宋" w:cs="Times New Roman"/>
          <w:b/>
          <w:bCs/>
          <w:color w:val="auto"/>
          <w:sz w:val="21"/>
          <w:szCs w:val="21"/>
          <w:lang w:val="en-US" w:eastAsia="zh-CN"/>
        </w:rPr>
        <w:t>监测，运行期间不在本次监测范围。</w:t>
      </w:r>
      <w:r>
        <w:rPr>
          <w:rFonts w:hint="default" w:ascii="Times New Roman" w:hAnsi="Times New Roman" w:eastAsia="仿宋" w:cs="Times New Roman"/>
          <w:color w:val="auto"/>
          <w:kern w:val="0"/>
          <w:sz w:val="21"/>
          <w:szCs w:val="21"/>
          <w:lang w:val="en-US" w:eastAsia="zh-CN" w:bidi="ar"/>
        </w:rPr>
        <w:t>运行期内开采区、加工区和</w:t>
      </w:r>
      <w:r>
        <w:rPr>
          <w:rFonts w:hint="eastAsia" w:ascii="Times New Roman" w:hAnsi="Times New Roman" w:cs="Times New Roman"/>
          <w:color w:val="auto"/>
          <w:kern w:val="0"/>
          <w:sz w:val="21"/>
          <w:szCs w:val="21"/>
          <w:lang w:val="en-US" w:eastAsia="zh-CN" w:bidi="ar"/>
        </w:rPr>
        <w:t>临时堆土场</w:t>
      </w:r>
      <w:r>
        <w:rPr>
          <w:rFonts w:hint="default" w:ascii="Times New Roman" w:hAnsi="Times New Roman" w:eastAsia="仿宋" w:cs="Times New Roman"/>
          <w:color w:val="auto"/>
          <w:kern w:val="0"/>
          <w:sz w:val="21"/>
          <w:szCs w:val="21"/>
          <w:lang w:val="en-US" w:eastAsia="zh-CN" w:bidi="ar"/>
        </w:rPr>
        <w:t>的面积包含</w:t>
      </w:r>
      <w:r>
        <w:rPr>
          <w:rFonts w:hint="eastAsia" w:ascii="Times New Roman" w:hAnsi="Times New Roman" w:cs="Times New Roman"/>
          <w:color w:val="auto"/>
          <w:kern w:val="0"/>
          <w:sz w:val="21"/>
          <w:szCs w:val="21"/>
          <w:lang w:val="en-US" w:eastAsia="zh-CN" w:bidi="ar"/>
        </w:rPr>
        <w:t>建设期</w:t>
      </w:r>
      <w:r>
        <w:rPr>
          <w:rFonts w:hint="default" w:ascii="Times New Roman" w:hAnsi="Times New Roman" w:eastAsia="仿宋" w:cs="Times New Roman"/>
          <w:color w:val="auto"/>
          <w:kern w:val="0"/>
          <w:sz w:val="21"/>
          <w:szCs w:val="21"/>
          <w:lang w:val="en-US" w:eastAsia="zh-CN" w:bidi="ar"/>
        </w:rPr>
        <w:t>内开采区、加工区和</w:t>
      </w:r>
      <w:r>
        <w:rPr>
          <w:rFonts w:hint="eastAsia" w:ascii="Times New Roman" w:hAnsi="Times New Roman" w:cs="Times New Roman"/>
          <w:color w:val="auto"/>
          <w:kern w:val="0"/>
          <w:sz w:val="21"/>
          <w:szCs w:val="21"/>
          <w:lang w:val="en-US" w:eastAsia="zh-CN" w:bidi="ar"/>
        </w:rPr>
        <w:t>临时堆土场区</w:t>
      </w:r>
      <w:r>
        <w:rPr>
          <w:rFonts w:hint="default" w:ascii="Times New Roman" w:hAnsi="Times New Roman" w:eastAsia="仿宋" w:cs="Times New Roman"/>
          <w:color w:val="auto"/>
          <w:kern w:val="0"/>
          <w:sz w:val="21"/>
          <w:szCs w:val="21"/>
          <w:lang w:val="en-US" w:eastAsia="zh-CN" w:bidi="ar"/>
        </w:rPr>
        <w:t>的面积，合计时不再计列，</w:t>
      </w:r>
      <w:r>
        <w:rPr>
          <w:rFonts w:hint="eastAsia" w:ascii="Times New Roman" w:hAnsi="Times New Roman" w:cs="Times New Roman"/>
          <w:color w:val="auto"/>
          <w:kern w:val="0"/>
          <w:sz w:val="21"/>
          <w:szCs w:val="21"/>
          <w:lang w:val="en-US" w:eastAsia="zh-CN" w:bidi="ar"/>
        </w:rPr>
        <w:t>临时堆土场区</w:t>
      </w:r>
      <w:r>
        <w:rPr>
          <w:rFonts w:hint="default" w:ascii="Times New Roman" w:hAnsi="Times New Roman" w:eastAsia="仿宋" w:cs="Times New Roman"/>
          <w:color w:val="auto"/>
          <w:kern w:val="0"/>
          <w:sz w:val="21"/>
          <w:szCs w:val="21"/>
          <w:lang w:val="en-US" w:eastAsia="zh-CN" w:bidi="ar"/>
        </w:rPr>
        <w:t>位于开采区内合计是也不计列，避免重复计算。</w:t>
      </w:r>
    </w:p>
    <w:p>
      <w:pPr>
        <w:pStyle w:val="19"/>
        <w:keepNext w:val="0"/>
        <w:keepLines w:val="0"/>
        <w:pageBreakBefore w:val="0"/>
        <w:widowControl w:val="0"/>
        <w:numPr>
          <w:ilvl w:val="1"/>
          <w:numId w:val="10"/>
        </w:numPr>
        <w:tabs>
          <w:tab w:val="left" w:pos="773"/>
        </w:tabs>
        <w:kinsoku/>
        <w:wordWrap/>
        <w:overflowPunct/>
        <w:topLinePunct w:val="0"/>
        <w:autoSpaceDE w:val="0"/>
        <w:autoSpaceDN w:val="0"/>
        <w:bidi w:val="0"/>
        <w:adjustRightInd/>
        <w:snapToGrid/>
        <w:spacing w:before="60" w:after="0" w:line="360" w:lineRule="auto"/>
        <w:ind w:left="0" w:right="0" w:firstLine="0"/>
        <w:jc w:val="left"/>
        <w:textAlignment w:val="auto"/>
        <w:outlineLvl w:val="1"/>
        <w:rPr>
          <w:rFonts w:hint="default" w:ascii="Times New Roman" w:hAnsi="Times New Roman" w:eastAsia="仿宋" w:cs="Times New Roman"/>
          <w:b/>
          <w:color w:val="auto"/>
          <w:sz w:val="36"/>
          <w:shd w:val="clear" w:color="auto" w:fill="auto"/>
        </w:rPr>
      </w:pPr>
      <w:bookmarkStart w:id="139" w:name="_Toc11346"/>
      <w:r>
        <w:rPr>
          <w:rFonts w:hint="default" w:ascii="Times New Roman" w:hAnsi="Times New Roman" w:eastAsia="仿宋" w:cs="Times New Roman"/>
          <w:b/>
          <w:color w:val="auto"/>
          <w:sz w:val="36"/>
          <w:shd w:val="clear" w:color="auto" w:fill="auto"/>
        </w:rPr>
        <w:t>取土弃土监测结果</w:t>
      </w:r>
      <w:bookmarkEnd w:id="139"/>
    </w:p>
    <w:p>
      <w:pPr>
        <w:pStyle w:val="7"/>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w:t>
      </w:r>
      <w:r>
        <w:rPr>
          <w:rFonts w:hint="eastAsia" w:ascii="Times New Roman" w:hAnsi="Times New Roman" w:cs="Times New Roman"/>
          <w:color w:val="auto"/>
          <w:sz w:val="24"/>
          <w:szCs w:val="24"/>
          <w:lang w:val="en-US" w:eastAsia="zh-CN" w:bidi="ar-SA"/>
        </w:rPr>
        <w:t>未产生弃土，故不计算弃土量</w:t>
      </w:r>
      <w:r>
        <w:rPr>
          <w:rFonts w:hint="default" w:ascii="Times New Roman" w:hAnsi="Times New Roman" w:eastAsia="仿宋" w:cs="Times New Roman"/>
          <w:color w:val="auto"/>
          <w:sz w:val="24"/>
          <w:szCs w:val="24"/>
          <w:lang w:val="en-US" w:eastAsia="zh-CN" w:bidi="ar-SA"/>
        </w:rPr>
        <w:t>。</w:t>
      </w:r>
    </w:p>
    <w:p>
      <w:pPr>
        <w:pStyle w:val="19"/>
        <w:numPr>
          <w:ilvl w:val="1"/>
          <w:numId w:val="10"/>
        </w:numPr>
        <w:tabs>
          <w:tab w:val="left" w:pos="682"/>
        </w:tabs>
        <w:spacing w:before="156" w:after="0" w:line="240" w:lineRule="auto"/>
        <w:ind w:left="681" w:right="0" w:hanging="540"/>
        <w:jc w:val="left"/>
        <w:outlineLvl w:val="1"/>
        <w:rPr>
          <w:rFonts w:hint="default" w:ascii="Times New Roman" w:hAnsi="Times New Roman" w:eastAsia="仿宋" w:cs="Times New Roman"/>
          <w:b/>
          <w:color w:val="auto"/>
          <w:sz w:val="36"/>
        </w:rPr>
      </w:pPr>
      <w:bookmarkStart w:id="140" w:name="4.3土石方挖填量监测结果"/>
      <w:bookmarkEnd w:id="140"/>
      <w:bookmarkStart w:id="141" w:name="_bookmark34"/>
      <w:bookmarkEnd w:id="141"/>
      <w:bookmarkStart w:id="142" w:name="_bookmark34"/>
      <w:bookmarkEnd w:id="142"/>
      <w:bookmarkStart w:id="143" w:name="_Toc9463"/>
      <w:r>
        <w:rPr>
          <w:rFonts w:hint="default" w:ascii="Times New Roman" w:hAnsi="Times New Roman" w:eastAsia="仿宋" w:cs="Times New Roman"/>
          <w:b/>
          <w:color w:val="auto"/>
          <w:sz w:val="36"/>
        </w:rPr>
        <w:t>土石方挖填量监测结果</w:t>
      </w:r>
      <w:bookmarkEnd w:id="143"/>
    </w:p>
    <w:p>
      <w:pPr>
        <w:pStyle w:val="19"/>
        <w:numPr>
          <w:ilvl w:val="2"/>
          <w:numId w:val="10"/>
        </w:numPr>
        <w:tabs>
          <w:tab w:val="left" w:pos="819"/>
        </w:tabs>
        <w:spacing w:before="331" w:after="0" w:line="240" w:lineRule="auto"/>
        <w:ind w:left="818" w:right="0" w:hanging="677"/>
        <w:jc w:val="left"/>
        <w:outlineLvl w:val="2"/>
        <w:rPr>
          <w:rFonts w:hint="default" w:ascii="Times New Roman" w:hAnsi="Times New Roman" w:eastAsia="仿宋" w:cs="Times New Roman"/>
          <w:b/>
          <w:color w:val="auto"/>
          <w:sz w:val="30"/>
        </w:rPr>
      </w:pPr>
      <w:bookmarkStart w:id="144" w:name="_bookmark35"/>
      <w:bookmarkEnd w:id="144"/>
      <w:bookmarkStart w:id="145" w:name="4.3.1方案设计土石方挖填量"/>
      <w:bookmarkEnd w:id="145"/>
      <w:bookmarkStart w:id="146" w:name="_bookmark35"/>
      <w:bookmarkEnd w:id="146"/>
      <w:bookmarkStart w:id="147" w:name="_Toc7024"/>
      <w:r>
        <w:rPr>
          <w:rFonts w:hint="default" w:ascii="Times New Roman" w:hAnsi="Times New Roman" w:eastAsia="仿宋" w:cs="Times New Roman"/>
          <w:b/>
          <w:color w:val="auto"/>
          <w:sz w:val="30"/>
        </w:rPr>
        <w:t>方案设计土石方挖填量</w:t>
      </w:r>
      <w:bookmarkEnd w:id="147"/>
    </w:p>
    <w:p>
      <w:pPr>
        <w:pStyle w:val="7"/>
        <w:spacing w:line="345" w:lineRule="auto"/>
        <w:ind w:left="140" w:right="143" w:firstLine="561"/>
        <w:jc w:val="both"/>
        <w:rPr>
          <w:rFonts w:hint="default" w:ascii="Times New Roman" w:hAnsi="Times New Roman" w:eastAsia="仿宋" w:cs="Times New Roman"/>
          <w:color w:val="auto"/>
          <w:sz w:val="24"/>
          <w:szCs w:val="24"/>
          <w:lang w:val="en-US" w:eastAsia="zh-CN" w:bidi="ar-SA"/>
        </w:rPr>
      </w:pPr>
    </w:p>
    <w:p>
      <w:pPr>
        <w:pStyle w:val="7"/>
        <w:spacing w:line="345" w:lineRule="auto"/>
        <w:ind w:left="140" w:right="143" w:firstLine="561"/>
        <w:jc w:val="both"/>
        <w:rPr>
          <w:rFonts w:hint="default" w:ascii="Times New Roman" w:hAnsi="Times New Roman" w:eastAsia="仿宋" w:cs="Times New Roman"/>
          <w:color w:val="auto"/>
          <w:sz w:val="14"/>
        </w:rPr>
      </w:pPr>
      <w:r>
        <w:rPr>
          <w:rFonts w:hint="default" w:ascii="Times New Roman" w:hAnsi="Times New Roman" w:eastAsia="仿宋" w:cs="Times New Roman"/>
          <w:color w:val="auto"/>
          <w:sz w:val="24"/>
          <w:szCs w:val="24"/>
          <w:lang w:val="en-US" w:eastAsia="zh-CN" w:bidi="ar-SA"/>
        </w:rPr>
        <w:t>根据已批复的水土保持方案，本工程土石方数量中挖土石方</w:t>
      </w:r>
      <w:r>
        <w:rPr>
          <w:rFonts w:hint="eastAsia" w:ascii="Times New Roman" w:hAnsi="Times New Roman" w:cs="Times New Roman"/>
          <w:color w:val="auto"/>
          <w:sz w:val="24"/>
          <w:szCs w:val="24"/>
          <w:lang w:val="en-US" w:eastAsia="zh-CN" w:bidi="ar-SA"/>
        </w:rPr>
        <w:t>2.65</w:t>
      </w:r>
      <w:r>
        <w:rPr>
          <w:rFonts w:hint="default" w:ascii="Times New Roman" w:hAnsi="Times New Roman" w:eastAsia="仿宋" w:cs="Times New Roman"/>
          <w:color w:val="auto"/>
          <w:sz w:val="24"/>
          <w:szCs w:val="24"/>
          <w:lang w:val="en-US" w:eastAsia="zh-CN" w:bidi="ar-SA"/>
        </w:rPr>
        <w:t>万m³，填土石方</w:t>
      </w:r>
      <w:r>
        <w:rPr>
          <w:rFonts w:hint="eastAsia" w:ascii="Times New Roman" w:hAnsi="Times New Roman" w:cs="Times New Roman"/>
          <w:color w:val="auto"/>
          <w:sz w:val="24"/>
          <w:szCs w:val="24"/>
          <w:lang w:val="en-US" w:eastAsia="zh-CN" w:bidi="ar-SA"/>
        </w:rPr>
        <w:t>0.28</w:t>
      </w:r>
      <w:r>
        <w:rPr>
          <w:rFonts w:hint="default" w:ascii="Times New Roman" w:hAnsi="Times New Roman" w:eastAsia="仿宋" w:cs="Times New Roman"/>
          <w:color w:val="auto"/>
          <w:sz w:val="24"/>
          <w:szCs w:val="24"/>
          <w:lang w:val="en-US" w:eastAsia="zh-CN" w:bidi="ar-SA"/>
        </w:rPr>
        <w:t>万m³，产生</w:t>
      </w:r>
      <w:r>
        <w:rPr>
          <w:rFonts w:hint="eastAsia" w:ascii="Times New Roman" w:hAnsi="Times New Roman" w:cs="Times New Roman"/>
          <w:color w:val="auto"/>
          <w:sz w:val="24"/>
          <w:szCs w:val="24"/>
          <w:lang w:val="en-US" w:eastAsia="zh-CN" w:bidi="ar-SA"/>
        </w:rPr>
        <w:t>弃方2.37</w:t>
      </w:r>
      <w:r>
        <w:rPr>
          <w:rFonts w:hint="default" w:ascii="Times New Roman" w:hAnsi="Times New Roman" w:eastAsia="仿宋" w:cs="Times New Roman"/>
          <w:color w:val="auto"/>
          <w:sz w:val="24"/>
          <w:szCs w:val="24"/>
          <w:lang w:val="en-US" w:eastAsia="zh-CN" w:bidi="ar-SA"/>
        </w:rPr>
        <w:t>万m³</w:t>
      </w:r>
      <w:r>
        <w:rPr>
          <w:rFonts w:hint="eastAsia" w:ascii="Times New Roman" w:hAnsi="Times New Roman" w:cs="Times New Roman"/>
          <w:color w:val="auto"/>
          <w:sz w:val="24"/>
          <w:szCs w:val="24"/>
          <w:lang w:val="en-US" w:eastAsia="zh-CN" w:bidi="ar-SA"/>
        </w:rPr>
        <w:t>（弃方均为表土）表土先临时堆存于临时堆土场区后用于后期绿化覆土。</w:t>
      </w:r>
    </w:p>
    <w:p>
      <w:pPr>
        <w:pStyle w:val="19"/>
        <w:numPr>
          <w:ilvl w:val="2"/>
          <w:numId w:val="10"/>
        </w:numPr>
        <w:tabs>
          <w:tab w:val="left" w:pos="1033"/>
        </w:tabs>
        <w:spacing w:before="17" w:after="0" w:line="240" w:lineRule="auto"/>
        <w:ind w:left="1032" w:right="0" w:hanging="751"/>
        <w:jc w:val="left"/>
        <w:outlineLvl w:val="2"/>
        <w:rPr>
          <w:rFonts w:hint="default" w:ascii="Times New Roman" w:hAnsi="Times New Roman" w:eastAsia="仿宋" w:cs="Times New Roman"/>
          <w:b/>
          <w:color w:val="auto"/>
          <w:sz w:val="30"/>
        </w:rPr>
      </w:pPr>
      <w:bookmarkStart w:id="148" w:name="_bookmark36"/>
      <w:bookmarkEnd w:id="148"/>
      <w:bookmarkStart w:id="149" w:name="_bookmark36"/>
      <w:bookmarkEnd w:id="149"/>
      <w:bookmarkStart w:id="150" w:name="4.3.2 实际土石方挖填量"/>
      <w:bookmarkEnd w:id="150"/>
      <w:bookmarkStart w:id="151" w:name="_Toc7354"/>
      <w:r>
        <w:rPr>
          <w:rFonts w:hint="default" w:ascii="Times New Roman" w:hAnsi="Times New Roman" w:eastAsia="仿宋" w:cs="Times New Roman"/>
          <w:b/>
          <w:color w:val="auto"/>
          <w:sz w:val="30"/>
        </w:rPr>
        <w:t>实际土石方挖填量</w:t>
      </w:r>
      <w:bookmarkEnd w:id="151"/>
    </w:p>
    <w:p>
      <w:pPr>
        <w:pStyle w:val="7"/>
        <w:spacing w:before="3"/>
        <w:rPr>
          <w:rFonts w:hint="default" w:ascii="Times New Roman" w:hAnsi="Times New Roman" w:eastAsia="仿宋" w:cs="Times New Roman"/>
          <w:b/>
          <w:color w:val="auto"/>
          <w:sz w:val="22"/>
        </w:rPr>
      </w:pPr>
    </w:p>
    <w:p>
      <w:pPr>
        <w:pStyle w:val="7"/>
        <w:spacing w:line="345" w:lineRule="auto"/>
        <w:ind w:left="140" w:right="143" w:firstLine="561"/>
        <w:jc w:val="both"/>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根据查阅施工资料统计，本工程土石方数量中挖土石方</w:t>
      </w:r>
      <w:r>
        <w:rPr>
          <w:rFonts w:hint="eastAsia" w:ascii="Times New Roman" w:hAnsi="Times New Roman" w:cs="Times New Roman"/>
          <w:color w:val="auto"/>
          <w:sz w:val="24"/>
          <w:szCs w:val="24"/>
          <w:lang w:val="en-US" w:eastAsia="zh-CN" w:bidi="ar-SA"/>
        </w:rPr>
        <w:t>0.23</w:t>
      </w:r>
      <w:r>
        <w:rPr>
          <w:rFonts w:hint="default" w:ascii="Times New Roman" w:hAnsi="Times New Roman" w:eastAsia="仿宋" w:cs="Times New Roman"/>
          <w:color w:val="auto"/>
          <w:sz w:val="24"/>
          <w:szCs w:val="24"/>
          <w:lang w:val="en-US" w:eastAsia="zh-CN" w:bidi="ar-SA"/>
        </w:rPr>
        <w:t>万m³，填土石方</w:t>
      </w:r>
      <w:r>
        <w:rPr>
          <w:rFonts w:hint="eastAsia" w:ascii="Times New Roman" w:hAnsi="Times New Roman" w:cs="Times New Roman"/>
          <w:color w:val="auto"/>
          <w:sz w:val="24"/>
          <w:szCs w:val="24"/>
          <w:lang w:val="en-US" w:eastAsia="zh-CN" w:bidi="ar-SA"/>
        </w:rPr>
        <w:t>0.23</w:t>
      </w:r>
      <w:r>
        <w:rPr>
          <w:rFonts w:hint="default" w:ascii="Times New Roman" w:hAnsi="Times New Roman" w:eastAsia="仿宋" w:cs="Times New Roman"/>
          <w:color w:val="auto"/>
          <w:sz w:val="24"/>
          <w:szCs w:val="24"/>
          <w:lang w:val="en-US" w:eastAsia="zh-CN" w:bidi="ar-SA"/>
        </w:rPr>
        <w:t>万m³，</w:t>
      </w:r>
      <w:r>
        <w:rPr>
          <w:rFonts w:hint="eastAsia" w:ascii="Times New Roman" w:hAnsi="Times New Roman" w:cs="Times New Roman"/>
          <w:color w:val="auto"/>
          <w:sz w:val="24"/>
          <w:szCs w:val="24"/>
          <w:lang w:val="en-US" w:eastAsia="zh-CN" w:bidi="ar-SA"/>
        </w:rPr>
        <w:t>未</w:t>
      </w:r>
      <w:r>
        <w:rPr>
          <w:rFonts w:hint="default" w:ascii="Times New Roman" w:hAnsi="Times New Roman" w:eastAsia="仿宋" w:cs="Times New Roman"/>
          <w:color w:val="auto"/>
          <w:sz w:val="24"/>
          <w:szCs w:val="24"/>
          <w:lang w:val="en-US" w:eastAsia="zh-CN" w:bidi="ar-SA"/>
        </w:rPr>
        <w:t>产生弃渣。本工程土石方挖填工程均属自然方。工程土石方平衡见表 4.3-1。</w:t>
      </w:r>
    </w:p>
    <w:p>
      <w:pPr>
        <w:pStyle w:val="6"/>
        <w:tabs>
          <w:tab w:val="left" w:pos="2517"/>
          <w:tab w:val="left" w:pos="6170"/>
        </w:tabs>
        <w:spacing w:before="150"/>
        <w:ind w:left="597"/>
        <w:jc w:val="center"/>
        <w:rPr>
          <w:rFonts w:hint="default" w:ascii="Times New Roman" w:hAnsi="Times New Roman" w:eastAsia="仿宋" w:cs="Times New Roman"/>
          <w:color w:val="auto"/>
          <w:sz w:val="24"/>
          <w:szCs w:val="24"/>
        </w:rPr>
      </w:pPr>
    </w:p>
    <w:p>
      <w:pPr>
        <w:pStyle w:val="6"/>
        <w:tabs>
          <w:tab w:val="left" w:pos="2517"/>
          <w:tab w:val="left" w:pos="6170"/>
        </w:tabs>
        <w:spacing w:before="150"/>
        <w:ind w:left="597"/>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表</w:t>
      </w:r>
      <w:r>
        <w:rPr>
          <w:rFonts w:hint="default" w:ascii="Times New Roman" w:hAnsi="Times New Roman" w:eastAsia="仿宋" w:cs="Times New Roman"/>
          <w:color w:val="auto"/>
          <w:spacing w:val="-69"/>
          <w:sz w:val="24"/>
          <w:szCs w:val="24"/>
        </w:rPr>
        <w:t xml:space="preserve"> </w:t>
      </w:r>
      <w:r>
        <w:rPr>
          <w:rFonts w:hint="default" w:ascii="Times New Roman" w:hAnsi="Times New Roman" w:eastAsia="仿宋" w:cs="Times New Roman"/>
          <w:color w:val="auto"/>
          <w:sz w:val="24"/>
          <w:szCs w:val="24"/>
        </w:rPr>
        <w:t>4.3-1</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t>土石方平衡情况表</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t>单位： 万</w:t>
      </w:r>
      <w:r>
        <w:rPr>
          <w:rFonts w:hint="default" w:ascii="Times New Roman" w:hAnsi="Times New Roman" w:eastAsia="仿宋" w:cs="Times New Roman"/>
          <w:color w:val="auto"/>
          <w:spacing w:val="-75"/>
          <w:sz w:val="24"/>
          <w:szCs w:val="24"/>
        </w:rPr>
        <w:t xml:space="preserve"> </w:t>
      </w:r>
      <w:r>
        <w:rPr>
          <w:rFonts w:hint="default" w:ascii="Times New Roman" w:hAnsi="Times New Roman" w:eastAsia="仿宋" w:cs="Times New Roman"/>
          <w:color w:val="auto"/>
          <w:sz w:val="24"/>
          <w:szCs w:val="24"/>
        </w:rPr>
        <w:t>m³</w:t>
      </w:r>
    </w:p>
    <w:tbl>
      <w:tblPr>
        <w:tblStyle w:val="15"/>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86"/>
        <w:gridCol w:w="556"/>
        <w:gridCol w:w="775"/>
        <w:gridCol w:w="690"/>
        <w:gridCol w:w="652"/>
        <w:gridCol w:w="773"/>
        <w:gridCol w:w="689"/>
        <w:gridCol w:w="710"/>
        <w:gridCol w:w="765"/>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086"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bookmarkStart w:id="152" w:name="_bookmark37"/>
            <w:bookmarkEnd w:id="152"/>
            <w:bookmarkStart w:id="153" w:name="4.3.3土石方变化分析"/>
            <w:bookmarkEnd w:id="153"/>
            <w:r>
              <w:rPr>
                <w:rFonts w:hint="default" w:ascii="Times New Roman" w:hAnsi="Times New Roman" w:eastAsia="仿宋" w:cs="Times New Roman"/>
                <w:i w:val="0"/>
                <w:color w:val="auto"/>
                <w:kern w:val="0"/>
                <w:sz w:val="21"/>
                <w:szCs w:val="21"/>
                <w:u w:val="none"/>
                <w:lang w:val="en-US" w:eastAsia="zh-CN" w:bidi="ar"/>
              </w:rPr>
              <w:t>工程分区</w:t>
            </w:r>
          </w:p>
        </w:tc>
        <w:tc>
          <w:tcPr>
            <w:tcW w:w="2673" w:type="dxa"/>
            <w:gridSpan w:val="4"/>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挖方</w:t>
            </w:r>
          </w:p>
        </w:tc>
        <w:tc>
          <w:tcPr>
            <w:tcW w:w="2172" w:type="dxa"/>
            <w:gridSpan w:val="3"/>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填方</w:t>
            </w:r>
          </w:p>
        </w:tc>
        <w:tc>
          <w:tcPr>
            <w:tcW w:w="76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弃方</w:t>
            </w:r>
          </w:p>
        </w:tc>
        <w:tc>
          <w:tcPr>
            <w:tcW w:w="2916"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86"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556"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w:t>
            </w: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挖土方</w:t>
            </w:r>
          </w:p>
        </w:tc>
        <w:tc>
          <w:tcPr>
            <w:tcW w:w="69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石方</w:t>
            </w:r>
          </w:p>
        </w:tc>
        <w:tc>
          <w:tcPr>
            <w:tcW w:w="652"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小计</w:t>
            </w:r>
          </w:p>
        </w:tc>
        <w:tc>
          <w:tcPr>
            <w:tcW w:w="773"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w:t>
            </w:r>
          </w:p>
        </w:tc>
        <w:tc>
          <w:tcPr>
            <w:tcW w:w="689"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土方</w:t>
            </w:r>
          </w:p>
        </w:tc>
        <w:tc>
          <w:tcPr>
            <w:tcW w:w="71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小计</w:t>
            </w:r>
          </w:p>
        </w:tc>
        <w:tc>
          <w:tcPr>
            <w:tcW w:w="765"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小计</w:t>
            </w:r>
          </w:p>
        </w:tc>
        <w:tc>
          <w:tcPr>
            <w:tcW w:w="2916"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86"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加工区</w:t>
            </w:r>
          </w:p>
        </w:tc>
        <w:tc>
          <w:tcPr>
            <w:tcW w:w="556"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c>
          <w:tcPr>
            <w:tcW w:w="775"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rPr>
            </w:pPr>
          </w:p>
        </w:tc>
        <w:tc>
          <w:tcPr>
            <w:tcW w:w="690"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0.14</w:t>
            </w:r>
          </w:p>
        </w:tc>
        <w:tc>
          <w:tcPr>
            <w:tcW w:w="652" w:type="dxa"/>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0.14</w:t>
            </w:r>
          </w:p>
        </w:tc>
        <w:tc>
          <w:tcPr>
            <w:tcW w:w="773"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689" w:type="dxa"/>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0.14</w:t>
            </w:r>
          </w:p>
        </w:tc>
        <w:tc>
          <w:tcPr>
            <w:tcW w:w="710" w:type="dxa"/>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color w:val="auto"/>
                <w:sz w:val="21"/>
                <w:szCs w:val="21"/>
                <w:lang w:val="en-US" w:eastAsia="zh-CN"/>
              </w:rPr>
              <w:t>0.14</w:t>
            </w:r>
          </w:p>
        </w:tc>
        <w:tc>
          <w:tcPr>
            <w:tcW w:w="76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sz w:val="21"/>
                <w:szCs w:val="21"/>
                <w:u w:val="none"/>
                <w:lang w:val="en-US" w:eastAsia="zh-CN"/>
              </w:rPr>
            </w:pPr>
          </w:p>
        </w:tc>
        <w:tc>
          <w:tcPr>
            <w:tcW w:w="2916"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86"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道路工程区</w:t>
            </w:r>
          </w:p>
        </w:tc>
        <w:tc>
          <w:tcPr>
            <w:tcW w:w="556"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p>
        </w:tc>
        <w:tc>
          <w:tcPr>
            <w:tcW w:w="690"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0.08</w:t>
            </w:r>
          </w:p>
        </w:tc>
        <w:tc>
          <w:tcPr>
            <w:tcW w:w="652" w:type="dxa"/>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0.08</w:t>
            </w:r>
          </w:p>
        </w:tc>
        <w:tc>
          <w:tcPr>
            <w:tcW w:w="773"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689" w:type="dxa"/>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0.08</w:t>
            </w:r>
          </w:p>
        </w:tc>
        <w:tc>
          <w:tcPr>
            <w:tcW w:w="710" w:type="dxa"/>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color w:val="auto"/>
                <w:sz w:val="21"/>
                <w:szCs w:val="21"/>
                <w:lang w:val="en-US" w:eastAsia="zh-CN"/>
              </w:rPr>
              <w:t>0.08</w:t>
            </w:r>
          </w:p>
        </w:tc>
        <w:tc>
          <w:tcPr>
            <w:tcW w:w="76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p>
        </w:tc>
        <w:tc>
          <w:tcPr>
            <w:tcW w:w="2916"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86"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办公生活区</w:t>
            </w:r>
          </w:p>
        </w:tc>
        <w:tc>
          <w:tcPr>
            <w:tcW w:w="556"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p>
        </w:tc>
        <w:tc>
          <w:tcPr>
            <w:tcW w:w="690"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652" w:type="dxa"/>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0.01</w:t>
            </w:r>
          </w:p>
        </w:tc>
        <w:tc>
          <w:tcPr>
            <w:tcW w:w="773"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689" w:type="dxa"/>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0.01</w:t>
            </w:r>
          </w:p>
        </w:tc>
        <w:tc>
          <w:tcPr>
            <w:tcW w:w="710" w:type="dxa"/>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color w:val="auto"/>
                <w:sz w:val="21"/>
                <w:szCs w:val="21"/>
                <w:lang w:val="en-US" w:eastAsia="zh-CN"/>
              </w:rPr>
              <w:t>0.01</w:t>
            </w:r>
          </w:p>
        </w:tc>
        <w:tc>
          <w:tcPr>
            <w:tcW w:w="76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c>
          <w:tcPr>
            <w:tcW w:w="2916"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1086"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合计</w:t>
            </w:r>
          </w:p>
        </w:tc>
        <w:tc>
          <w:tcPr>
            <w:tcW w:w="556"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77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p>
        </w:tc>
        <w:tc>
          <w:tcPr>
            <w:tcW w:w="690" w:type="dxa"/>
            <w:shd w:val="clear" w:color="auto" w:fill="auto"/>
            <w:tcMar>
              <w:top w:w="15" w:type="dxa"/>
              <w:left w:w="15" w:type="dxa"/>
              <w:right w:w="15" w:type="dxa"/>
            </w:tcMar>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0.23</w:t>
            </w:r>
          </w:p>
        </w:tc>
        <w:tc>
          <w:tcPr>
            <w:tcW w:w="652" w:type="dxa"/>
            <w:shd w:val="clear" w:color="auto" w:fill="auto"/>
            <w:tcMar>
              <w:top w:w="15" w:type="dxa"/>
              <w:left w:w="15" w:type="dxa"/>
              <w:right w:w="15" w:type="dxa"/>
            </w:tcMar>
            <w:vAlign w:val="center"/>
          </w:tcPr>
          <w:p>
            <w:pPr>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0.23</w:t>
            </w:r>
          </w:p>
        </w:tc>
        <w:tc>
          <w:tcPr>
            <w:tcW w:w="773"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689" w:type="dxa"/>
            <w:shd w:val="clear" w:color="auto" w:fill="auto"/>
            <w:tcMar>
              <w:top w:w="15" w:type="dxa"/>
              <w:left w:w="15" w:type="dxa"/>
              <w:right w:w="15" w:type="dxa"/>
            </w:tcMar>
            <w:vAlign w:val="center"/>
          </w:tcPr>
          <w:p>
            <w:pPr>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0.23</w:t>
            </w:r>
          </w:p>
        </w:tc>
        <w:tc>
          <w:tcPr>
            <w:tcW w:w="710" w:type="dxa"/>
            <w:shd w:val="clear" w:color="auto" w:fill="auto"/>
            <w:tcMar>
              <w:top w:w="15" w:type="dxa"/>
              <w:left w:w="15" w:type="dxa"/>
              <w:right w:w="15" w:type="dxa"/>
            </w:tcMar>
            <w:vAlign w:val="center"/>
          </w:tcPr>
          <w:p>
            <w:pPr>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0.23</w:t>
            </w:r>
          </w:p>
        </w:tc>
        <w:tc>
          <w:tcPr>
            <w:tcW w:w="76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c>
          <w:tcPr>
            <w:tcW w:w="2916"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r>
    </w:tbl>
    <w:p>
      <w:pP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注：1、表中土石方数量均换算为自然方； 2、开挖土石方平衡各行可按“开挖+调入+外借=回填+调出+废弃”进行校核。</w:t>
      </w:r>
    </w:p>
    <w:p>
      <w:pPr>
        <w:spacing w:before="71"/>
        <w:ind w:left="281" w:right="0" w:firstLine="0"/>
        <w:jc w:val="left"/>
        <w:outlineLvl w:val="2"/>
        <w:rPr>
          <w:rFonts w:hint="default" w:ascii="Times New Roman" w:hAnsi="Times New Roman" w:eastAsia="仿宋" w:cs="Times New Roman"/>
          <w:b/>
          <w:color w:val="auto"/>
          <w:sz w:val="30"/>
        </w:rPr>
      </w:pPr>
      <w:bookmarkStart w:id="154" w:name="_Toc6378"/>
      <w:r>
        <w:rPr>
          <w:rFonts w:hint="default" w:ascii="Times New Roman" w:hAnsi="Times New Roman" w:eastAsia="仿宋" w:cs="Times New Roman"/>
          <w:b/>
          <w:color w:val="auto"/>
          <w:sz w:val="30"/>
        </w:rPr>
        <w:t>4.3.3 土石方变化分析</w:t>
      </w:r>
      <w:bookmarkEnd w:id="154"/>
    </w:p>
    <w:p>
      <w:pPr>
        <w:pStyle w:val="7"/>
        <w:spacing w:before="3"/>
        <w:rPr>
          <w:rFonts w:hint="default" w:ascii="Times New Roman" w:hAnsi="Times New Roman" w:eastAsia="仿宋" w:cs="Times New Roman"/>
          <w:b/>
          <w:color w:val="auto"/>
          <w:sz w:val="22"/>
        </w:rPr>
      </w:pPr>
    </w:p>
    <w:p>
      <w:pPr>
        <w:pStyle w:val="7"/>
        <w:spacing w:line="345" w:lineRule="auto"/>
        <w:ind w:left="140" w:right="143" w:firstLine="561"/>
        <w:jc w:val="both"/>
        <w:rPr>
          <w:rFonts w:hint="default" w:ascii="Times New Roman" w:hAnsi="Times New Roman" w:eastAsia="仿宋" w:cs="Times New Roman"/>
          <w:color w:val="auto"/>
          <w:sz w:val="24"/>
          <w:szCs w:val="24"/>
          <w:lang w:val="en-US" w:eastAsia="zh-CN" w:bidi="ar-SA"/>
        </w:rPr>
        <w:sectPr>
          <w:headerReference r:id="rId8" w:type="default"/>
          <w:footerReference r:id="rId9" w:type="default"/>
          <w:pgSz w:w="11910" w:h="16840"/>
          <w:pgMar w:top="1440" w:right="1803" w:bottom="1440" w:left="1803" w:header="850" w:footer="850" w:gutter="0"/>
          <w:pgNumType w:fmt="decimal" w:start="1"/>
          <w:cols w:equalWidth="0" w:num="1">
            <w:col w:w="8950"/>
          </w:cols>
          <w:rtlGutter w:val="0"/>
          <w:docGrid w:linePitch="0" w:charSpace="0"/>
        </w:sectPr>
      </w:pPr>
      <w:r>
        <w:rPr>
          <w:rFonts w:hint="default" w:ascii="Times New Roman" w:hAnsi="Times New Roman" w:eastAsia="仿宋" w:cs="Times New Roman"/>
          <w:color w:val="auto"/>
          <w:sz w:val="24"/>
          <w:szCs w:val="24"/>
          <w:lang w:val="en-US" w:eastAsia="zh-CN" w:bidi="ar-SA"/>
        </w:rPr>
        <w:t>本工程实际开挖量与方案设计减少</w:t>
      </w:r>
      <w:r>
        <w:rPr>
          <w:rFonts w:hint="eastAsia" w:ascii="Times New Roman" w:hAnsi="Times New Roman" w:cs="Times New Roman"/>
          <w:color w:val="auto"/>
          <w:sz w:val="24"/>
          <w:szCs w:val="24"/>
          <w:lang w:val="en-US" w:eastAsia="zh-CN" w:bidi="ar-SA"/>
        </w:rPr>
        <w:t>0.05</w:t>
      </w:r>
      <w:r>
        <w:rPr>
          <w:rFonts w:hint="default" w:ascii="Times New Roman" w:hAnsi="Times New Roman" w:eastAsia="仿宋" w:cs="Times New Roman"/>
          <w:color w:val="auto"/>
          <w:sz w:val="24"/>
          <w:szCs w:val="24"/>
          <w:lang w:val="en-US" w:eastAsia="zh-CN" w:bidi="ar-SA"/>
        </w:rPr>
        <w:t>万</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，原因为</w:t>
      </w:r>
      <w:r>
        <w:rPr>
          <w:rFonts w:hint="default" w:ascii="Times New Roman" w:hAnsi="Times New Roman" w:eastAsia="仿宋" w:cs="Times New Roman"/>
          <w:b/>
          <w:bCs/>
          <w:color w:val="auto"/>
          <w:sz w:val="24"/>
          <w:szCs w:val="24"/>
          <w:lang w:val="en-US" w:eastAsia="zh-CN" w:bidi="ar-SA"/>
        </w:rPr>
        <w:t>本次监测仅包括</w:t>
      </w:r>
      <w:r>
        <w:rPr>
          <w:rFonts w:hint="eastAsia" w:ascii="Times New Roman" w:hAnsi="Times New Roman" w:cs="Times New Roman"/>
          <w:b/>
          <w:bCs/>
          <w:color w:val="auto"/>
          <w:sz w:val="24"/>
          <w:szCs w:val="24"/>
          <w:lang w:val="en-US" w:eastAsia="zh-CN" w:bidi="ar-SA"/>
        </w:rPr>
        <w:t>建设期</w:t>
      </w:r>
      <w:r>
        <w:rPr>
          <w:rFonts w:hint="default" w:ascii="Times New Roman" w:hAnsi="Times New Roman" w:eastAsia="仿宋" w:cs="Times New Roman"/>
          <w:b/>
          <w:bCs/>
          <w:color w:val="auto"/>
          <w:sz w:val="24"/>
          <w:szCs w:val="24"/>
          <w:lang w:val="en-US" w:eastAsia="zh-CN" w:bidi="ar-SA"/>
        </w:rPr>
        <w:t>监测，运行期间不在本次监测范围，</w:t>
      </w:r>
      <w:r>
        <w:rPr>
          <w:rFonts w:hint="default" w:ascii="Times New Roman" w:hAnsi="Times New Roman" w:eastAsia="仿宋" w:cs="Times New Roman"/>
          <w:b w:val="0"/>
          <w:bCs w:val="0"/>
          <w:color w:val="auto"/>
          <w:sz w:val="24"/>
          <w:szCs w:val="24"/>
          <w:lang w:val="en-US" w:eastAsia="zh-CN" w:bidi="ar-SA"/>
        </w:rPr>
        <w:t>因此土石方开挖量变化较</w:t>
      </w:r>
      <w:r>
        <w:rPr>
          <w:rFonts w:hint="eastAsia" w:ascii="Times New Roman" w:hAnsi="Times New Roman" w:cs="Times New Roman"/>
          <w:b w:val="0"/>
          <w:bCs w:val="0"/>
          <w:color w:val="auto"/>
          <w:sz w:val="24"/>
          <w:szCs w:val="24"/>
          <w:lang w:val="en-US" w:eastAsia="zh-CN" w:bidi="ar-SA"/>
        </w:rPr>
        <w:t>小</w:t>
      </w:r>
      <w:r>
        <w:rPr>
          <w:rFonts w:hint="default" w:ascii="Times New Roman" w:hAnsi="Times New Roman" w:eastAsia="仿宋" w:cs="Times New Roman"/>
          <w:b w:val="0"/>
          <w:bCs w:val="0"/>
          <w:color w:val="auto"/>
          <w:sz w:val="24"/>
          <w:szCs w:val="24"/>
          <w:lang w:val="en-US" w:eastAsia="zh-CN" w:bidi="ar-SA"/>
        </w:rPr>
        <w:t>。</w:t>
      </w:r>
    </w:p>
    <w:p>
      <w:pPr>
        <w:pStyle w:val="7"/>
        <w:spacing w:before="2"/>
        <w:rPr>
          <w:rFonts w:hint="default" w:ascii="Times New Roman" w:hAnsi="Times New Roman" w:eastAsia="仿宋" w:cs="Times New Roman"/>
          <w:color w:val="auto"/>
          <w:sz w:val="25"/>
        </w:rPr>
      </w:pPr>
    </w:p>
    <w:p>
      <w:pPr>
        <w:pStyle w:val="19"/>
        <w:keepNext w:val="0"/>
        <w:keepLines w:val="0"/>
        <w:pageBreakBefore w:val="0"/>
        <w:widowControl w:val="0"/>
        <w:numPr>
          <w:ilvl w:val="0"/>
          <w:numId w:val="10"/>
        </w:numPr>
        <w:tabs>
          <w:tab w:val="left" w:pos="1900"/>
          <w:tab w:val="left" w:pos="1901"/>
        </w:tabs>
        <w:kinsoku/>
        <w:wordWrap/>
        <w:overflowPunct/>
        <w:topLinePunct w:val="0"/>
        <w:autoSpaceDE w:val="0"/>
        <w:autoSpaceDN w:val="0"/>
        <w:bidi w:val="0"/>
        <w:adjustRightInd/>
        <w:snapToGrid/>
        <w:spacing w:before="0" w:after="0" w:line="360" w:lineRule="auto"/>
        <w:ind w:left="1900" w:right="0" w:hanging="440"/>
        <w:jc w:val="left"/>
        <w:textAlignment w:val="auto"/>
        <w:outlineLvl w:val="0"/>
        <w:rPr>
          <w:rFonts w:hint="default" w:ascii="Times New Roman" w:hAnsi="Times New Roman" w:eastAsia="仿宋" w:cs="Times New Roman"/>
          <w:b/>
          <w:color w:val="auto"/>
          <w:sz w:val="44"/>
        </w:rPr>
      </w:pPr>
      <w:bookmarkStart w:id="155" w:name="5 水土流失防治措施监测结果"/>
      <w:bookmarkEnd w:id="155"/>
      <w:bookmarkStart w:id="156" w:name="_bookmark38"/>
      <w:bookmarkEnd w:id="156"/>
      <w:bookmarkStart w:id="157" w:name="_bookmark38"/>
      <w:bookmarkEnd w:id="157"/>
      <w:bookmarkStart w:id="158" w:name="_Toc22942"/>
      <w:r>
        <w:rPr>
          <w:rFonts w:hint="default" w:ascii="Times New Roman" w:hAnsi="Times New Roman" w:eastAsia="仿宋" w:cs="Times New Roman"/>
          <w:b/>
          <w:color w:val="auto"/>
          <w:sz w:val="44"/>
        </w:rPr>
        <w:t>水土流失防治措施监测结果</w:t>
      </w:r>
      <w:bookmarkEnd w:id="158"/>
    </w:p>
    <w:p>
      <w:pPr>
        <w:pStyle w:val="19"/>
        <w:keepNext w:val="0"/>
        <w:keepLines w:val="0"/>
        <w:pageBreakBefore w:val="0"/>
        <w:widowControl w:val="0"/>
        <w:numPr>
          <w:ilvl w:val="1"/>
          <w:numId w:val="11"/>
        </w:numPr>
        <w:tabs>
          <w:tab w:val="left" w:pos="773"/>
        </w:tabs>
        <w:kinsoku/>
        <w:wordWrap/>
        <w:overflowPunct/>
        <w:topLinePunct w:val="0"/>
        <w:autoSpaceDE w:val="0"/>
        <w:autoSpaceDN w:val="0"/>
        <w:bidi w:val="0"/>
        <w:adjustRightInd/>
        <w:snapToGrid/>
        <w:spacing w:before="0" w:after="0" w:line="360" w:lineRule="auto"/>
        <w:ind w:left="0" w:right="0" w:firstLine="0"/>
        <w:jc w:val="left"/>
        <w:textAlignment w:val="auto"/>
        <w:outlineLvl w:val="1"/>
        <w:rPr>
          <w:rFonts w:hint="default" w:ascii="Times New Roman" w:hAnsi="Times New Roman" w:eastAsia="仿宋" w:cs="Times New Roman"/>
          <w:b/>
          <w:color w:val="auto"/>
          <w:sz w:val="36"/>
        </w:rPr>
      </w:pPr>
      <w:bookmarkStart w:id="159" w:name="5.1 工程措施监测结果"/>
      <w:bookmarkEnd w:id="159"/>
      <w:bookmarkStart w:id="160" w:name="_bookmark39"/>
      <w:bookmarkEnd w:id="160"/>
      <w:bookmarkStart w:id="161" w:name="_bookmark39"/>
      <w:bookmarkEnd w:id="161"/>
      <w:bookmarkStart w:id="162" w:name="_Toc5991"/>
      <w:r>
        <w:rPr>
          <w:rFonts w:hint="default" w:ascii="Times New Roman" w:hAnsi="Times New Roman" w:eastAsia="仿宋" w:cs="Times New Roman"/>
          <w:b/>
          <w:color w:val="auto"/>
          <w:sz w:val="36"/>
        </w:rPr>
        <w:t>工程措施监测结果</w:t>
      </w:r>
      <w:bookmarkEnd w:id="162"/>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根据工程实际情况，建设单位将水土保持措施纳入了主体工程的管理体系，水土保持建设与主体工程建设同步进行，按照水土保持方案和工程设计的技术要求组织施工。</w:t>
      </w:r>
      <w:r>
        <w:rPr>
          <w:rFonts w:hint="default" w:ascii="Times New Roman" w:hAnsi="Times New Roman" w:eastAsia="仿宋" w:cs="Times New Roman"/>
          <w:b/>
          <w:bCs/>
          <w:color w:val="auto"/>
          <w:sz w:val="24"/>
          <w:szCs w:val="24"/>
          <w:lang w:val="en-US" w:eastAsia="zh-CN" w:bidi="ar-SA"/>
        </w:rPr>
        <w:t>本报告仅统计项目</w:t>
      </w:r>
      <w:r>
        <w:rPr>
          <w:rFonts w:hint="eastAsia" w:ascii="Times New Roman" w:hAnsi="Times New Roman" w:cs="Times New Roman"/>
          <w:b/>
          <w:bCs/>
          <w:color w:val="auto"/>
          <w:sz w:val="24"/>
          <w:szCs w:val="24"/>
          <w:lang w:val="en-US" w:eastAsia="zh-CN" w:bidi="ar-SA"/>
        </w:rPr>
        <w:t>建设期</w:t>
      </w:r>
      <w:r>
        <w:rPr>
          <w:rFonts w:hint="default" w:ascii="Times New Roman" w:hAnsi="Times New Roman" w:eastAsia="仿宋" w:cs="Times New Roman"/>
          <w:b/>
          <w:bCs/>
          <w:color w:val="auto"/>
          <w:sz w:val="24"/>
          <w:szCs w:val="24"/>
          <w:lang w:val="en-US" w:eastAsia="zh-CN" w:bidi="ar-SA"/>
        </w:rPr>
        <w:t>水土保持措施</w:t>
      </w:r>
      <w:r>
        <w:rPr>
          <w:rFonts w:hint="default" w:ascii="Times New Roman" w:hAnsi="Times New Roman" w:eastAsia="仿宋" w:cs="Times New Roman"/>
          <w:color w:val="auto"/>
          <w:sz w:val="24"/>
          <w:szCs w:val="24"/>
          <w:lang w:val="en-US" w:eastAsia="zh-CN" w:bidi="ar-SA"/>
        </w:rPr>
        <w:t>。</w:t>
      </w:r>
      <w:r>
        <w:rPr>
          <w:rFonts w:hint="eastAsia" w:ascii="Times New Roman" w:hAnsi="Times New Roman"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zh-CN" w:bidi="ar-SA"/>
        </w:rPr>
        <w:t>完成的水土保持工程措施有：表土剥离</w:t>
      </w:r>
      <w:r>
        <w:rPr>
          <w:rFonts w:hint="eastAsia" w:ascii="Times New Roman" w:hAnsi="Times New Roman" w:cs="Times New Roman"/>
          <w:color w:val="auto"/>
          <w:sz w:val="24"/>
          <w:szCs w:val="24"/>
          <w:lang w:val="en-US" w:eastAsia="zh-CN" w:bidi="ar-SA"/>
        </w:rPr>
        <w:t>23688</w:t>
      </w:r>
      <w:r>
        <w:rPr>
          <w:rFonts w:hint="default" w:ascii="Times New Roman" w:hAnsi="Times New Roman" w:eastAsia="仿宋" w:cs="Times New Roman"/>
          <w:color w:val="auto"/>
          <w:sz w:val="24"/>
          <w:szCs w:val="24"/>
          <w:lang w:val="en-US" w:eastAsia="zh-CN" w:bidi="ar-SA"/>
        </w:rPr>
        <w:t>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zh-CN" w:bidi="ar-SA"/>
        </w:rPr>
        <w:t>，浆砌石截排水沟</w:t>
      </w:r>
      <w:r>
        <w:rPr>
          <w:rFonts w:hint="eastAsia" w:ascii="Times New Roman" w:hAnsi="Times New Roman" w:cs="Times New Roman"/>
          <w:color w:val="auto"/>
          <w:sz w:val="24"/>
          <w:szCs w:val="24"/>
          <w:lang w:val="en-US" w:eastAsia="zh-CN" w:bidi="ar-SA"/>
        </w:rPr>
        <w:t>4370</w:t>
      </w:r>
      <w:r>
        <w:rPr>
          <w:rFonts w:hint="default" w:ascii="Times New Roman" w:hAnsi="Times New Roman" w:eastAsia="仿宋" w:cs="Times New Roman"/>
          <w:color w:val="auto"/>
          <w:sz w:val="24"/>
          <w:szCs w:val="24"/>
          <w:lang w:val="en-US" w:eastAsia="zh-CN" w:bidi="ar-SA"/>
        </w:rPr>
        <w:t xml:space="preserve">m，浆砌石沉沙池 </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zh-CN" w:bidi="ar-SA"/>
        </w:rPr>
        <w:t>座</w:t>
      </w:r>
      <w:r>
        <w:rPr>
          <w:rFonts w:hint="eastAsia" w:ascii="Times New Roman" w:hAnsi="Times New Roman" w:cs="Times New Roman"/>
          <w:color w:val="auto"/>
          <w:sz w:val="24"/>
          <w:szCs w:val="24"/>
          <w:lang w:val="en-US" w:eastAsia="zh-CN" w:bidi="ar-SA"/>
        </w:rPr>
        <w:t>，浆砌石挡土墙850m，场地平整1500m</w:t>
      </w:r>
      <w:r>
        <w:rPr>
          <w:rFonts w:hint="eastAsia" w:ascii="Times New Roman" w:hAnsi="Times New Roman"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（1）开采区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已完成的水土保持措施：表土剥离 </w:t>
      </w:r>
      <w:r>
        <w:rPr>
          <w:rFonts w:hint="eastAsia" w:ascii="Times New Roman" w:hAnsi="Times New Roman" w:cs="Times New Roman"/>
          <w:color w:val="auto"/>
          <w:sz w:val="24"/>
          <w:szCs w:val="24"/>
          <w:lang w:val="en-US" w:eastAsia="zh-CN" w:bidi="ar-SA"/>
        </w:rPr>
        <w:t>23688</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浆砌石截排水沟</w:t>
      </w:r>
      <w:r>
        <w:rPr>
          <w:rFonts w:hint="eastAsia" w:ascii="Times New Roman" w:hAnsi="Times New Roman" w:cs="Times New Roman"/>
          <w:color w:val="auto"/>
          <w:sz w:val="24"/>
          <w:szCs w:val="24"/>
          <w:lang w:val="en-US" w:eastAsia="zh-CN" w:bidi="ar-SA"/>
        </w:rPr>
        <w:t>800</w:t>
      </w:r>
      <w:r>
        <w:rPr>
          <w:rFonts w:hint="default" w:ascii="Times New Roman" w:hAnsi="Times New Roman" w:eastAsia="仿宋" w:cs="Times New Roman"/>
          <w:color w:val="auto"/>
          <w:sz w:val="24"/>
          <w:szCs w:val="24"/>
          <w:lang w:val="en-US" w:eastAsia="zh-CN" w:bidi="ar-SA"/>
        </w:rPr>
        <w:t>m，浆砌石沉沙池</w:t>
      </w:r>
      <w:r>
        <w:rPr>
          <w:rFonts w:hint="eastAsia" w:ascii="Times New Roman" w:hAnsi="Times New Roman" w:cs="Times New Roman"/>
          <w:color w:val="auto"/>
          <w:sz w:val="24"/>
          <w:szCs w:val="24"/>
          <w:lang w:val="en-US" w:eastAsia="zh-CN" w:bidi="ar-SA"/>
        </w:rPr>
        <w:t>4</w:t>
      </w:r>
      <w:r>
        <w:rPr>
          <w:rFonts w:hint="default" w:ascii="Times New Roman" w:hAnsi="Times New Roman" w:eastAsia="仿宋" w:cs="Times New Roman"/>
          <w:color w:val="auto"/>
          <w:sz w:val="24"/>
          <w:szCs w:val="24"/>
          <w:lang w:val="en-US" w:eastAsia="zh-CN" w:bidi="ar-SA"/>
        </w:rPr>
        <w:t>座</w:t>
      </w:r>
      <w:r>
        <w:rPr>
          <w:rFonts w:hint="eastAsia" w:ascii="Times New Roman" w:hAnsi="Times New Roman" w:cs="Times New Roman"/>
          <w:color w:val="auto"/>
          <w:sz w:val="24"/>
          <w:szCs w:val="24"/>
          <w:lang w:val="en-US" w:eastAsia="zh-CN" w:bidi="ar-SA"/>
        </w:rPr>
        <w:t>。</w:t>
      </w:r>
    </w:p>
    <w:p>
      <w:pPr>
        <w:pStyle w:val="7"/>
        <w:keepNext w:val="0"/>
        <w:keepLines w:val="0"/>
        <w:pageBreakBefore w:val="0"/>
        <w:widowControl w:val="0"/>
        <w:numPr>
          <w:ilvl w:val="0"/>
          <w:numId w:val="12"/>
        </w:numPr>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加工区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 xml:space="preserve">已完成的水土保持措施：浆砌石截排水沟 </w:t>
      </w:r>
      <w:r>
        <w:rPr>
          <w:rFonts w:hint="eastAsia" w:ascii="Times New Roman" w:hAnsi="Times New Roman" w:cs="Times New Roman"/>
          <w:b w:val="0"/>
          <w:bCs w:val="0"/>
          <w:color w:val="auto"/>
          <w:sz w:val="24"/>
          <w:szCs w:val="24"/>
          <w:lang w:val="en-US" w:eastAsia="zh-CN" w:bidi="ar-SA"/>
        </w:rPr>
        <w:t>3000</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color w:val="auto"/>
          <w:sz w:val="24"/>
          <w:szCs w:val="24"/>
          <w:lang w:val="en-US" w:eastAsia="zh-CN" w:bidi="ar-SA"/>
        </w:rPr>
        <w:t>，浆砌石沉沙池</w:t>
      </w:r>
      <w:r>
        <w:rPr>
          <w:rFonts w:hint="eastAsia" w:ascii="Times New Roman" w:hAnsi="Times New Roman" w:cs="Times New Roman"/>
          <w:color w:val="auto"/>
          <w:sz w:val="24"/>
          <w:szCs w:val="24"/>
          <w:lang w:val="en-US" w:eastAsia="zh-CN" w:bidi="ar-SA"/>
        </w:rPr>
        <w:t>1</w:t>
      </w:r>
      <w:r>
        <w:rPr>
          <w:rFonts w:hint="default" w:ascii="Times New Roman" w:hAnsi="Times New Roman" w:eastAsia="仿宋" w:cs="Times New Roman"/>
          <w:color w:val="auto"/>
          <w:sz w:val="24"/>
          <w:szCs w:val="24"/>
          <w:lang w:val="en-US" w:eastAsia="zh-CN" w:bidi="ar-SA"/>
        </w:rPr>
        <w:t>座</w:t>
      </w:r>
      <w:r>
        <w:rPr>
          <w:rFonts w:hint="eastAsia" w:ascii="Times New Roman" w:hAnsi="Times New Roman" w:cs="Times New Roman"/>
          <w:color w:val="auto"/>
          <w:sz w:val="24"/>
          <w:szCs w:val="24"/>
          <w:lang w:val="en-US" w:eastAsia="zh-CN" w:bidi="ar-SA"/>
        </w:rPr>
        <w:t>，浆砌石挡土墙450m。</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道路工程区</w:t>
      </w:r>
    </w:p>
    <w:p>
      <w:pPr>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已完成的水土保持措施：浆砌石截排水沟4</w:t>
      </w:r>
      <w:r>
        <w:rPr>
          <w:rFonts w:hint="eastAsia" w:ascii="Times New Roman" w:hAnsi="Times New Roman" w:cs="Times New Roman"/>
          <w:color w:val="auto"/>
          <w:sz w:val="24"/>
          <w:szCs w:val="24"/>
          <w:lang w:val="en-US" w:eastAsia="zh-CN" w:bidi="ar-SA"/>
        </w:rPr>
        <w:t>5</w:t>
      </w:r>
      <w:r>
        <w:rPr>
          <w:rFonts w:hint="default" w:ascii="Times New Roman" w:hAnsi="Times New Roman" w:eastAsia="仿宋" w:cs="Times New Roman"/>
          <w:color w:val="auto"/>
          <w:sz w:val="24"/>
          <w:szCs w:val="24"/>
          <w:lang w:val="en-US" w:eastAsia="zh-CN" w:bidi="ar-SA"/>
        </w:rPr>
        <w:t>0m，浆砌石沉沙池</w:t>
      </w:r>
      <w:r>
        <w:rPr>
          <w:rFonts w:hint="eastAsia" w:ascii="Times New Roman" w:hAnsi="Times New Roman" w:cs="Times New Roman"/>
          <w:color w:val="auto"/>
          <w:sz w:val="24"/>
          <w:szCs w:val="24"/>
          <w:lang w:val="en-US" w:eastAsia="zh-CN" w:bidi="ar-SA"/>
        </w:rPr>
        <w:t>2</w:t>
      </w:r>
      <w:r>
        <w:rPr>
          <w:rFonts w:hint="default" w:ascii="Times New Roman" w:hAnsi="Times New Roman" w:eastAsia="仿宋" w:cs="Times New Roman"/>
          <w:color w:val="auto"/>
          <w:sz w:val="24"/>
          <w:szCs w:val="24"/>
          <w:lang w:val="en-US" w:eastAsia="zh-CN" w:bidi="ar-SA"/>
        </w:rPr>
        <w:t>座</w:t>
      </w:r>
      <w:r>
        <w:rPr>
          <w:rFonts w:hint="eastAsia" w:ascii="Times New Roman" w:hAnsi="Times New Roman" w:cs="Times New Roman"/>
          <w:color w:val="auto"/>
          <w:sz w:val="24"/>
          <w:szCs w:val="24"/>
          <w:lang w:val="en-US" w:eastAsia="zh-CN" w:bidi="ar-SA"/>
        </w:rPr>
        <w:t>，浆砌石挡土墙450m，场地平整1500m</w:t>
      </w:r>
      <w:r>
        <w:rPr>
          <w:rFonts w:hint="eastAsia" w:ascii="Times New Roman" w:hAnsi="Times New Roman"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7"/>
        <w:keepNext w:val="0"/>
        <w:keepLines w:val="0"/>
        <w:pageBreakBefore w:val="0"/>
        <w:widowControl w:val="0"/>
        <w:numPr>
          <w:ilvl w:val="0"/>
          <w:numId w:val="12"/>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办公生活区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已完成的水土保持措施：浆砌石截排水沟</w:t>
      </w:r>
      <w:r>
        <w:rPr>
          <w:rFonts w:hint="eastAsia" w:ascii="Times New Roman" w:hAnsi="Times New Roman" w:cs="Times New Roman"/>
          <w:color w:val="auto"/>
          <w:sz w:val="24"/>
          <w:szCs w:val="24"/>
          <w:lang w:val="en-US" w:eastAsia="zh-CN" w:bidi="ar-SA"/>
        </w:rPr>
        <w:t>120</w:t>
      </w:r>
      <w:r>
        <w:rPr>
          <w:rFonts w:hint="default" w:ascii="Times New Roman" w:hAnsi="Times New Roman" w:eastAsia="仿宋" w:cs="Times New Roman"/>
          <w:color w:val="auto"/>
          <w:sz w:val="24"/>
          <w:szCs w:val="24"/>
          <w:lang w:val="en-US" w:eastAsia="zh-CN" w:bidi="ar-SA"/>
        </w:rPr>
        <w:t>m，浆砌石沉沙池</w:t>
      </w:r>
      <w:r>
        <w:rPr>
          <w:rFonts w:hint="eastAsia" w:ascii="Times New Roman" w:hAnsi="Times New Roman" w:cs="Times New Roman"/>
          <w:color w:val="auto"/>
          <w:sz w:val="24"/>
          <w:szCs w:val="24"/>
          <w:lang w:val="en-US" w:eastAsia="zh-CN" w:bidi="ar-SA"/>
        </w:rPr>
        <w:t>1</w:t>
      </w:r>
      <w:r>
        <w:rPr>
          <w:rFonts w:hint="default" w:ascii="Times New Roman" w:hAnsi="Times New Roman" w:eastAsia="仿宋" w:cs="Times New Roman"/>
          <w:color w:val="auto"/>
          <w:sz w:val="24"/>
          <w:szCs w:val="24"/>
          <w:lang w:val="en-US" w:eastAsia="zh-CN" w:bidi="ar-SA"/>
        </w:rPr>
        <w:t>座。</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本工程完工之后，主体工程设计中具有水土保持功能的工程措施已大部分得到落实，但是与原水土保持方案有明显变化。总体上看整个工程的水土保持工程措施与主体工程同步进行，</w:t>
      </w:r>
      <w:r>
        <w:rPr>
          <w:rFonts w:hint="default" w:ascii="Times New Roman" w:hAnsi="Times New Roman" w:eastAsia="仿宋" w:cs="Times New Roman"/>
          <w:b w:val="0"/>
          <w:bCs w:val="0"/>
          <w:color w:val="auto"/>
          <w:sz w:val="24"/>
          <w:szCs w:val="24"/>
          <w:highlight w:val="none"/>
          <w:lang w:val="en-US" w:eastAsia="zh-CN" w:bidi="ar-SA"/>
        </w:rPr>
        <w:t>基本都</w:t>
      </w:r>
      <w:r>
        <w:rPr>
          <w:rFonts w:hint="default" w:ascii="Times New Roman" w:hAnsi="Times New Roman" w:eastAsia="仿宋" w:cs="Times New Roman"/>
          <w:b w:val="0"/>
          <w:bCs w:val="0"/>
          <w:color w:val="auto"/>
          <w:sz w:val="24"/>
          <w:szCs w:val="24"/>
          <w:lang w:val="en-US" w:eastAsia="zh-CN" w:bidi="ar-SA"/>
        </w:rPr>
        <w:t>按照工程设计要求按时保质保量完成，项目区内排水设施较完善，基本满足水土保持验收要求。</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eastAsia" w:eastAsia="仿宋"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已实施的工程措施汇总情况见表 5.1-1。</w:t>
      </w:r>
    </w:p>
    <w:p>
      <w:pPr>
        <w:pStyle w:val="6"/>
        <w:tabs>
          <w:tab w:val="left" w:pos="2387"/>
        </w:tabs>
        <w:ind w:left="0" w:right="41" w:firstLine="562" w:firstLineChars="200"/>
        <w:jc w:val="both"/>
        <w:rPr>
          <w:rFonts w:hint="default" w:ascii="Times New Roman" w:hAnsi="Times New Roman" w:eastAsia="仿宋" w:cs="Times New Roman"/>
          <w:color w:val="auto"/>
        </w:rPr>
      </w:pPr>
    </w:p>
    <w:p>
      <w:pPr>
        <w:pStyle w:val="6"/>
        <w:tabs>
          <w:tab w:val="left" w:pos="2387"/>
        </w:tabs>
        <w:ind w:left="0" w:right="41" w:firstLine="562" w:firstLineChars="200"/>
        <w:jc w:val="both"/>
        <w:rPr>
          <w:rFonts w:hint="default" w:ascii="Times New Roman" w:hAnsi="Times New Roman" w:eastAsia="仿宋" w:cs="Times New Roman"/>
          <w:color w:val="auto"/>
        </w:rPr>
      </w:pPr>
    </w:p>
    <w:p>
      <w:pPr>
        <w:pStyle w:val="6"/>
        <w:tabs>
          <w:tab w:val="left" w:pos="2387"/>
        </w:tabs>
        <w:ind w:left="0" w:right="41" w:firstLine="562" w:firstLineChars="200"/>
        <w:jc w:val="both"/>
        <w:rPr>
          <w:rFonts w:hint="default" w:ascii="Times New Roman" w:hAnsi="Times New Roman" w:eastAsia="仿宋" w:cs="Times New Roman"/>
          <w:color w:val="auto"/>
        </w:rPr>
      </w:pPr>
    </w:p>
    <w:p>
      <w:pPr>
        <w:pStyle w:val="6"/>
        <w:tabs>
          <w:tab w:val="left" w:pos="2387"/>
        </w:tabs>
        <w:ind w:left="0" w:right="41" w:firstLine="562" w:firstLineChars="200"/>
        <w:jc w:val="both"/>
        <w:rPr>
          <w:rFonts w:hint="default" w:ascii="Times New Roman" w:hAnsi="Times New Roman" w:eastAsia="仿宋" w:cs="Times New Roman"/>
          <w:color w:val="auto"/>
        </w:rPr>
      </w:pPr>
    </w:p>
    <w:p>
      <w:pPr>
        <w:pStyle w:val="6"/>
        <w:tabs>
          <w:tab w:val="left" w:pos="2387"/>
        </w:tabs>
        <w:ind w:left="0" w:right="41" w:firstLine="562" w:firstLineChars="200"/>
        <w:jc w:val="both"/>
        <w:rPr>
          <w:rFonts w:hint="default" w:ascii="Times New Roman" w:hAnsi="Times New Roman" w:eastAsia="仿宋" w:cs="Times New Roman"/>
          <w:color w:val="auto"/>
        </w:rPr>
      </w:pPr>
    </w:p>
    <w:p>
      <w:pPr>
        <w:pStyle w:val="6"/>
        <w:tabs>
          <w:tab w:val="left" w:pos="2387"/>
        </w:tabs>
        <w:ind w:left="0" w:right="41" w:firstLine="562" w:firstLineChars="200"/>
        <w:jc w:val="both"/>
        <w:rPr>
          <w:rFonts w:hint="default" w:ascii="Times New Roman" w:hAnsi="Times New Roman" w:eastAsia="仿宋" w:cs="Times New Roman"/>
          <w:color w:val="auto"/>
        </w:rPr>
      </w:pPr>
    </w:p>
    <w:p>
      <w:pPr>
        <w:pStyle w:val="6"/>
        <w:tabs>
          <w:tab w:val="left" w:pos="2387"/>
        </w:tabs>
        <w:ind w:left="0" w:right="41" w:firstLine="562" w:firstLineChars="200"/>
        <w:jc w:val="both"/>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36"/>
        </w:rPr>
        <w:t xml:space="preserve"> </w:t>
      </w:r>
      <w:r>
        <w:rPr>
          <w:rFonts w:hint="default" w:ascii="Times New Roman" w:hAnsi="Times New Roman" w:eastAsia="仿宋" w:cs="Times New Roman"/>
          <w:color w:val="auto"/>
          <w:spacing w:val="11"/>
        </w:rPr>
        <w:t>5.1-1</w:t>
      </w:r>
      <w:r>
        <w:rPr>
          <w:rFonts w:hint="default" w:ascii="Times New Roman" w:hAnsi="Times New Roman" w:eastAsia="仿宋" w:cs="Times New Roman"/>
          <w:color w:val="auto"/>
          <w:spacing w:val="11"/>
          <w:lang w:val="en-US" w:eastAsia="zh-CN"/>
        </w:rPr>
        <w:t xml:space="preserve">             </w:t>
      </w:r>
      <w:r>
        <w:rPr>
          <w:rFonts w:hint="eastAsia" w:eastAsia="仿宋" w:cs="Times New Roman"/>
          <w:color w:val="auto"/>
          <w:spacing w:val="29"/>
          <w:lang w:eastAsia="zh-CN"/>
        </w:rPr>
        <w:t>建设期</w:t>
      </w:r>
      <w:r>
        <w:rPr>
          <w:rFonts w:hint="default" w:ascii="Times New Roman" w:hAnsi="Times New Roman" w:eastAsia="仿宋" w:cs="Times New Roman"/>
          <w:color w:val="auto"/>
          <w:spacing w:val="29"/>
        </w:rPr>
        <w:t>已实施的工程措施汇总表</w:t>
      </w:r>
    </w:p>
    <w:tbl>
      <w:tblPr>
        <w:tblStyle w:val="15"/>
        <w:tblW w:w="8296" w:type="dxa"/>
        <w:jc w:val="center"/>
        <w:shd w:val="clear" w:color="auto" w:fill="auto"/>
        <w:tblLayout w:type="fixed"/>
        <w:tblCellMar>
          <w:top w:w="0" w:type="dxa"/>
          <w:left w:w="0" w:type="dxa"/>
          <w:bottom w:w="0" w:type="dxa"/>
          <w:right w:w="0" w:type="dxa"/>
        </w:tblCellMar>
      </w:tblPr>
      <w:tblGrid>
        <w:gridCol w:w="1155"/>
        <w:gridCol w:w="2088"/>
        <w:gridCol w:w="1785"/>
        <w:gridCol w:w="1830"/>
        <w:gridCol w:w="1438"/>
      </w:tblGrid>
      <w:tr>
        <w:tblPrEx>
          <w:shd w:val="clear" w:color="auto" w:fill="auto"/>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2"/>
                <w:rFonts w:hint="default" w:ascii="Times New Roman" w:hAnsi="Times New Roman" w:eastAsia="仿宋" w:cs="Times New Roman"/>
                <w:color w:val="auto"/>
                <w:sz w:val="21"/>
                <w:szCs w:val="21"/>
                <w:lang w:val="en-US" w:eastAsia="zh-CN" w:bidi="ar"/>
              </w:rPr>
              <w:t>编号</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2"/>
                <w:rFonts w:hint="default" w:ascii="Times New Roman" w:hAnsi="Times New Roman" w:eastAsia="仿宋" w:cs="Times New Roman"/>
                <w:color w:val="auto"/>
                <w:sz w:val="21"/>
                <w:szCs w:val="21"/>
                <w:lang w:val="en-US" w:eastAsia="zh-CN" w:bidi="ar"/>
              </w:rPr>
              <w:t>措施名称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2"/>
                <w:rFonts w:hint="default" w:ascii="Times New Roman" w:hAnsi="Times New Roman" w:eastAsia="仿宋" w:cs="Times New Roman"/>
                <w:color w:val="auto"/>
                <w:sz w:val="21"/>
                <w:szCs w:val="21"/>
                <w:lang w:val="en-US" w:eastAsia="zh-CN" w:bidi="ar"/>
              </w:rPr>
              <w:t>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2"/>
                <w:rFonts w:hint="default" w:ascii="Times New Roman" w:hAnsi="Times New Roman" w:eastAsia="仿宋" w:cs="Times New Roman"/>
                <w:color w:val="auto"/>
                <w:sz w:val="21"/>
                <w:szCs w:val="21"/>
                <w:lang w:val="en-US" w:eastAsia="zh-CN" w:bidi="ar"/>
              </w:rPr>
              <w:t>完成工程量</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2"/>
                <w:rFonts w:hint="default" w:ascii="Times New Roman" w:hAnsi="Times New Roman" w:eastAsia="仿宋" w:cs="Times New Roman"/>
                <w:color w:val="auto"/>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一</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开采区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表土剥离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23688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浆砌石截排水沟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800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二</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加工区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3000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w:t>
            </w:r>
            <w:r>
              <w:rPr>
                <w:rFonts w:hint="eastAsia" w:ascii="Times New Roman" w:hAnsi="Times New Roman" w:cs="Times New Roman"/>
                <w:i w:val="0"/>
                <w:color w:val="auto"/>
                <w:kern w:val="0"/>
                <w:sz w:val="21"/>
                <w:szCs w:val="21"/>
                <w:u w:val="none"/>
                <w:lang w:val="en-US" w:eastAsia="zh-CN" w:bidi="ar"/>
              </w:rPr>
              <w:t>石</w:t>
            </w:r>
            <w:r>
              <w:rPr>
                <w:rFonts w:hint="default" w:ascii="Times New Roman" w:hAnsi="Times New Roman" w:eastAsia="仿宋" w:cs="Times New Roman"/>
                <w:i w:val="0"/>
                <w:color w:val="auto"/>
                <w:kern w:val="0"/>
                <w:sz w:val="21"/>
                <w:szCs w:val="21"/>
                <w:u w:val="none"/>
                <w:lang w:val="en-US" w:eastAsia="zh-CN" w:bidi="ar"/>
              </w:rPr>
              <w:t>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浆砌石挡墙</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450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三</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浆砌石截排水沟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450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1500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场地平整</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四</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办公生活区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浆砌石截排水沟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19"/>
        <w:keepNext w:val="0"/>
        <w:keepLines w:val="0"/>
        <w:pageBreakBefore w:val="0"/>
        <w:widowControl w:val="0"/>
        <w:numPr>
          <w:ilvl w:val="1"/>
          <w:numId w:val="11"/>
        </w:numPr>
        <w:tabs>
          <w:tab w:val="left" w:pos="873"/>
        </w:tabs>
        <w:kinsoku/>
        <w:wordWrap/>
        <w:overflowPunct/>
        <w:topLinePunct w:val="0"/>
        <w:autoSpaceDE w:val="0"/>
        <w:autoSpaceDN w:val="0"/>
        <w:bidi w:val="0"/>
        <w:adjustRightInd/>
        <w:snapToGrid/>
        <w:spacing w:before="60" w:after="0" w:line="360" w:lineRule="auto"/>
        <w:ind w:left="0" w:right="0" w:firstLine="0"/>
        <w:jc w:val="left"/>
        <w:textAlignment w:val="auto"/>
        <w:outlineLvl w:val="1"/>
        <w:rPr>
          <w:rFonts w:hint="default" w:ascii="Times New Roman" w:hAnsi="Times New Roman" w:eastAsia="仿宋" w:cs="Times New Roman"/>
          <w:b/>
          <w:color w:val="auto"/>
          <w:sz w:val="36"/>
        </w:rPr>
      </w:pPr>
      <w:bookmarkStart w:id="163" w:name="_bookmark40"/>
      <w:bookmarkEnd w:id="163"/>
      <w:bookmarkStart w:id="164" w:name="5.2 植物措施监测结果"/>
      <w:bookmarkEnd w:id="164"/>
      <w:bookmarkStart w:id="165" w:name="_bookmark40"/>
      <w:bookmarkEnd w:id="165"/>
      <w:bookmarkStart w:id="166" w:name="_Toc14424"/>
      <w:r>
        <w:rPr>
          <w:rFonts w:hint="default" w:ascii="Times New Roman" w:hAnsi="Times New Roman" w:eastAsia="仿宋" w:cs="Times New Roman"/>
          <w:b/>
          <w:color w:val="auto"/>
          <w:sz w:val="36"/>
        </w:rPr>
        <w:t>植物措施监测结果</w:t>
      </w:r>
      <w:bookmarkEnd w:id="166"/>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根据工程实际情况，建设单位将水土保持措施纳入了主体工程的管理体系，水土保持建设与主体工程建设同步进行，按照水土保持方案和工程设计的技术要求组织施工。经统计，</w:t>
      </w:r>
      <w:r>
        <w:rPr>
          <w:rFonts w:hint="eastAsia" w:eastAsia="仿宋"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 xml:space="preserve">完成的水土保持植物措施有：撒播植草 </w:t>
      </w:r>
      <w:r>
        <w:rPr>
          <w:rFonts w:hint="eastAsia" w:eastAsia="仿宋" w:cs="Times New Roman"/>
          <w:b w:val="0"/>
          <w:bCs w:val="0"/>
          <w:color w:val="auto"/>
          <w:sz w:val="24"/>
          <w:szCs w:val="24"/>
          <w:lang w:val="en-US" w:eastAsia="zh-CN" w:bidi="ar-SA"/>
        </w:rPr>
        <w:t>0.02h</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outlineLvl w:val="2"/>
        <w:rPr>
          <w:rFonts w:hint="default" w:ascii="Times New Roman" w:hAnsi="Times New Roman" w:eastAsia="仿宋" w:cs="Times New Roman"/>
          <w:color w:val="auto"/>
          <w:sz w:val="28"/>
          <w:szCs w:val="28"/>
          <w:lang w:eastAsia="zh-CN"/>
        </w:rPr>
      </w:pPr>
      <w:bookmarkStart w:id="167" w:name="_Toc25579"/>
      <w:r>
        <w:rPr>
          <w:rFonts w:hint="default" w:ascii="Times New Roman" w:hAnsi="Times New Roman" w:eastAsia="仿宋" w:cs="Times New Roman"/>
          <w:color w:val="auto"/>
          <w:sz w:val="28"/>
          <w:szCs w:val="28"/>
        </w:rPr>
        <w:t>1、</w:t>
      </w:r>
      <w:bookmarkEnd w:id="167"/>
      <w:r>
        <w:rPr>
          <w:rFonts w:hint="eastAsia" w:eastAsia="仿宋" w:cs="Times New Roman"/>
          <w:color w:val="auto"/>
          <w:sz w:val="28"/>
          <w:szCs w:val="28"/>
          <w:lang w:eastAsia="zh-CN"/>
        </w:rPr>
        <w:t>建设期</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（2）道路工程区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已完成的水土保持措施：撒播植草</w:t>
      </w:r>
      <w:r>
        <w:rPr>
          <w:rFonts w:hint="eastAsia" w:ascii="Times New Roman" w:hAnsi="Times New Roman" w:cs="Times New Roman"/>
          <w:b w:val="0"/>
          <w:bCs w:val="0"/>
          <w:color w:val="auto"/>
          <w:sz w:val="24"/>
          <w:szCs w:val="24"/>
          <w:lang w:val="en-US" w:eastAsia="zh-CN" w:bidi="ar-SA"/>
        </w:rPr>
        <w:t>0.02h</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项目实际实施水土保持措施与原水土保持方案变化不大。总体来说，本项目基本上对后期裸露地表采取了绿化措施，起到了较好的水土保持作用，基本满足工程水土流失防治的需要，同时，这些植物措施美化了场区景观，改善了项目区生态环境。</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本工程绿化较好，水土保持功能得到有效恢复，满足水土保持专项验收标准。</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已实施的植物措施汇总情况见表 5.2-1。</w:t>
      </w:r>
    </w:p>
    <w:p>
      <w:pPr>
        <w:pStyle w:val="6"/>
        <w:tabs>
          <w:tab w:val="left" w:pos="3670"/>
        </w:tabs>
        <w:ind w:left="0" w:leftChars="0" w:firstLine="562"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36"/>
        </w:rPr>
        <w:t xml:space="preserve"> </w:t>
      </w:r>
      <w:r>
        <w:rPr>
          <w:rFonts w:hint="default" w:ascii="Times New Roman" w:hAnsi="Times New Roman" w:eastAsia="仿宋" w:cs="Times New Roman"/>
          <w:color w:val="auto"/>
          <w:spacing w:val="11"/>
        </w:rPr>
        <w:t>5.2-</w:t>
      </w:r>
      <w:r>
        <w:rPr>
          <w:rFonts w:hint="default" w:ascii="Times New Roman" w:hAnsi="Times New Roman" w:eastAsia="仿宋" w:cs="Times New Roman"/>
          <w:color w:val="auto"/>
          <w:spacing w:val="29"/>
        </w:rPr>
        <w:t>1</w:t>
      </w:r>
      <w:r>
        <w:rPr>
          <w:rFonts w:hint="default" w:ascii="Times New Roman" w:hAnsi="Times New Roman" w:eastAsia="仿宋" w:cs="Times New Roman"/>
          <w:color w:val="auto"/>
          <w:spacing w:val="29"/>
          <w:lang w:val="en-US" w:eastAsia="zh-CN"/>
        </w:rPr>
        <w:t xml:space="preserve">     </w:t>
      </w:r>
      <w:r>
        <w:rPr>
          <w:rFonts w:hint="eastAsia" w:eastAsia="仿宋" w:cs="Times New Roman"/>
          <w:color w:val="auto"/>
          <w:spacing w:val="29"/>
          <w:lang w:eastAsia="zh-CN"/>
        </w:rPr>
        <w:t>建设期</w:t>
      </w:r>
      <w:r>
        <w:rPr>
          <w:rFonts w:hint="default" w:ascii="Times New Roman" w:hAnsi="Times New Roman" w:eastAsia="仿宋" w:cs="Times New Roman"/>
          <w:color w:val="auto"/>
          <w:spacing w:val="29"/>
        </w:rPr>
        <w:t>已实施的植物措施汇总表</w:t>
      </w:r>
    </w:p>
    <w:tbl>
      <w:tblPr>
        <w:tblStyle w:val="15"/>
        <w:tblW w:w="8259" w:type="dxa"/>
        <w:jc w:val="center"/>
        <w:shd w:val="clear" w:color="auto" w:fill="auto"/>
        <w:tblLayout w:type="fixed"/>
        <w:tblCellMar>
          <w:top w:w="0" w:type="dxa"/>
          <w:left w:w="0" w:type="dxa"/>
          <w:bottom w:w="0" w:type="dxa"/>
          <w:right w:w="0" w:type="dxa"/>
        </w:tblCellMar>
      </w:tblPr>
      <w:tblGrid>
        <w:gridCol w:w="1258"/>
        <w:gridCol w:w="2120"/>
        <w:gridCol w:w="1615"/>
        <w:gridCol w:w="1730"/>
        <w:gridCol w:w="1536"/>
      </w:tblGrid>
      <w:tr>
        <w:tblPrEx>
          <w:shd w:val="clear" w:color="auto" w:fill="auto"/>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编号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措施名称</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单位</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完成工程量</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62"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eastAsia" w:ascii="Times New Roman" w:hAnsi="Times New Roman" w:cs="Times New Roman"/>
                <w:b/>
                <w:i w:val="0"/>
                <w:color w:val="auto"/>
                <w:kern w:val="0"/>
                <w:sz w:val="21"/>
                <w:szCs w:val="21"/>
                <w:u w:val="none"/>
                <w:lang w:val="en-US" w:eastAsia="zh-CN" w:bidi="ar"/>
              </w:rPr>
              <w:t>一</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撒播植草</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rPr>
            </w:pPr>
            <w:r>
              <w:rPr>
                <w:rFonts w:hint="eastAsia" w:ascii="Times New Roman" w:hAnsi="Times New Roman" w:cs="Times New Roman"/>
                <w:i w:val="0"/>
                <w:color w:val="auto"/>
                <w:kern w:val="0"/>
                <w:sz w:val="21"/>
                <w:szCs w:val="21"/>
                <w:u w:val="none"/>
                <w:lang w:val="en-US" w:eastAsia="zh-CN" w:bidi="ar"/>
              </w:rPr>
              <w:t>0.02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7"/>
        <w:spacing w:before="7"/>
        <w:rPr>
          <w:rFonts w:hint="default" w:ascii="Times New Roman" w:hAnsi="Times New Roman" w:eastAsia="仿宋" w:cs="Times New Roman"/>
          <w:b/>
          <w:color w:val="auto"/>
          <w:sz w:val="15"/>
        </w:rPr>
      </w:pPr>
    </w:p>
    <w:p>
      <w:pPr>
        <w:pStyle w:val="7"/>
        <w:spacing w:before="7"/>
        <w:rPr>
          <w:rFonts w:hint="default" w:ascii="Times New Roman" w:hAnsi="Times New Roman" w:eastAsia="仿宋" w:cs="Times New Roman"/>
          <w:b/>
          <w:color w:val="auto"/>
          <w:sz w:val="15"/>
        </w:rPr>
      </w:pPr>
    </w:p>
    <w:p>
      <w:pPr>
        <w:pStyle w:val="19"/>
        <w:keepNext w:val="0"/>
        <w:keepLines w:val="0"/>
        <w:pageBreakBefore w:val="0"/>
        <w:widowControl w:val="0"/>
        <w:numPr>
          <w:ilvl w:val="1"/>
          <w:numId w:val="11"/>
        </w:numPr>
        <w:tabs>
          <w:tab w:val="left" w:pos="873"/>
        </w:tabs>
        <w:kinsoku/>
        <w:wordWrap/>
        <w:overflowPunct/>
        <w:topLinePunct w:val="0"/>
        <w:autoSpaceDE w:val="0"/>
        <w:autoSpaceDN w:val="0"/>
        <w:bidi w:val="0"/>
        <w:adjustRightInd/>
        <w:snapToGrid/>
        <w:spacing w:before="60" w:after="0" w:line="360" w:lineRule="auto"/>
        <w:ind w:left="872" w:right="0" w:hanging="631"/>
        <w:jc w:val="left"/>
        <w:textAlignment w:val="auto"/>
        <w:outlineLvl w:val="1"/>
        <w:rPr>
          <w:rFonts w:hint="default" w:ascii="Times New Roman" w:hAnsi="Times New Roman" w:eastAsia="仿宋" w:cs="Times New Roman"/>
          <w:b/>
          <w:color w:val="auto"/>
          <w:sz w:val="36"/>
        </w:rPr>
      </w:pPr>
      <w:bookmarkStart w:id="168" w:name="_bookmark41"/>
      <w:bookmarkEnd w:id="168"/>
      <w:bookmarkStart w:id="169" w:name="_bookmark41"/>
      <w:bookmarkEnd w:id="169"/>
      <w:bookmarkStart w:id="170" w:name="5.3 临时措施监测结果"/>
      <w:bookmarkEnd w:id="170"/>
      <w:bookmarkStart w:id="171" w:name="_Toc21448"/>
      <w:r>
        <w:rPr>
          <w:rFonts w:hint="default" w:ascii="Times New Roman" w:hAnsi="Times New Roman" w:eastAsia="仿宋" w:cs="Times New Roman"/>
          <w:b/>
          <w:color w:val="auto"/>
          <w:sz w:val="36"/>
        </w:rPr>
        <w:t>临时措施监测结果</w:t>
      </w:r>
      <w:bookmarkEnd w:id="171"/>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 w:val="0"/>
          <w:bCs w:val="0"/>
          <w:color w:val="auto"/>
          <w:sz w:val="24"/>
          <w:szCs w:val="24"/>
          <w:lang w:val="en-US" w:eastAsia="zh-CN" w:bidi="ar-SA"/>
        </w:rPr>
        <w:t>根据工程实际情况，建设单位将水土保持措施纳入了主体工程的管理体系，水土保持建设与主体工程建设同步进行，按照水土保持方案和工程设计的技术要求组织施工。经统计，</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完成的水土保持临时措施有：</w:t>
      </w:r>
      <w:r>
        <w:rPr>
          <w:rFonts w:hint="eastAsia" w:ascii="Times New Roman" w:hAnsi="Times New Roman" w:cs="Times New Roman"/>
          <w:b w:val="0"/>
          <w:bCs w:val="0"/>
          <w:color w:val="auto"/>
          <w:sz w:val="24"/>
          <w:szCs w:val="24"/>
          <w:lang w:val="en-US" w:eastAsia="zh-CN" w:bidi="ar-SA"/>
        </w:rPr>
        <w:t>临时袋装土拦挡200m</w:t>
      </w:r>
      <w:r>
        <w:rPr>
          <w:rFonts w:hint="default" w:ascii="Times New Roman" w:hAnsi="Times New Roman" w:eastAsia="仿宋" w:cs="Times New Roman"/>
          <w:color w:val="auto"/>
          <w:w w:val="99"/>
          <w:sz w:val="28"/>
          <w:szCs w:val="28"/>
          <w:lang w:val="en-US"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outlineLvl w:val="2"/>
        <w:rPr>
          <w:rFonts w:hint="default" w:ascii="Times New Roman" w:hAnsi="Times New Roman" w:eastAsia="仿宋" w:cs="Times New Roman"/>
          <w:color w:val="auto"/>
          <w:lang w:eastAsia="zh-CN"/>
        </w:rPr>
      </w:pPr>
      <w:bookmarkStart w:id="172" w:name="_Toc25586"/>
      <w:r>
        <w:rPr>
          <w:rFonts w:hint="default" w:ascii="Times New Roman" w:hAnsi="Times New Roman" w:eastAsia="仿宋" w:cs="Times New Roman"/>
          <w:color w:val="auto"/>
        </w:rPr>
        <w:t>1、</w:t>
      </w:r>
      <w:bookmarkEnd w:id="172"/>
      <w:r>
        <w:rPr>
          <w:rFonts w:hint="eastAsia" w:eastAsia="仿宋" w:cs="Times New Roman"/>
          <w:color w:val="auto"/>
          <w:lang w:eastAsia="zh-CN"/>
        </w:rPr>
        <w:t>建设期</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w:t>
      </w:r>
      <w:r>
        <w:rPr>
          <w:rFonts w:hint="eastAsia" w:ascii="Times New Roman" w:hAnsi="Times New Roman" w:cs="Times New Roman"/>
          <w:b w:val="0"/>
          <w:bCs w:val="0"/>
          <w:color w:val="auto"/>
          <w:sz w:val="24"/>
          <w:szCs w:val="24"/>
          <w:lang w:val="en-US" w:eastAsia="zh-CN" w:bidi="ar-SA"/>
        </w:rPr>
        <w:t>1</w:t>
      </w:r>
      <w:r>
        <w:rPr>
          <w:rFonts w:hint="default" w:ascii="Times New Roman" w:hAnsi="Times New Roman" w:eastAsia="仿宋" w:cs="Times New Roman"/>
          <w:b w:val="0"/>
          <w:bCs w:val="0"/>
          <w:color w:val="auto"/>
          <w:sz w:val="24"/>
          <w:szCs w:val="24"/>
          <w:lang w:val="en-US" w:eastAsia="zh-CN" w:bidi="ar-SA"/>
        </w:rPr>
        <w:t>）</w:t>
      </w:r>
      <w:r>
        <w:rPr>
          <w:rFonts w:hint="eastAsia" w:ascii="Times New Roman" w:hAnsi="Times New Roman" w:cs="Times New Roman"/>
          <w:b w:val="0"/>
          <w:bCs w:val="0"/>
          <w:color w:val="auto"/>
          <w:sz w:val="24"/>
          <w:szCs w:val="24"/>
          <w:lang w:val="en-US" w:eastAsia="zh-CN" w:bidi="ar-SA"/>
        </w:rPr>
        <w:t>道路工程</w:t>
      </w:r>
      <w:r>
        <w:rPr>
          <w:rFonts w:hint="default" w:ascii="Times New Roman" w:hAnsi="Times New Roman" w:eastAsia="仿宋" w:cs="Times New Roman"/>
          <w:b w:val="0"/>
          <w:bCs w:val="0"/>
          <w:color w:val="auto"/>
          <w:sz w:val="24"/>
          <w:szCs w:val="24"/>
          <w:lang w:val="en-US" w:eastAsia="zh-CN" w:bidi="ar-SA"/>
        </w:rPr>
        <w:t>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b w:val="0"/>
          <w:bCs w:val="0"/>
          <w:color w:val="auto"/>
          <w:sz w:val="24"/>
          <w:szCs w:val="24"/>
          <w:lang w:val="en-US" w:eastAsia="zh-CN" w:bidi="ar-SA"/>
        </w:rPr>
        <w:t>已完成的水土保持措施：</w:t>
      </w:r>
      <w:r>
        <w:rPr>
          <w:rFonts w:hint="eastAsia" w:ascii="Times New Roman" w:hAnsi="Times New Roman" w:cs="Times New Roman"/>
          <w:b w:val="0"/>
          <w:bCs w:val="0"/>
          <w:color w:val="auto"/>
          <w:sz w:val="24"/>
          <w:szCs w:val="24"/>
          <w:lang w:val="en-US" w:eastAsia="zh-CN" w:bidi="ar-SA"/>
        </w:rPr>
        <w:t>临时袋装土拦挡200m</w:t>
      </w:r>
      <w:r>
        <w:rPr>
          <w:rFonts w:hint="default" w:ascii="Times New Roman" w:hAnsi="Times New Roman" w:eastAsia="仿宋" w:cs="Times New Roman"/>
          <w:color w:val="auto"/>
          <w:lang w:val="en-US" w:eastAsia="zh-CN"/>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项目实际实施水土保持措施与原水土保持方案变化较小，属于正常的措施优化。由于采取的临时措施是临时工程，这些临时工程目前已经不存在，或者是难以确认，主要通过查阅工程资料以及问询施工人员获得。通过施工期</w:t>
      </w:r>
      <w:r>
        <w:rPr>
          <w:rFonts w:hint="default" w:ascii="Times New Roman" w:hAnsi="Times New Roman" w:eastAsia="仿宋" w:cs="Times New Roman"/>
          <w:b w:val="0"/>
          <w:bCs w:val="0"/>
          <w:color w:val="auto"/>
          <w:sz w:val="24"/>
          <w:szCs w:val="24"/>
          <w:highlight w:val="none"/>
          <w:lang w:val="en-US" w:eastAsia="zh-CN" w:bidi="ar-SA"/>
        </w:rPr>
        <w:t>水土流失调查</w:t>
      </w:r>
      <w:r>
        <w:rPr>
          <w:rFonts w:hint="default" w:ascii="Times New Roman" w:hAnsi="Times New Roman" w:eastAsia="仿宋" w:cs="Times New Roman"/>
          <w:b w:val="0"/>
          <w:bCs w:val="0"/>
          <w:color w:val="auto"/>
          <w:sz w:val="24"/>
          <w:szCs w:val="24"/>
          <w:lang w:val="en-US" w:eastAsia="zh-CN" w:bidi="ar-SA"/>
        </w:rPr>
        <w:t>，项目建设区未见有明显淤积、冲刷等水土流失痕迹，没有严重水土流失现象，监测组认为施工期水土流失较轻，施工布设的临时措施得当，有效地减少了施工期水土流失，满足水土保持专项验收要求。</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实施的临时措施汇总情况见表 5.3-1。</w:t>
      </w:r>
    </w:p>
    <w:p>
      <w:pPr>
        <w:pStyle w:val="6"/>
        <w:tabs>
          <w:tab w:val="left" w:pos="3670"/>
        </w:tabs>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36"/>
        </w:rPr>
        <w:t xml:space="preserve"> </w:t>
      </w:r>
      <w:r>
        <w:rPr>
          <w:rFonts w:hint="default" w:ascii="Times New Roman" w:hAnsi="Times New Roman" w:eastAsia="仿宋" w:cs="Times New Roman"/>
          <w:color w:val="auto"/>
          <w:spacing w:val="11"/>
        </w:rPr>
        <w:t>5.3-1</w:t>
      </w:r>
      <w:r>
        <w:rPr>
          <w:rFonts w:hint="default" w:ascii="Times New Roman" w:hAnsi="Times New Roman" w:eastAsia="仿宋" w:cs="Times New Roman"/>
          <w:color w:val="auto"/>
          <w:spacing w:val="11"/>
          <w:lang w:val="en-US" w:eastAsia="zh-CN"/>
        </w:rPr>
        <w:t xml:space="preserve">                </w:t>
      </w:r>
      <w:r>
        <w:rPr>
          <w:rFonts w:hint="default" w:ascii="Times New Roman" w:hAnsi="Times New Roman" w:eastAsia="仿宋" w:cs="Times New Roman"/>
          <w:color w:val="auto"/>
          <w:spacing w:val="29"/>
        </w:rPr>
        <w:t>已实施的临时措施汇总表</w:t>
      </w:r>
    </w:p>
    <w:tbl>
      <w:tblPr>
        <w:tblStyle w:val="15"/>
        <w:tblW w:w="8226" w:type="dxa"/>
        <w:jc w:val="center"/>
        <w:shd w:val="clear" w:color="auto" w:fill="auto"/>
        <w:tblLayout w:type="fixed"/>
        <w:tblCellMar>
          <w:top w:w="0" w:type="dxa"/>
          <w:left w:w="0" w:type="dxa"/>
          <w:bottom w:w="0" w:type="dxa"/>
          <w:right w:w="0" w:type="dxa"/>
        </w:tblCellMar>
      </w:tblPr>
      <w:tblGrid>
        <w:gridCol w:w="1298"/>
        <w:gridCol w:w="2322"/>
        <w:gridCol w:w="1623"/>
        <w:gridCol w:w="1770"/>
        <w:gridCol w:w="1213"/>
      </w:tblGrid>
      <w:tr>
        <w:tblPrEx>
          <w:shd w:val="clear" w:color="auto" w:fill="auto"/>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编号</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措施名称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单位</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完成工程量</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二</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eastAsia" w:ascii="Times New Roman" w:hAnsi="Times New Roman" w:cs="Times New Roman"/>
                <w:b/>
                <w:i w:val="0"/>
                <w:color w:val="auto"/>
                <w:kern w:val="0"/>
                <w:sz w:val="21"/>
                <w:szCs w:val="21"/>
                <w:u w:val="none"/>
                <w:lang w:val="en-US" w:eastAsia="zh-CN" w:bidi="ar"/>
              </w:rPr>
              <w:t>道路工程</w:t>
            </w:r>
            <w:r>
              <w:rPr>
                <w:rFonts w:hint="default" w:ascii="Times New Roman" w:hAnsi="Times New Roman" w:eastAsia="仿宋" w:cs="Times New Roman"/>
                <w:b/>
                <w:i w:val="0"/>
                <w:color w:val="auto"/>
                <w:kern w:val="0"/>
                <w:sz w:val="21"/>
                <w:szCs w:val="21"/>
                <w:u w:val="none"/>
                <w:lang w:val="en-US" w:eastAsia="zh-CN" w:bidi="ar"/>
              </w:rPr>
              <w:t>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临时袋装土拦挡</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m</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rPr>
              <w:t>200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7"/>
        <w:spacing w:before="7"/>
        <w:rPr>
          <w:rFonts w:hint="default" w:ascii="Times New Roman" w:hAnsi="Times New Roman" w:eastAsia="仿宋" w:cs="Times New Roman"/>
          <w:b/>
          <w:color w:val="auto"/>
          <w:sz w:val="15"/>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实际水保措施与方案设计水保措施对比及分析情况详见表 5.3-2。</w:t>
      </w:r>
    </w:p>
    <w:p>
      <w:pPr>
        <w:pStyle w:val="6"/>
        <w:keepNext w:val="0"/>
        <w:keepLines w:val="0"/>
        <w:pageBreakBefore w:val="0"/>
        <w:widowControl w:val="0"/>
        <w:tabs>
          <w:tab w:val="left" w:pos="2139"/>
        </w:tabs>
        <w:kinsoku/>
        <w:wordWrap/>
        <w:overflowPunct/>
        <w:topLinePunct w:val="0"/>
        <w:autoSpaceDE w:val="0"/>
        <w:autoSpaceDN w:val="0"/>
        <w:bidi w:val="0"/>
        <w:adjustRightInd/>
        <w:snapToGrid/>
        <w:spacing w:before="0"/>
        <w:ind w:left="0" w:leftChars="0" w:firstLine="56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5.3-</w:t>
      </w:r>
      <w:r>
        <w:rPr>
          <w:rFonts w:hint="default" w:ascii="Times New Roman" w:hAnsi="Times New Roman" w:eastAsia="仿宋" w:cs="Times New Roman"/>
          <w:color w:val="auto"/>
          <w:lang w:val="en-US" w:eastAsia="zh-CN"/>
        </w:rPr>
        <w:t xml:space="preserve">2     </w:t>
      </w:r>
      <w:r>
        <w:rPr>
          <w:rFonts w:hint="eastAsia" w:eastAsia="仿宋" w:cs="Times New Roman"/>
          <w:color w:val="auto"/>
          <w:lang w:eastAsia="zh-CN"/>
        </w:rPr>
        <w:t>建设期</w:t>
      </w:r>
      <w:r>
        <w:rPr>
          <w:rFonts w:hint="default" w:ascii="Times New Roman" w:hAnsi="Times New Roman" w:eastAsia="仿宋" w:cs="Times New Roman"/>
          <w:color w:val="auto"/>
        </w:rPr>
        <w:t>实际实施措施与方案设计措施对比情况表</w:t>
      </w:r>
    </w:p>
    <w:tbl>
      <w:tblPr>
        <w:tblStyle w:val="15"/>
        <w:tblW w:w="8287" w:type="dxa"/>
        <w:jc w:val="center"/>
        <w:shd w:val="clear" w:color="auto" w:fill="auto"/>
        <w:tblLayout w:type="fixed"/>
        <w:tblCellMar>
          <w:top w:w="0" w:type="dxa"/>
          <w:left w:w="0" w:type="dxa"/>
          <w:bottom w:w="0" w:type="dxa"/>
          <w:right w:w="0" w:type="dxa"/>
        </w:tblCellMar>
      </w:tblPr>
      <w:tblGrid>
        <w:gridCol w:w="805"/>
        <w:gridCol w:w="1745"/>
        <w:gridCol w:w="835"/>
        <w:gridCol w:w="1440"/>
        <w:gridCol w:w="1227"/>
        <w:gridCol w:w="1280"/>
        <w:gridCol w:w="955"/>
      </w:tblGrid>
      <w:tr>
        <w:tblPrEx>
          <w:shd w:val="clear" w:color="auto" w:fill="auto"/>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编号</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措施名称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方案工程量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完成工程量</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增减</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sz w:val="21"/>
                <w:szCs w:val="21"/>
                <w:u w:val="none"/>
                <w:lang w:val="en-US" w:eastAsia="zh-CN"/>
              </w:rPr>
              <w:t>Ⅰ</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sz w:val="21"/>
                <w:szCs w:val="21"/>
                <w:u w:val="none"/>
                <w:lang w:val="en-US" w:eastAsia="zh-CN"/>
              </w:rPr>
              <w:t>工程措施</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一</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开采区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 xml:space="preserve">表土剥离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highlight w:val="none"/>
                <w:u w:val="none"/>
                <w:lang w:val="en-US" w:eastAsia="zh-CN"/>
              </w:rPr>
              <w:t>m</w:t>
            </w:r>
            <w:r>
              <w:rPr>
                <w:rFonts w:hint="eastAsia" w:ascii="Times New Roman" w:hAnsi="Times New Roman" w:eastAsia="仿宋" w:cs="Times New Roman"/>
                <w:i w:val="0"/>
                <w:color w:val="auto"/>
                <w:sz w:val="21"/>
                <w:szCs w:val="21"/>
                <w:highlight w:val="none"/>
                <w:u w:val="none"/>
                <w:vertAlign w:val="superscript"/>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23688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23688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2</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850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800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-50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浆砌石</w:t>
            </w:r>
            <w:r>
              <w:rPr>
                <w:rFonts w:hint="eastAsia" w:ascii="Times New Roman" w:hAnsi="Times New Roman" w:eastAsia="仿宋" w:cs="Times New Roman"/>
                <w:i w:val="0"/>
                <w:color w:val="auto"/>
                <w:sz w:val="21"/>
                <w:szCs w:val="21"/>
                <w:highlight w:val="none"/>
                <w:u w:val="none"/>
                <w:lang w:val="en-US" w:eastAsia="zh-CN"/>
              </w:rPr>
              <w:t>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二</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加工区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2900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3000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2</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浆砌石</w:t>
            </w:r>
            <w:r>
              <w:rPr>
                <w:rFonts w:hint="eastAsia" w:ascii="Times New Roman" w:hAnsi="Times New Roman" w:eastAsia="仿宋" w:cs="Times New Roman"/>
                <w:i w:val="0"/>
                <w:color w:val="auto"/>
                <w:sz w:val="21"/>
                <w:szCs w:val="21"/>
                <w:highlight w:val="none"/>
                <w:u w:val="none"/>
                <w:lang w:val="en-US" w:eastAsia="zh-CN"/>
              </w:rPr>
              <w:t>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浆砌石挡墙</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450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450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三</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道路工程区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1653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450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-1203</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2</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浆砌石</w:t>
            </w:r>
            <w:r>
              <w:rPr>
                <w:rFonts w:hint="eastAsia" w:ascii="Times New Roman" w:hAnsi="Times New Roman" w:eastAsia="仿宋" w:cs="Times New Roman"/>
                <w:i w:val="0"/>
                <w:color w:val="auto"/>
                <w:sz w:val="21"/>
                <w:szCs w:val="21"/>
                <w:highlight w:val="none"/>
                <w:u w:val="none"/>
                <w:lang w:val="en-US" w:eastAsia="zh-CN"/>
              </w:rPr>
              <w:t>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场地平整</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highlight w:val="none"/>
                <w:u w:val="none"/>
                <w:lang w:val="en-US" w:eastAsia="zh-CN"/>
              </w:rPr>
              <w:t>m</w:t>
            </w:r>
            <w:r>
              <w:rPr>
                <w:rFonts w:hint="eastAsia" w:ascii="Times New Roman" w:hAnsi="Times New Roman" w:eastAsia="仿宋" w:cs="Times New Roman"/>
                <w:i w:val="0"/>
                <w:color w:val="auto"/>
                <w:sz w:val="21"/>
                <w:szCs w:val="21"/>
                <w:highlight w:val="none"/>
                <w:u w:val="none"/>
                <w:vertAlign w:val="superscript"/>
                <w:lang w:val="en-US" w:eastAsia="zh-CN"/>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1653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1500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-153</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4</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浆砌石挡墙</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400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400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四</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办公区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120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120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2</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浆砌石</w:t>
            </w:r>
            <w:r>
              <w:rPr>
                <w:rFonts w:hint="eastAsia" w:ascii="Times New Roman" w:hAnsi="Times New Roman" w:eastAsia="仿宋" w:cs="Times New Roman"/>
                <w:i w:val="0"/>
                <w:color w:val="auto"/>
                <w:sz w:val="21"/>
                <w:szCs w:val="21"/>
                <w:highlight w:val="none"/>
                <w:u w:val="none"/>
                <w:lang w:val="en-US" w:eastAsia="zh-CN"/>
              </w:rPr>
              <w:t>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五</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临时堆土场区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浆砌石挡土墙</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2</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浆砌石</w:t>
            </w:r>
            <w:r>
              <w:rPr>
                <w:rFonts w:hint="eastAsia" w:ascii="Times New Roman" w:hAnsi="Times New Roman" w:eastAsia="仿宋" w:cs="Times New Roman"/>
                <w:i w:val="0"/>
                <w:color w:val="auto"/>
                <w:sz w:val="21"/>
                <w:szCs w:val="21"/>
                <w:highlight w:val="none"/>
                <w:u w:val="none"/>
                <w:lang w:val="en-US" w:eastAsia="zh-CN"/>
              </w:rPr>
              <w:t>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浆砌石排水沟</w:t>
            </w:r>
          </w:p>
        </w:tc>
        <w:tc>
          <w:tcPr>
            <w:tcW w:w="8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-300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Ⅱ</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植物措施</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一</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道路工程区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撒播草籽</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hm</w:t>
            </w:r>
            <w:r>
              <w:rPr>
                <w:rFonts w:hint="eastAsia" w:ascii="Times New Roman" w:hAnsi="Times New Roman" w:eastAsia="仿宋" w:cs="Times New Roman"/>
                <w:i w:val="0"/>
                <w:color w:val="auto"/>
                <w:sz w:val="21"/>
                <w:szCs w:val="21"/>
                <w:u w:val="none"/>
                <w:vertAlign w:val="superscript"/>
                <w:lang w:val="en-US" w:eastAsia="zh-CN"/>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0.1653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0.02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-0.1453</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Ⅲ</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临时措施</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一</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道路工程区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临时袋装土拦挡</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200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200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二</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eastAsia" w:ascii="Times New Roman" w:hAnsi="Times New Roman" w:eastAsia="仿宋" w:cs="Times New Roman"/>
                <w:b/>
                <w:bCs/>
                <w:i w:val="0"/>
                <w:color w:val="auto"/>
                <w:sz w:val="21"/>
                <w:szCs w:val="21"/>
                <w:u w:val="none"/>
                <w:lang w:val="en-US" w:eastAsia="zh-CN"/>
              </w:rPr>
              <w:t>临时堆土场区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临时覆盖</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highlight w:val="none"/>
                <w:u w:val="none"/>
                <w:lang w:val="en-US" w:eastAsia="zh-CN"/>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3000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sz w:val="21"/>
                <w:szCs w:val="21"/>
                <w:u w:val="none"/>
                <w:lang w:val="en-US" w:eastAsia="zh-CN"/>
              </w:rPr>
              <w:t>-3000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bl>
    <w:p>
      <w:pPr>
        <w:pStyle w:val="6"/>
        <w:tabs>
          <w:tab w:val="left" w:pos="455"/>
        </w:tabs>
        <w:spacing w:before="23"/>
        <w:ind w:left="783"/>
        <w:outlineLvl w:val="9"/>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eastAsia="zh-CN"/>
        </w:rPr>
        <w:tab/>
      </w:r>
    </w:p>
    <w:p>
      <w:pPr>
        <w:pStyle w:val="19"/>
        <w:keepNext w:val="0"/>
        <w:keepLines w:val="0"/>
        <w:pageBreakBefore w:val="0"/>
        <w:widowControl w:val="0"/>
        <w:numPr>
          <w:ilvl w:val="1"/>
          <w:numId w:val="11"/>
        </w:numPr>
        <w:tabs>
          <w:tab w:val="left" w:pos="853"/>
        </w:tabs>
        <w:kinsoku/>
        <w:wordWrap/>
        <w:overflowPunct/>
        <w:topLinePunct w:val="0"/>
        <w:autoSpaceDE w:val="0"/>
        <w:autoSpaceDN w:val="0"/>
        <w:bidi w:val="0"/>
        <w:adjustRightInd/>
        <w:snapToGrid/>
        <w:spacing w:before="0" w:after="0" w:line="360" w:lineRule="auto"/>
        <w:ind w:left="0" w:right="0" w:firstLine="0"/>
        <w:jc w:val="left"/>
        <w:textAlignment w:val="auto"/>
        <w:outlineLvl w:val="1"/>
        <w:rPr>
          <w:rFonts w:hint="default" w:ascii="Times New Roman" w:hAnsi="Times New Roman" w:eastAsia="仿宋" w:cs="Times New Roman"/>
          <w:b/>
          <w:color w:val="auto"/>
          <w:sz w:val="36"/>
        </w:rPr>
      </w:pPr>
      <w:bookmarkStart w:id="173" w:name="_bookmark42"/>
      <w:bookmarkEnd w:id="173"/>
      <w:bookmarkStart w:id="174" w:name="5.4 水土保持措施防治效果"/>
      <w:bookmarkEnd w:id="174"/>
      <w:bookmarkStart w:id="175" w:name="_bookmark42"/>
      <w:bookmarkEnd w:id="175"/>
      <w:bookmarkStart w:id="176" w:name="_Toc20096"/>
      <w:r>
        <w:rPr>
          <w:rFonts w:hint="default" w:ascii="Times New Roman" w:hAnsi="Times New Roman" w:eastAsia="仿宋" w:cs="Times New Roman"/>
          <w:b/>
          <w:color w:val="auto"/>
          <w:sz w:val="36"/>
        </w:rPr>
        <w:t>水土保持措施防治效果</w:t>
      </w:r>
      <w:bookmarkEnd w:id="176"/>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2"/>
        <w:rPr>
          <w:rFonts w:hint="default" w:ascii="Times New Roman" w:hAnsi="Times New Roman" w:eastAsia="仿宋" w:cs="Times New Roman"/>
          <w:b w:val="0"/>
          <w:bCs w:val="0"/>
          <w:color w:val="auto"/>
          <w:sz w:val="24"/>
          <w:szCs w:val="24"/>
          <w:lang w:val="en-US" w:eastAsia="zh-CN" w:bidi="ar-SA"/>
        </w:rPr>
      </w:pPr>
      <w:bookmarkStart w:id="177" w:name="_Toc13269"/>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共完成的水土保持措施主要有：</w:t>
      </w:r>
      <w:bookmarkEnd w:id="177"/>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工程措施：表土剥离</w:t>
      </w:r>
      <w:r>
        <w:rPr>
          <w:rFonts w:hint="eastAsia" w:ascii="Times New Roman" w:hAnsi="Times New Roman" w:cs="Times New Roman"/>
          <w:b w:val="0"/>
          <w:bCs w:val="0"/>
          <w:color w:val="auto"/>
          <w:sz w:val="24"/>
          <w:szCs w:val="24"/>
          <w:lang w:val="en-US" w:eastAsia="zh-CN" w:bidi="ar-SA"/>
        </w:rPr>
        <w:t>23688</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b w:val="0"/>
          <w:bCs w:val="0"/>
          <w:color w:val="auto"/>
          <w:sz w:val="24"/>
          <w:szCs w:val="24"/>
          <w:vertAlign w:val="superscript"/>
          <w:lang w:val="en-US" w:eastAsia="zh-CN" w:bidi="ar-SA"/>
        </w:rPr>
        <w:t>3</w:t>
      </w:r>
      <w:r>
        <w:rPr>
          <w:rFonts w:hint="default" w:ascii="Times New Roman" w:hAnsi="Times New Roman" w:eastAsia="仿宋" w:cs="Times New Roman"/>
          <w:b w:val="0"/>
          <w:bCs w:val="0"/>
          <w:color w:val="auto"/>
          <w:sz w:val="24"/>
          <w:szCs w:val="24"/>
          <w:lang w:val="en-US" w:eastAsia="zh-CN" w:bidi="ar-SA"/>
        </w:rPr>
        <w:t>，浆砌石截排水沟</w:t>
      </w:r>
      <w:r>
        <w:rPr>
          <w:rFonts w:hint="eastAsia" w:ascii="Times New Roman" w:hAnsi="Times New Roman" w:cs="Times New Roman"/>
          <w:b w:val="0"/>
          <w:bCs w:val="0"/>
          <w:color w:val="auto"/>
          <w:sz w:val="24"/>
          <w:szCs w:val="24"/>
          <w:lang w:val="en-US" w:eastAsia="zh-CN" w:bidi="ar-SA"/>
        </w:rPr>
        <w:t>4370</w:t>
      </w:r>
      <w:r>
        <w:rPr>
          <w:rFonts w:hint="default" w:ascii="Times New Roman" w:hAnsi="Times New Roman" w:eastAsia="仿宋" w:cs="Times New Roman"/>
          <w:b w:val="0"/>
          <w:bCs w:val="0"/>
          <w:color w:val="auto"/>
          <w:sz w:val="24"/>
          <w:szCs w:val="24"/>
          <w:lang w:val="en-US" w:eastAsia="zh-CN" w:bidi="ar-SA"/>
        </w:rPr>
        <w:t>m，浆砌沉沙池</w:t>
      </w:r>
      <w:r>
        <w:rPr>
          <w:rFonts w:hint="eastAsia" w:ascii="Times New Roman" w:hAnsi="Times New Roman" w:cs="Times New Roman"/>
          <w:b w:val="0"/>
          <w:bCs w:val="0"/>
          <w:color w:val="auto"/>
          <w:sz w:val="24"/>
          <w:szCs w:val="24"/>
          <w:lang w:val="en-US" w:eastAsia="zh-CN" w:bidi="ar-SA"/>
        </w:rPr>
        <w:t>9</w:t>
      </w:r>
      <w:r>
        <w:rPr>
          <w:rFonts w:hint="default" w:ascii="Times New Roman" w:hAnsi="Times New Roman" w:eastAsia="仿宋" w:cs="Times New Roman"/>
          <w:b w:val="0"/>
          <w:bCs w:val="0"/>
          <w:color w:val="auto"/>
          <w:sz w:val="24"/>
          <w:szCs w:val="24"/>
          <w:lang w:val="en-US" w:eastAsia="zh-CN" w:bidi="ar-SA"/>
        </w:rPr>
        <w:t>座，浆砌石</w:t>
      </w:r>
      <w:r>
        <w:rPr>
          <w:rFonts w:hint="eastAsia" w:ascii="Times New Roman" w:hAnsi="Times New Roman" w:cs="Times New Roman"/>
          <w:b w:val="0"/>
          <w:bCs w:val="0"/>
          <w:color w:val="auto"/>
          <w:sz w:val="24"/>
          <w:szCs w:val="24"/>
          <w:lang w:val="en-US" w:eastAsia="zh-CN" w:bidi="ar-SA"/>
        </w:rPr>
        <w:t>挡土墙850</w:t>
      </w:r>
      <w:r>
        <w:rPr>
          <w:rFonts w:hint="default" w:ascii="Times New Roman" w:hAnsi="Times New Roman" w:eastAsia="仿宋" w:cs="Times New Roman"/>
          <w:b w:val="0"/>
          <w:bCs w:val="0"/>
          <w:color w:val="auto"/>
          <w:sz w:val="24"/>
          <w:szCs w:val="24"/>
          <w:lang w:val="en-US" w:eastAsia="zh-CN" w:bidi="ar-SA"/>
        </w:rPr>
        <w:t>m</w:t>
      </w:r>
      <w:r>
        <w:rPr>
          <w:rFonts w:hint="eastAsia" w:ascii="Times New Roman" w:hAnsi="Times New Roman" w:cs="Times New Roman"/>
          <w:b w:val="0"/>
          <w:bCs w:val="0"/>
          <w:color w:val="auto"/>
          <w:sz w:val="24"/>
          <w:szCs w:val="24"/>
          <w:lang w:val="en-US" w:eastAsia="zh-CN" w:bidi="ar-SA"/>
        </w:rPr>
        <w:t>，场地平整1500m</w:t>
      </w:r>
      <w:r>
        <w:rPr>
          <w:rFonts w:hint="eastAsia" w:ascii="Times New Roman" w:hAnsi="Times New Roman"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植物措施：撒播草种</w:t>
      </w:r>
      <w:r>
        <w:rPr>
          <w:rFonts w:hint="eastAsia" w:ascii="Times New Roman" w:hAnsi="Times New Roman" w:cs="Times New Roman"/>
          <w:b w:val="0"/>
          <w:bCs w:val="0"/>
          <w:color w:val="auto"/>
          <w:sz w:val="24"/>
          <w:szCs w:val="24"/>
          <w:lang w:val="en-US" w:eastAsia="zh-CN" w:bidi="ar-SA"/>
        </w:rPr>
        <w:t>0.02h</w:t>
      </w:r>
      <w:r>
        <w:rPr>
          <w:rFonts w:hint="default" w:ascii="Times New Roman" w:hAnsi="Times New Roman" w:eastAsia="仿宋" w:cs="Times New Roman"/>
          <w:b w:val="0"/>
          <w:bCs w:val="0"/>
          <w:color w:val="auto"/>
          <w:sz w:val="24"/>
          <w:szCs w:val="24"/>
          <w:lang w:val="en-US" w:eastAsia="zh-CN" w:bidi="ar-SA"/>
        </w:rPr>
        <w:t>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临时措施：临时袋装土拦挡</w:t>
      </w:r>
      <w:r>
        <w:rPr>
          <w:rFonts w:hint="eastAsia" w:ascii="Times New Roman" w:hAnsi="Times New Roman" w:cs="Times New Roman"/>
          <w:b w:val="0"/>
          <w:bCs w:val="0"/>
          <w:color w:val="auto"/>
          <w:sz w:val="24"/>
          <w:szCs w:val="24"/>
          <w:lang w:val="en-US" w:eastAsia="zh-CN" w:bidi="ar-SA"/>
        </w:rPr>
        <w:t>200m</w:t>
      </w:r>
      <w:r>
        <w:rPr>
          <w:rFonts w:hint="default" w:ascii="Times New Roman" w:hAnsi="Times New Roman" w:eastAsia="仿宋" w:cs="Times New Roman"/>
          <w:b w:val="0"/>
          <w:bCs w:val="0"/>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通过以上水土保持措施的实施，水土流失防治区的水土流失已得到</w:t>
      </w:r>
      <w:r>
        <w:rPr>
          <w:rFonts w:hint="default" w:ascii="Times New Roman" w:hAnsi="Times New Roman" w:eastAsia="仿宋" w:cs="Times New Roman"/>
          <w:b w:val="0"/>
          <w:bCs w:val="0"/>
          <w:color w:val="auto"/>
          <w:sz w:val="24"/>
          <w:szCs w:val="24"/>
          <w:highlight w:val="none"/>
          <w:lang w:val="en-US" w:eastAsia="zh-CN" w:bidi="ar-SA"/>
        </w:rPr>
        <w:t>有效的控制</w:t>
      </w:r>
      <w:r>
        <w:rPr>
          <w:rFonts w:hint="default" w:ascii="Times New Roman" w:hAnsi="Times New Roman" w:eastAsia="仿宋" w:cs="Times New Roman"/>
          <w:b w:val="0"/>
          <w:bCs w:val="0"/>
          <w:color w:val="auto"/>
          <w:sz w:val="24"/>
          <w:szCs w:val="24"/>
          <w:lang w:val="en-US" w:eastAsia="zh-CN" w:bidi="ar-SA"/>
        </w:rPr>
        <w:t>，目前布设的水土保持措施防治效果较好，与原措施的水土保持功能相比未下降，防治责任范围内无水土流失发生，未产生水土流失危害。工作组认为本工程实施的水土保持措施已逐渐发挥水土保持防治效益，满足水土保持专项验收的要求。</w:t>
      </w:r>
    </w:p>
    <w:p>
      <w:pPr>
        <w:spacing w:after="0" w:line="357" w:lineRule="auto"/>
        <w:rPr>
          <w:rFonts w:hint="default" w:ascii="Times New Roman" w:hAnsi="Times New Roman" w:eastAsia="仿宋" w:cs="Times New Roman"/>
          <w:color w:val="auto"/>
        </w:rPr>
        <w:sectPr>
          <w:pgSz w:w="11910" w:h="16840"/>
          <w:pgMar w:top="1440" w:right="1803" w:bottom="1440" w:left="1803" w:header="850" w:footer="850" w:gutter="0"/>
          <w:pgNumType w:fmt="decimal"/>
          <w:cols w:equalWidth="0" w:num="1">
            <w:col w:w="8870"/>
          </w:cols>
          <w:rtlGutter w:val="0"/>
          <w:docGrid w:linePitch="0" w:charSpace="0"/>
        </w:sectPr>
      </w:pPr>
    </w:p>
    <w:p>
      <w:pPr>
        <w:pStyle w:val="3"/>
        <w:keepNext w:val="0"/>
        <w:keepLines w:val="0"/>
        <w:pageBreakBefore w:val="0"/>
        <w:widowControl w:val="0"/>
        <w:numPr>
          <w:ilvl w:val="0"/>
          <w:numId w:val="11"/>
        </w:numPr>
        <w:tabs>
          <w:tab w:val="left" w:pos="2786"/>
          <w:tab w:val="left" w:pos="2787"/>
        </w:tabs>
        <w:kinsoku/>
        <w:wordWrap/>
        <w:overflowPunct/>
        <w:topLinePunct w:val="0"/>
        <w:autoSpaceDE w:val="0"/>
        <w:autoSpaceDN w:val="0"/>
        <w:bidi w:val="0"/>
        <w:adjustRightInd/>
        <w:snapToGrid/>
        <w:spacing w:before="0" w:after="0" w:line="360" w:lineRule="auto"/>
        <w:ind w:left="2786" w:right="0" w:hanging="440"/>
        <w:jc w:val="left"/>
        <w:textAlignment w:val="auto"/>
        <w:outlineLvl w:val="0"/>
        <w:rPr>
          <w:rFonts w:hint="default" w:ascii="Times New Roman" w:hAnsi="Times New Roman" w:eastAsia="仿宋" w:cs="Times New Roman"/>
          <w:color w:val="auto"/>
        </w:rPr>
      </w:pPr>
      <w:bookmarkStart w:id="178" w:name="_bookmark43"/>
      <w:bookmarkEnd w:id="178"/>
      <w:bookmarkStart w:id="179" w:name="6 土壤流失情况监测"/>
      <w:bookmarkEnd w:id="179"/>
      <w:bookmarkStart w:id="180" w:name="_Toc18731"/>
      <w:r>
        <w:rPr>
          <w:rFonts w:hint="default" w:ascii="Times New Roman" w:hAnsi="Times New Roman" w:eastAsia="仿宋" w:cs="Times New Roman"/>
          <w:color w:val="auto"/>
        </w:rPr>
        <w:t>土壤流失情况监测</w:t>
      </w:r>
      <w:bookmarkEnd w:id="180"/>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该项目于 20</w:t>
      </w:r>
      <w:r>
        <w:rPr>
          <w:rFonts w:hint="eastAsia" w:ascii="Times New Roman" w:hAnsi="Times New Roman" w:cs="Times New Roman"/>
          <w:b w:val="0"/>
          <w:bCs w:val="0"/>
          <w:color w:val="auto"/>
          <w:sz w:val="24"/>
          <w:szCs w:val="24"/>
          <w:lang w:val="en-US" w:eastAsia="zh-CN" w:bidi="ar-SA"/>
        </w:rPr>
        <w:t>20</w:t>
      </w:r>
      <w:r>
        <w:rPr>
          <w:rFonts w:hint="default" w:ascii="Times New Roman" w:hAnsi="Times New Roman" w:eastAsia="仿宋" w:cs="Times New Roman"/>
          <w:b w:val="0"/>
          <w:bCs w:val="0"/>
          <w:color w:val="auto"/>
          <w:sz w:val="24"/>
          <w:szCs w:val="24"/>
          <w:lang w:val="en-US" w:eastAsia="zh-CN" w:bidi="ar-SA"/>
        </w:rPr>
        <w:t xml:space="preserve">年 </w:t>
      </w:r>
      <w:r>
        <w:rPr>
          <w:rFonts w:hint="eastAsia" w:ascii="Times New Roman" w:hAnsi="Times New Roman" w:cs="Times New Roman"/>
          <w:b w:val="0"/>
          <w:bCs w:val="0"/>
          <w:color w:val="auto"/>
          <w:sz w:val="24"/>
          <w:szCs w:val="24"/>
          <w:lang w:val="en-US" w:eastAsia="zh-CN" w:bidi="ar-SA"/>
        </w:rPr>
        <w:t>5</w:t>
      </w:r>
      <w:r>
        <w:rPr>
          <w:rFonts w:hint="default" w:ascii="Times New Roman" w:hAnsi="Times New Roman" w:eastAsia="仿宋" w:cs="Times New Roman"/>
          <w:b w:val="0"/>
          <w:bCs w:val="0"/>
          <w:color w:val="auto"/>
          <w:sz w:val="24"/>
          <w:szCs w:val="24"/>
          <w:lang w:val="en-US" w:eastAsia="zh-CN" w:bidi="ar-SA"/>
        </w:rPr>
        <w:t>月完工，20</w:t>
      </w:r>
      <w:r>
        <w:rPr>
          <w:rFonts w:hint="eastAsia" w:ascii="Times New Roman" w:hAnsi="Times New Roman" w:cs="Times New Roman"/>
          <w:b w:val="0"/>
          <w:bCs w:val="0"/>
          <w:color w:val="auto"/>
          <w:sz w:val="24"/>
          <w:szCs w:val="24"/>
          <w:lang w:val="en-US" w:eastAsia="zh-CN" w:bidi="ar-SA"/>
        </w:rPr>
        <w:t>20</w:t>
      </w:r>
      <w:r>
        <w:rPr>
          <w:rFonts w:hint="default" w:ascii="Times New Roman" w:hAnsi="Times New Roman" w:eastAsia="仿宋" w:cs="Times New Roman"/>
          <w:b w:val="0"/>
          <w:bCs w:val="0"/>
          <w:color w:val="auto"/>
          <w:sz w:val="24"/>
          <w:szCs w:val="24"/>
          <w:lang w:val="en-US" w:eastAsia="zh-CN" w:bidi="ar-SA"/>
        </w:rPr>
        <w:t xml:space="preserve"> 年</w:t>
      </w:r>
      <w:r>
        <w:rPr>
          <w:rFonts w:hint="eastAsia" w:ascii="Times New Roman" w:hAnsi="Times New Roman" w:cs="Times New Roman"/>
          <w:b w:val="0"/>
          <w:bCs w:val="0"/>
          <w:color w:val="auto"/>
          <w:sz w:val="24"/>
          <w:szCs w:val="24"/>
          <w:lang w:val="en-US" w:eastAsia="zh-CN" w:bidi="ar-SA"/>
        </w:rPr>
        <w:t>8</w:t>
      </w:r>
      <w:r>
        <w:rPr>
          <w:rFonts w:hint="default" w:ascii="Times New Roman" w:hAnsi="Times New Roman" w:eastAsia="仿宋" w:cs="Times New Roman"/>
          <w:b w:val="0"/>
          <w:bCs w:val="0"/>
          <w:color w:val="auto"/>
          <w:sz w:val="24"/>
          <w:szCs w:val="24"/>
          <w:lang w:val="en-US" w:eastAsia="zh-CN" w:bidi="ar-SA"/>
        </w:rPr>
        <w:t>月受业主委托我公司对</w:t>
      </w:r>
      <w:r>
        <w:rPr>
          <w:rFonts w:hint="eastAsia" w:ascii="Times New Roman" w:hAnsi="Times New Roman" w:cs="Times New Roman"/>
          <w:b w:val="0"/>
          <w:bCs w:val="0"/>
          <w:color w:val="auto"/>
          <w:sz w:val="24"/>
          <w:szCs w:val="24"/>
          <w:lang w:val="en-US" w:eastAsia="zh-CN" w:bidi="ar-SA"/>
        </w:rPr>
        <w:t>广西兴安县茄子塘建筑石料用灰岩矿项目</w:t>
      </w:r>
      <w:r>
        <w:rPr>
          <w:rFonts w:hint="default" w:ascii="Times New Roman" w:hAnsi="Times New Roman" w:eastAsia="仿宋" w:cs="Times New Roman"/>
          <w:b w:val="0"/>
          <w:bCs w:val="0"/>
          <w:color w:val="auto"/>
          <w:sz w:val="24"/>
          <w:szCs w:val="24"/>
          <w:lang w:val="en-US" w:eastAsia="zh-CN" w:bidi="ar-SA"/>
        </w:rPr>
        <w:t>进行水土流失监测。因此，本监测报告主要是根据现场巡查监测查阅工程资料，推拟施工过程中水土流失的变化情况。</w:t>
      </w:r>
    </w:p>
    <w:p>
      <w:pPr>
        <w:pStyle w:val="4"/>
        <w:numPr>
          <w:ilvl w:val="1"/>
          <w:numId w:val="13"/>
        </w:numPr>
        <w:tabs>
          <w:tab w:val="left" w:pos="772"/>
        </w:tabs>
        <w:spacing w:before="157" w:after="0" w:line="240" w:lineRule="auto"/>
        <w:ind w:left="771" w:right="0" w:hanging="631"/>
        <w:jc w:val="left"/>
        <w:outlineLvl w:val="1"/>
        <w:rPr>
          <w:rFonts w:hint="default" w:ascii="Times New Roman" w:hAnsi="Times New Roman" w:eastAsia="仿宋" w:cs="Times New Roman"/>
          <w:color w:val="auto"/>
        </w:rPr>
      </w:pPr>
      <w:bookmarkStart w:id="181" w:name="6.1 水土流失面积"/>
      <w:bookmarkEnd w:id="181"/>
      <w:bookmarkStart w:id="182" w:name="_bookmark44"/>
      <w:bookmarkEnd w:id="182"/>
      <w:bookmarkStart w:id="183" w:name="_Toc478"/>
      <w:r>
        <w:rPr>
          <w:rFonts w:hint="default" w:ascii="Times New Roman" w:hAnsi="Times New Roman" w:eastAsia="仿宋" w:cs="Times New Roman"/>
          <w:color w:val="auto"/>
        </w:rPr>
        <w:t>水土流失面积</w:t>
      </w:r>
      <w:bookmarkEnd w:id="183"/>
    </w:p>
    <w:p>
      <w:pPr>
        <w:pStyle w:val="7"/>
        <w:spacing w:before="335" w:line="350" w:lineRule="auto"/>
        <w:ind w:left="140" w:right="243" w:firstLine="559"/>
        <w:jc w:val="both"/>
        <w:rPr>
          <w:rFonts w:hint="default" w:ascii="Times New Roman" w:hAnsi="Times New Roman" w:eastAsia="仿宋" w:cs="Times New Roman"/>
          <w:color w:val="auto"/>
        </w:rPr>
      </w:pPr>
      <w:r>
        <w:rPr>
          <w:rFonts w:hint="default" w:ascii="Times New Roman" w:hAnsi="Times New Roman" w:eastAsia="仿宋" w:cs="Times New Roman"/>
          <w:b w:val="0"/>
          <w:bCs w:val="0"/>
          <w:color w:val="auto"/>
          <w:sz w:val="24"/>
          <w:szCs w:val="24"/>
          <w:lang w:val="en-US" w:eastAsia="zh-CN" w:bidi="ar-SA"/>
        </w:rPr>
        <w:t>经查阅水土保持方案报告书及施工资料、结合项目区历史卫星照片进行水土流失面积监测，通过对工程建设水土流失影响因素分析，工程</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间水土流失面积</w:t>
      </w:r>
      <w:r>
        <w:rPr>
          <w:rFonts w:hint="eastAsia" w:ascii="Times New Roman" w:hAnsi="Times New Roman" w:cs="Times New Roman"/>
          <w:b w:val="0"/>
          <w:bCs w:val="0"/>
          <w:color w:val="auto"/>
          <w:sz w:val="24"/>
          <w:szCs w:val="24"/>
          <w:lang w:val="en-US" w:eastAsia="zh-CN" w:bidi="ar-SA"/>
        </w:rPr>
        <w:t>3.53</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，详见表 6.1-1</w:t>
      </w:r>
      <w:r>
        <w:rPr>
          <w:rFonts w:hint="default" w:ascii="Times New Roman" w:hAnsi="Times New Roman" w:eastAsia="仿宋" w:cs="Times New Roman"/>
          <w:color w:val="auto"/>
          <w:w w:val="99"/>
        </w:rPr>
        <w:t>。</w:t>
      </w:r>
    </w:p>
    <w:p>
      <w:pPr>
        <w:pStyle w:val="6"/>
        <w:tabs>
          <w:tab w:val="left" w:pos="3885"/>
        </w:tabs>
        <w:spacing w:before="13"/>
        <w:ind w:left="0" w:leftChars="0" w:firstLine="281" w:firstLineChars="100"/>
        <w:rPr>
          <w:rFonts w:hint="default" w:ascii="Times New Roman" w:hAnsi="Times New Roman" w:eastAsia="仿宋" w:cs="Times New Roman"/>
          <w:color w:val="auto"/>
          <w:vertAlign w:val="superscript"/>
          <w:lang w:val="en-US" w:eastAsia="zh-CN"/>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6.1-1</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水土流失面积统计表</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lang w:eastAsia="zh-CN"/>
        </w:rPr>
        <w:t>单位</w:t>
      </w:r>
      <w:r>
        <w:rPr>
          <w:rFonts w:hint="default" w:ascii="Times New Roman" w:hAnsi="Times New Roman" w:eastAsia="仿宋" w:cs="Times New Roman"/>
          <w:color w:val="auto"/>
          <w:lang w:val="en-US" w:eastAsia="zh-CN"/>
        </w:rPr>
        <w:t>hm</w:t>
      </w:r>
      <w:r>
        <w:rPr>
          <w:rFonts w:hint="default" w:ascii="Times New Roman" w:hAnsi="Times New Roman" w:eastAsia="仿宋" w:cs="Times New Roman"/>
          <w:color w:val="auto"/>
          <w:vertAlign w:val="superscript"/>
          <w:lang w:val="en-US" w:eastAsia="zh-CN"/>
        </w:rPr>
        <w:t>2</w:t>
      </w:r>
    </w:p>
    <w:tbl>
      <w:tblPr>
        <w:tblStyle w:val="15"/>
        <w:tblW w:w="7604" w:type="dxa"/>
        <w:jc w:val="center"/>
        <w:shd w:val="clear" w:color="auto" w:fill="auto"/>
        <w:tblLayout w:type="fixed"/>
        <w:tblCellMar>
          <w:top w:w="0" w:type="dxa"/>
          <w:left w:w="0" w:type="dxa"/>
          <w:bottom w:w="0" w:type="dxa"/>
          <w:right w:w="0" w:type="dxa"/>
        </w:tblCellMar>
      </w:tblPr>
      <w:tblGrid>
        <w:gridCol w:w="562"/>
        <w:gridCol w:w="343"/>
        <w:gridCol w:w="1383"/>
        <w:gridCol w:w="498"/>
        <w:gridCol w:w="971"/>
        <w:gridCol w:w="1140"/>
        <w:gridCol w:w="712"/>
        <w:gridCol w:w="810"/>
        <w:gridCol w:w="1185"/>
      </w:tblGrid>
      <w:tr>
        <w:tblPrEx>
          <w:tblCellMar>
            <w:top w:w="0" w:type="dxa"/>
            <w:left w:w="0" w:type="dxa"/>
            <w:bottom w:w="0" w:type="dxa"/>
            <w:right w:w="0" w:type="dxa"/>
          </w:tblCellMar>
        </w:tblPrEx>
        <w:trPr>
          <w:trHeight w:val="270"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bookmarkStart w:id="184" w:name="_bookmark45"/>
            <w:bookmarkEnd w:id="184"/>
            <w:bookmarkStart w:id="185" w:name="6.2土壤流失量"/>
            <w:bookmarkEnd w:id="185"/>
            <w:r>
              <w:rPr>
                <w:rFonts w:hint="default" w:ascii="Times New Roman" w:hAnsi="Times New Roman" w:eastAsia="仿宋" w:cs="Times New Roman"/>
                <w:i w:val="0"/>
                <w:color w:val="auto"/>
                <w:kern w:val="0"/>
                <w:sz w:val="21"/>
                <w:szCs w:val="21"/>
                <w:u w:val="none"/>
                <w:lang w:val="en-US" w:eastAsia="zh-CN" w:bidi="ar"/>
              </w:rPr>
              <w:t>行政区域</w:t>
            </w:r>
          </w:p>
        </w:tc>
        <w:tc>
          <w:tcPr>
            <w:tcW w:w="17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占地性质</w:t>
            </w:r>
          </w:p>
        </w:tc>
        <w:tc>
          <w:tcPr>
            <w:tcW w:w="28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用地类型及数量</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7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灌木林地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农村道路</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裸地</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47"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桂林市兴安县</w:t>
            </w:r>
          </w:p>
        </w:tc>
        <w:tc>
          <w:tcPr>
            <w:tcW w:w="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建设期</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加工区</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永久</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3.24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3.24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r>
      <w:tr>
        <w:tblPrEx>
          <w:tblCellMar>
            <w:top w:w="0" w:type="dxa"/>
            <w:left w:w="0" w:type="dxa"/>
            <w:bottom w:w="0" w:type="dxa"/>
            <w:right w:w="0" w:type="dxa"/>
          </w:tblCellMar>
        </w:tblPrEx>
        <w:trPr>
          <w:trHeight w:val="262"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道路工程区</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临时</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0.10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0.06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0.16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r>
      <w:tr>
        <w:tblPrEx>
          <w:tblCellMar>
            <w:top w:w="0" w:type="dxa"/>
            <w:left w:w="0" w:type="dxa"/>
            <w:bottom w:w="0" w:type="dxa"/>
            <w:right w:w="0" w:type="dxa"/>
          </w:tblCellMar>
        </w:tblPrEx>
        <w:trPr>
          <w:trHeight w:val="145"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bidi="ar-SA"/>
              </w:rPr>
            </w:pPr>
            <w:r>
              <w:rPr>
                <w:rFonts w:hint="eastAsia" w:ascii="Times New Roman" w:hAnsi="Times New Roman" w:cs="Times New Roman"/>
                <w:i w:val="0"/>
                <w:color w:val="auto"/>
                <w:sz w:val="21"/>
                <w:szCs w:val="21"/>
                <w:u w:val="none"/>
                <w:lang w:val="en-US" w:eastAsia="zh-CN" w:bidi="ar-SA"/>
              </w:rPr>
              <w:t>办公生活区</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临时</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0.13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0.13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r>
      <w:tr>
        <w:tblPrEx>
          <w:tblCellMar>
            <w:top w:w="0" w:type="dxa"/>
            <w:left w:w="0" w:type="dxa"/>
            <w:bottom w:w="0" w:type="dxa"/>
            <w:right w:w="0" w:type="dxa"/>
          </w:tblCellMar>
        </w:tblPrEx>
        <w:trPr>
          <w:trHeight w:val="270" w:hRule="atLeast"/>
          <w:jc w:val="center"/>
        </w:trPr>
        <w:tc>
          <w:tcPr>
            <w:tcW w:w="27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0.10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3.43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3.53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r>
    </w:tbl>
    <w:p>
      <w:pPr>
        <w:keepNext w:val="0"/>
        <w:keepLines w:val="0"/>
        <w:widowControl/>
        <w:suppressLineNumbers w:val="0"/>
        <w:jc w:val="left"/>
        <w:rPr>
          <w:rFonts w:hint="default" w:ascii="Times New Roman" w:hAnsi="Times New Roman" w:eastAsia="仿宋" w:cs="Times New Roman"/>
          <w:b w:val="0"/>
          <w:bCs w:val="0"/>
          <w:color w:val="auto"/>
          <w:kern w:val="0"/>
          <w:sz w:val="21"/>
          <w:szCs w:val="21"/>
          <w:lang w:val="en-US" w:eastAsia="zh-CN" w:bidi="ar"/>
        </w:rPr>
      </w:pPr>
      <w:r>
        <w:rPr>
          <w:rFonts w:hint="default" w:ascii="Times New Roman" w:hAnsi="Times New Roman" w:eastAsia="仿宋" w:cs="Times New Roman"/>
          <w:color w:val="auto"/>
          <w:kern w:val="0"/>
          <w:sz w:val="21"/>
          <w:szCs w:val="21"/>
          <w:lang w:val="en-US" w:eastAsia="zh-CN" w:bidi="ar"/>
        </w:rPr>
        <w:t>注：</w:t>
      </w:r>
      <w:r>
        <w:rPr>
          <w:rFonts w:hint="default" w:ascii="Times New Roman" w:hAnsi="Times New Roman" w:eastAsia="仿宋" w:cs="Times New Roman"/>
          <w:b/>
          <w:bCs/>
          <w:color w:val="auto"/>
          <w:kern w:val="0"/>
          <w:sz w:val="21"/>
          <w:szCs w:val="21"/>
          <w:lang w:val="en-US" w:eastAsia="zh-CN" w:bidi="ar"/>
        </w:rPr>
        <w:t>1、</w:t>
      </w:r>
      <w:r>
        <w:rPr>
          <w:rFonts w:hint="default" w:ascii="Times New Roman" w:hAnsi="Times New Roman" w:eastAsia="仿宋" w:cs="Times New Roman"/>
          <w:b/>
          <w:bCs/>
          <w:color w:val="auto"/>
          <w:sz w:val="21"/>
          <w:szCs w:val="21"/>
          <w:lang w:val="en-US" w:eastAsia="zh-CN" w:bidi="ar-SA"/>
        </w:rPr>
        <w:t>本次监测仅包括</w:t>
      </w:r>
      <w:r>
        <w:rPr>
          <w:rFonts w:hint="eastAsia" w:ascii="Times New Roman" w:hAnsi="Times New Roman" w:cs="Times New Roman"/>
          <w:b/>
          <w:bCs/>
          <w:color w:val="auto"/>
          <w:sz w:val="21"/>
          <w:szCs w:val="21"/>
          <w:lang w:val="en-US" w:eastAsia="zh-CN" w:bidi="ar-SA"/>
        </w:rPr>
        <w:t>建设期</w:t>
      </w:r>
      <w:r>
        <w:rPr>
          <w:rFonts w:hint="default" w:ascii="Times New Roman" w:hAnsi="Times New Roman" w:eastAsia="仿宋" w:cs="Times New Roman"/>
          <w:b/>
          <w:bCs/>
          <w:color w:val="auto"/>
          <w:sz w:val="21"/>
          <w:szCs w:val="21"/>
          <w:lang w:val="en-US" w:eastAsia="zh-CN" w:bidi="ar-SA"/>
        </w:rPr>
        <w:t>监测，运行期间不在本次监测范围。</w:t>
      </w:r>
    </w:p>
    <w:p>
      <w:pPr>
        <w:pStyle w:val="4"/>
        <w:numPr>
          <w:ilvl w:val="1"/>
          <w:numId w:val="13"/>
        </w:numPr>
        <w:tabs>
          <w:tab w:val="left" w:pos="772"/>
        </w:tabs>
        <w:spacing w:before="157" w:after="0" w:line="240" w:lineRule="auto"/>
        <w:ind w:left="771" w:right="0" w:hanging="631"/>
        <w:jc w:val="left"/>
        <w:outlineLvl w:val="1"/>
        <w:rPr>
          <w:rFonts w:hint="default" w:ascii="Times New Roman" w:hAnsi="Times New Roman" w:eastAsia="仿宋" w:cs="Times New Roman"/>
          <w:color w:val="auto"/>
        </w:rPr>
      </w:pPr>
      <w:bookmarkStart w:id="186" w:name="_Toc895"/>
      <w:r>
        <w:rPr>
          <w:rFonts w:hint="default" w:ascii="Times New Roman" w:hAnsi="Times New Roman" w:eastAsia="仿宋" w:cs="Times New Roman"/>
          <w:color w:val="auto"/>
        </w:rPr>
        <w:t>土壤流失量</w:t>
      </w:r>
      <w:bookmarkEnd w:id="186"/>
    </w:p>
    <w:p>
      <w:pPr>
        <w:pStyle w:val="7"/>
        <w:spacing w:before="335" w:line="350" w:lineRule="auto"/>
        <w:ind w:left="140" w:right="243" w:firstLine="559"/>
        <w:jc w:val="both"/>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根据项目建设工程水土流失特点，可以将施工期项目防治责任范围划分为加工区、道路工程区、办公生活区</w:t>
      </w:r>
      <w:r>
        <w:rPr>
          <w:rFonts w:hint="eastAsia" w:ascii="Times New Roman" w:hAnsi="Times New Roman" w:cs="Times New Roman"/>
          <w:b w:val="0"/>
          <w:bCs w:val="0"/>
          <w:color w:val="auto"/>
          <w:sz w:val="24"/>
          <w:szCs w:val="24"/>
          <w:lang w:val="en-US" w:eastAsia="zh-CN" w:bidi="ar-SA"/>
        </w:rPr>
        <w:t>三</w:t>
      </w:r>
      <w:r>
        <w:rPr>
          <w:rFonts w:hint="default" w:ascii="Times New Roman" w:hAnsi="Times New Roman" w:eastAsia="仿宋" w:cs="Times New Roman"/>
          <w:b w:val="0"/>
          <w:bCs w:val="0"/>
          <w:color w:val="auto"/>
          <w:sz w:val="24"/>
          <w:szCs w:val="24"/>
          <w:lang w:val="en-US" w:eastAsia="zh-CN" w:bidi="ar-SA"/>
        </w:rPr>
        <w:t>大类侵蚀单元。</w:t>
      </w:r>
    </w:p>
    <w:p>
      <w:pPr>
        <w:pStyle w:val="5"/>
        <w:numPr>
          <w:ilvl w:val="2"/>
          <w:numId w:val="13"/>
        </w:numPr>
        <w:tabs>
          <w:tab w:val="left" w:pos="918"/>
        </w:tabs>
        <w:spacing w:before="17" w:after="0" w:line="240" w:lineRule="auto"/>
        <w:ind w:left="917" w:right="0" w:hanging="677"/>
        <w:jc w:val="left"/>
        <w:outlineLvl w:val="2"/>
        <w:rPr>
          <w:rFonts w:hint="default" w:ascii="Times New Roman" w:hAnsi="Times New Roman" w:eastAsia="仿宋" w:cs="Times New Roman"/>
          <w:color w:val="auto"/>
        </w:rPr>
      </w:pPr>
      <w:bookmarkStart w:id="187" w:name="_bookmark46"/>
      <w:bookmarkEnd w:id="187"/>
      <w:bookmarkStart w:id="188" w:name="6.2.1原地貌土壤侵蚀模数"/>
      <w:bookmarkEnd w:id="188"/>
      <w:bookmarkStart w:id="189" w:name="_Toc7392"/>
      <w:r>
        <w:rPr>
          <w:rFonts w:hint="default" w:ascii="Times New Roman" w:hAnsi="Times New Roman" w:eastAsia="仿宋" w:cs="Times New Roman"/>
          <w:color w:val="auto"/>
        </w:rPr>
        <w:t>原地貌土壤侵蚀模数</w:t>
      </w:r>
      <w:bookmarkEnd w:id="189"/>
    </w:p>
    <w:p>
      <w:pPr>
        <w:pStyle w:val="7"/>
        <w:spacing w:before="335" w:line="350" w:lineRule="auto"/>
        <w:ind w:left="140" w:right="243" w:firstLine="559"/>
        <w:jc w:val="both"/>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通过外业调查，参考水土保持方案中确定的原地貌侵蚀模数，结合原地貌、植被、地形地貌、气候特征等基础因子现状，得出原地貌侵蚀强度属于微</w:t>
      </w:r>
      <w:r>
        <w:rPr>
          <w:rFonts w:hint="default" w:ascii="Times New Roman" w:hAnsi="Times New Roman" w:eastAsia="仿宋" w:cs="Times New Roman"/>
          <w:b w:val="0"/>
          <w:bCs w:val="0"/>
          <w:color w:val="auto"/>
          <w:sz w:val="24"/>
          <w:szCs w:val="24"/>
          <w:highlight w:val="none"/>
          <w:lang w:val="en-US" w:eastAsia="zh-CN" w:bidi="ar-SA"/>
        </w:rPr>
        <w:t>~</w:t>
      </w:r>
      <w:r>
        <w:rPr>
          <w:rFonts w:hint="default" w:ascii="Times New Roman" w:hAnsi="Times New Roman" w:eastAsia="仿宋" w:cs="Times New Roman"/>
          <w:b w:val="0"/>
          <w:bCs w:val="0"/>
          <w:color w:val="auto"/>
          <w:sz w:val="24"/>
          <w:szCs w:val="24"/>
          <w:lang w:val="en-US" w:eastAsia="zh-CN" w:bidi="ar-SA"/>
        </w:rPr>
        <w:t>轻度侵蚀，项目区原地貌土壤侵蚀模数约为</w:t>
      </w:r>
      <w:r>
        <w:rPr>
          <w:rFonts w:hint="eastAsia" w:ascii="Times New Roman" w:hAnsi="Times New Roman" w:cs="Times New Roman"/>
          <w:b w:val="0"/>
          <w:bCs w:val="0"/>
          <w:color w:val="auto"/>
          <w:sz w:val="24"/>
          <w:szCs w:val="24"/>
          <w:lang w:val="en-US" w:eastAsia="zh-CN" w:bidi="ar-SA"/>
        </w:rPr>
        <w:t>319.6</w:t>
      </w:r>
      <w:r>
        <w:rPr>
          <w:rFonts w:hint="default" w:ascii="Times New Roman" w:hAnsi="Times New Roman" w:eastAsia="仿宋" w:cs="Times New Roman"/>
          <w:b w:val="0"/>
          <w:bCs w:val="0"/>
          <w:color w:val="auto"/>
          <w:sz w:val="24"/>
          <w:szCs w:val="24"/>
          <w:lang w:val="en-US" w:eastAsia="zh-CN" w:bidi="ar-SA"/>
        </w:rPr>
        <w:t>t/（km².a）。</w:t>
      </w:r>
    </w:p>
    <w:p>
      <w:pPr>
        <w:pStyle w:val="5"/>
        <w:keepNext w:val="0"/>
        <w:keepLines w:val="0"/>
        <w:pageBreakBefore w:val="0"/>
        <w:widowControl w:val="0"/>
        <w:numPr>
          <w:ilvl w:val="2"/>
          <w:numId w:val="13"/>
        </w:numPr>
        <w:tabs>
          <w:tab w:val="left" w:pos="918"/>
        </w:tabs>
        <w:kinsoku/>
        <w:wordWrap/>
        <w:overflowPunct/>
        <w:topLinePunct w:val="0"/>
        <w:autoSpaceDE w:val="0"/>
        <w:autoSpaceDN w:val="0"/>
        <w:bidi w:val="0"/>
        <w:adjustRightInd/>
        <w:snapToGrid/>
        <w:spacing w:before="0" w:after="0" w:line="360" w:lineRule="auto"/>
        <w:ind w:left="917" w:right="0" w:hanging="677"/>
        <w:jc w:val="left"/>
        <w:textAlignment w:val="auto"/>
        <w:outlineLvl w:val="2"/>
        <w:rPr>
          <w:rFonts w:hint="default" w:ascii="Times New Roman" w:hAnsi="Times New Roman" w:eastAsia="仿宋" w:cs="Times New Roman"/>
          <w:color w:val="auto"/>
        </w:rPr>
      </w:pPr>
      <w:bookmarkStart w:id="190" w:name="_bookmark47"/>
      <w:bookmarkEnd w:id="190"/>
      <w:bookmarkStart w:id="191" w:name="6.2.2扰动后土壤侵蚀模数"/>
      <w:bookmarkEnd w:id="191"/>
      <w:bookmarkStart w:id="192" w:name="_Toc20898"/>
      <w:r>
        <w:rPr>
          <w:rFonts w:hint="default" w:ascii="Times New Roman" w:hAnsi="Times New Roman" w:eastAsia="仿宋" w:cs="Times New Roman"/>
          <w:color w:val="auto"/>
        </w:rPr>
        <w:t>扰动后土壤侵蚀模数</w:t>
      </w:r>
      <w:bookmarkEnd w:id="192"/>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工程扰动后土壤侵蚀模数是在项目区水土流失现状调查的基础上，结合工程建设中的施工工序对土地扰动和破坏程度，分析各施工区域的水土流失特点，在参考类比工程的水土保持监测结果的基础上分项进行确定。本项目扰动后土壤侵蚀模数取值如表 6.2-1。</w:t>
      </w:r>
    </w:p>
    <w:p>
      <w:pPr>
        <w:pStyle w:val="6"/>
        <w:tabs>
          <w:tab w:val="left" w:pos="2580"/>
        </w:tabs>
        <w:spacing w:before="125"/>
        <w:ind w:left="0" w:leftChars="0" w:firstLine="562"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6.2-1</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本工程各分区扰动后土壤侵蚀模数取值表</w:t>
      </w:r>
    </w:p>
    <w:tbl>
      <w:tblPr>
        <w:tblStyle w:val="15"/>
        <w:tblW w:w="82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2535"/>
        <w:gridCol w:w="2577"/>
        <w:gridCol w:w="2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56"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bookmarkStart w:id="193" w:name="6.2.3 土壤流失量计算"/>
            <w:bookmarkEnd w:id="193"/>
            <w:bookmarkStart w:id="194" w:name="_bookmark48"/>
            <w:bookmarkEnd w:id="194"/>
            <w:r>
              <w:rPr>
                <w:rFonts w:hint="default" w:ascii="Times New Roman" w:hAnsi="Times New Roman" w:eastAsia="仿宋" w:cs="Times New Roman"/>
                <w:i w:val="0"/>
                <w:color w:val="auto"/>
                <w:kern w:val="0"/>
                <w:sz w:val="20"/>
                <w:szCs w:val="20"/>
                <w:u w:val="none"/>
                <w:lang w:val="en-US" w:eastAsia="zh-CN" w:bidi="ar"/>
              </w:rPr>
              <w:t>序号</w:t>
            </w:r>
          </w:p>
        </w:tc>
        <w:tc>
          <w:tcPr>
            <w:tcW w:w="25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防治分区</w:t>
            </w:r>
          </w:p>
        </w:tc>
        <w:tc>
          <w:tcPr>
            <w:tcW w:w="257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背景土壤侵蚀模数</w:t>
            </w:r>
          </w:p>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（t/km².a）</w:t>
            </w:r>
          </w:p>
        </w:tc>
        <w:tc>
          <w:tcPr>
            <w:tcW w:w="2401"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建设期</w:t>
            </w:r>
            <w:r>
              <w:rPr>
                <w:rFonts w:hint="default" w:ascii="Times New Roman" w:hAnsi="Times New Roman" w:eastAsia="仿宋" w:cs="Times New Roman"/>
                <w:i w:val="0"/>
                <w:color w:val="auto"/>
                <w:kern w:val="0"/>
                <w:sz w:val="20"/>
                <w:szCs w:val="20"/>
                <w:u w:val="none"/>
                <w:lang w:val="en-US" w:eastAsia="zh-CN" w:bidi="ar"/>
              </w:rPr>
              <w:t>土壤侵蚀模数</w:t>
            </w:r>
          </w:p>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（t/km².a）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56"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1</w:t>
            </w:r>
          </w:p>
        </w:tc>
        <w:tc>
          <w:tcPr>
            <w:tcW w:w="25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加工区</w:t>
            </w:r>
          </w:p>
        </w:tc>
        <w:tc>
          <w:tcPr>
            <w:tcW w:w="257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100</w:t>
            </w:r>
          </w:p>
        </w:tc>
        <w:tc>
          <w:tcPr>
            <w:tcW w:w="2401" w:type="dxa"/>
            <w:vAlign w:val="bottom"/>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8450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56"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2</w:t>
            </w:r>
          </w:p>
        </w:tc>
        <w:tc>
          <w:tcPr>
            <w:tcW w:w="25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道路工程区</w:t>
            </w:r>
          </w:p>
        </w:tc>
        <w:tc>
          <w:tcPr>
            <w:tcW w:w="257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538</w:t>
            </w:r>
          </w:p>
        </w:tc>
        <w:tc>
          <w:tcPr>
            <w:tcW w:w="2401" w:type="dxa"/>
            <w:vAlign w:val="bottom"/>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8210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6"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3</w:t>
            </w:r>
          </w:p>
        </w:tc>
        <w:tc>
          <w:tcPr>
            <w:tcW w:w="2535"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办公生活区</w:t>
            </w:r>
          </w:p>
        </w:tc>
        <w:tc>
          <w:tcPr>
            <w:tcW w:w="257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100</w:t>
            </w:r>
          </w:p>
        </w:tc>
        <w:tc>
          <w:tcPr>
            <w:tcW w:w="2401" w:type="dxa"/>
            <w:vAlign w:val="bottom"/>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6285</w:t>
            </w:r>
          </w:p>
        </w:tc>
      </w:tr>
    </w:tbl>
    <w:p>
      <w:pPr>
        <w:pStyle w:val="5"/>
        <w:keepNext w:val="0"/>
        <w:keepLines w:val="0"/>
        <w:pageBreakBefore w:val="0"/>
        <w:widowControl w:val="0"/>
        <w:numPr>
          <w:ilvl w:val="2"/>
          <w:numId w:val="13"/>
        </w:numPr>
        <w:tabs>
          <w:tab w:val="left" w:pos="992"/>
        </w:tabs>
        <w:kinsoku/>
        <w:wordWrap/>
        <w:overflowPunct/>
        <w:topLinePunct w:val="0"/>
        <w:autoSpaceDE w:val="0"/>
        <w:autoSpaceDN w:val="0"/>
        <w:bidi w:val="0"/>
        <w:adjustRightInd/>
        <w:snapToGrid/>
        <w:spacing w:before="0" w:beforeLines="120" w:after="0" w:line="360" w:lineRule="auto"/>
        <w:ind w:left="0" w:right="0" w:firstLine="0"/>
        <w:jc w:val="left"/>
        <w:textAlignment w:val="auto"/>
        <w:outlineLvl w:val="2"/>
        <w:rPr>
          <w:rFonts w:hint="default" w:ascii="Times New Roman" w:hAnsi="Times New Roman" w:eastAsia="仿宋" w:cs="Times New Roman"/>
          <w:color w:val="auto"/>
        </w:rPr>
      </w:pPr>
      <w:bookmarkStart w:id="195" w:name="_Toc23962"/>
      <w:r>
        <w:rPr>
          <w:rFonts w:hint="eastAsia" w:ascii="Times New Roman" w:hAnsi="Times New Roman" w:cs="Times New Roman"/>
          <w:color w:val="auto"/>
          <w:lang w:val="en-US" w:eastAsia="zh-CN"/>
        </w:rPr>
        <w:t xml:space="preserve"> </w:t>
      </w:r>
      <w:r>
        <w:rPr>
          <w:rFonts w:hint="default" w:ascii="Times New Roman" w:hAnsi="Times New Roman" w:eastAsia="仿宋" w:cs="Times New Roman"/>
          <w:color w:val="auto"/>
        </w:rPr>
        <w:t>土壤流失量计算</w:t>
      </w:r>
      <w:bookmarkEnd w:id="195"/>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将分析计算所得的各参数代入公式，最终计算出本项目在</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土壤流失总量</w:t>
      </w:r>
      <w:r>
        <w:rPr>
          <w:rFonts w:hint="eastAsia" w:ascii="Times New Roman" w:hAnsi="Times New Roman" w:cs="Times New Roman"/>
          <w:b w:val="0"/>
          <w:bCs w:val="0"/>
          <w:color w:val="auto"/>
          <w:sz w:val="24"/>
          <w:szCs w:val="24"/>
          <w:lang w:val="en-US" w:eastAsia="zh-CN" w:bidi="ar-SA"/>
        </w:rPr>
        <w:t>299.32</w:t>
      </w:r>
      <w:r>
        <w:rPr>
          <w:rFonts w:hint="default" w:ascii="Times New Roman" w:hAnsi="Times New Roman" w:eastAsia="仿宋" w:cs="Times New Roman"/>
          <w:b w:val="0"/>
          <w:bCs w:val="0"/>
          <w:color w:val="auto"/>
          <w:sz w:val="24"/>
          <w:szCs w:val="24"/>
          <w:lang w:val="en-US" w:eastAsia="zh-CN" w:bidi="ar-SA"/>
        </w:rPr>
        <w:t>t，新增土壤流失总量为</w:t>
      </w:r>
      <w:r>
        <w:rPr>
          <w:rFonts w:hint="eastAsia" w:ascii="Times New Roman" w:hAnsi="Times New Roman" w:cs="Times New Roman"/>
          <w:b w:val="0"/>
          <w:bCs w:val="0"/>
          <w:color w:val="auto"/>
          <w:sz w:val="24"/>
          <w:szCs w:val="24"/>
          <w:lang w:val="en-US" w:eastAsia="zh-CN" w:bidi="ar-SA"/>
        </w:rPr>
        <w:t>295.09</w:t>
      </w:r>
      <w:r>
        <w:rPr>
          <w:rFonts w:hint="default" w:ascii="Times New Roman" w:hAnsi="Times New Roman" w:eastAsia="仿宋" w:cs="Times New Roman"/>
          <w:b w:val="0"/>
          <w:bCs w:val="0"/>
          <w:color w:val="auto"/>
          <w:sz w:val="24"/>
          <w:szCs w:val="24"/>
          <w:lang w:val="en-US" w:eastAsia="zh-CN" w:bidi="ar-SA"/>
        </w:rPr>
        <w:t>t。本工程土壤流失成果详见表 6.2-2。</w:t>
      </w:r>
    </w:p>
    <w:p>
      <w:pPr>
        <w:pStyle w:val="6"/>
        <w:tabs>
          <w:tab w:val="left" w:pos="3843"/>
        </w:tabs>
        <w:spacing w:before="22"/>
        <w:ind w:left="0" w:leftChars="0" w:firstLine="281" w:firstLineChars="100"/>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6.2-2</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工程土壤流失成果表</w:t>
      </w:r>
    </w:p>
    <w:tbl>
      <w:tblPr>
        <w:tblStyle w:val="15"/>
        <w:tblW w:w="87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7"/>
        <w:gridCol w:w="710"/>
        <w:gridCol w:w="1023"/>
        <w:gridCol w:w="1023"/>
        <w:gridCol w:w="950"/>
        <w:gridCol w:w="844"/>
        <w:gridCol w:w="1035"/>
        <w:gridCol w:w="929"/>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1067"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bookmarkStart w:id="196" w:name="6.3水土流失危害"/>
            <w:bookmarkEnd w:id="196"/>
            <w:r>
              <w:rPr>
                <w:rFonts w:hint="eastAsia" w:ascii="仿宋" w:hAnsi="仿宋" w:eastAsia="仿宋" w:cs="仿宋"/>
                <w:i w:val="0"/>
                <w:color w:val="auto"/>
                <w:kern w:val="0"/>
                <w:sz w:val="21"/>
                <w:szCs w:val="21"/>
                <w:u w:val="none"/>
                <w:lang w:val="en-US" w:eastAsia="zh-CN" w:bidi="ar"/>
              </w:rPr>
              <w:t>预测单元</w:t>
            </w:r>
          </w:p>
        </w:tc>
        <w:tc>
          <w:tcPr>
            <w:tcW w:w="710"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预测时段</w:t>
            </w:r>
          </w:p>
        </w:tc>
        <w:tc>
          <w:tcPr>
            <w:tcW w:w="1023"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土壤侵蚀背景值 t/</w:t>
            </w:r>
            <w:r>
              <w:rPr>
                <w:rFonts w:hint="eastAsia" w:ascii="仿宋" w:hAnsi="仿宋" w:eastAsia="仿宋" w:cs="仿宋"/>
                <w:i w:val="0"/>
                <w:color w:val="auto"/>
                <w:kern w:val="0"/>
                <w:sz w:val="21"/>
                <w:szCs w:val="21"/>
                <w:highlight w:val="none"/>
                <w:u w:val="none"/>
                <w:lang w:val="en-US" w:eastAsia="zh-CN" w:bidi="ar"/>
              </w:rPr>
              <w:t>(</w:t>
            </w:r>
            <w:r>
              <w:rPr>
                <w:rFonts w:hint="eastAsia" w:ascii="仿宋" w:hAnsi="仿宋" w:eastAsia="仿宋" w:cs="仿宋"/>
                <w:i w:val="0"/>
                <w:color w:val="auto"/>
                <w:kern w:val="0"/>
                <w:sz w:val="21"/>
                <w:szCs w:val="21"/>
                <w:u w:val="none"/>
                <w:lang w:val="en-US" w:eastAsia="zh-CN" w:bidi="ar"/>
              </w:rPr>
              <w:t>km</w:t>
            </w:r>
            <w:r>
              <w:rPr>
                <w:rStyle w:val="36"/>
                <w:color w:val="auto"/>
                <w:lang w:val="en-US" w:eastAsia="zh-CN" w:bidi="ar"/>
              </w:rPr>
              <w:t>2</w:t>
            </w:r>
            <w:r>
              <w:rPr>
                <w:rStyle w:val="37"/>
                <w:color w:val="auto"/>
                <w:lang w:val="en-US" w:eastAsia="zh-CN" w:bidi="ar"/>
              </w:rPr>
              <w:t>·a</w:t>
            </w:r>
            <w:r>
              <w:rPr>
                <w:rStyle w:val="37"/>
                <w:color w:val="auto"/>
                <w:highlight w:val="none"/>
                <w:lang w:val="en-US" w:eastAsia="zh-CN" w:bidi="ar"/>
              </w:rPr>
              <w:t>)</w:t>
            </w:r>
          </w:p>
        </w:tc>
        <w:tc>
          <w:tcPr>
            <w:tcW w:w="1023"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扰动后侵蚀模数 t/</w:t>
            </w:r>
            <w:r>
              <w:rPr>
                <w:rFonts w:hint="eastAsia" w:ascii="仿宋" w:hAnsi="仿宋" w:eastAsia="仿宋" w:cs="仿宋"/>
                <w:i w:val="0"/>
                <w:color w:val="auto"/>
                <w:kern w:val="0"/>
                <w:sz w:val="21"/>
                <w:szCs w:val="21"/>
                <w:highlight w:val="none"/>
                <w:u w:val="none"/>
                <w:lang w:val="en-US" w:eastAsia="zh-CN" w:bidi="ar"/>
              </w:rPr>
              <w:t>(</w:t>
            </w:r>
            <w:r>
              <w:rPr>
                <w:rFonts w:hint="eastAsia" w:ascii="仿宋" w:hAnsi="仿宋" w:eastAsia="仿宋" w:cs="仿宋"/>
                <w:i w:val="0"/>
                <w:color w:val="auto"/>
                <w:kern w:val="0"/>
                <w:sz w:val="21"/>
                <w:szCs w:val="21"/>
                <w:u w:val="none"/>
                <w:lang w:val="en-US" w:eastAsia="zh-CN" w:bidi="ar"/>
              </w:rPr>
              <w:t>km</w:t>
            </w:r>
            <w:r>
              <w:rPr>
                <w:rStyle w:val="36"/>
                <w:color w:val="auto"/>
                <w:lang w:val="en-US" w:eastAsia="zh-CN" w:bidi="ar"/>
              </w:rPr>
              <w:t>2</w:t>
            </w:r>
            <w:r>
              <w:rPr>
                <w:rStyle w:val="37"/>
                <w:color w:val="auto"/>
                <w:lang w:val="en-US" w:eastAsia="zh-CN" w:bidi="ar"/>
              </w:rPr>
              <w:t>·a</w:t>
            </w:r>
            <w:r>
              <w:rPr>
                <w:rStyle w:val="37"/>
                <w:color w:val="auto"/>
                <w:highlight w:val="none"/>
                <w:lang w:val="en-US" w:eastAsia="zh-CN" w:bidi="ar"/>
              </w:rPr>
              <w:t>)</w:t>
            </w:r>
          </w:p>
        </w:tc>
        <w:tc>
          <w:tcPr>
            <w:tcW w:w="950"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侵蚀面积</w:t>
            </w:r>
          </w:p>
        </w:tc>
        <w:tc>
          <w:tcPr>
            <w:tcW w:w="844"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侵蚀时间</w:t>
            </w:r>
            <w:r>
              <w:rPr>
                <w:rFonts w:hint="eastAsia" w:ascii="仿宋" w:hAnsi="仿宋" w:eastAsia="仿宋" w:cs="仿宋"/>
                <w:i w:val="0"/>
                <w:color w:val="auto"/>
                <w:kern w:val="0"/>
                <w:sz w:val="21"/>
                <w:szCs w:val="21"/>
                <w:highlight w:val="none"/>
                <w:u w:val="none"/>
                <w:lang w:val="en-US" w:eastAsia="zh-CN" w:bidi="ar"/>
              </w:rPr>
              <w:t>(</w:t>
            </w:r>
            <w:r>
              <w:rPr>
                <w:rFonts w:hint="eastAsia" w:ascii="仿宋" w:hAnsi="仿宋" w:eastAsia="仿宋" w:cs="仿宋"/>
                <w:i w:val="0"/>
                <w:color w:val="auto"/>
                <w:kern w:val="0"/>
                <w:sz w:val="21"/>
                <w:szCs w:val="21"/>
                <w:u w:val="none"/>
                <w:lang w:val="en-US" w:eastAsia="zh-CN" w:bidi="ar"/>
              </w:rPr>
              <w:t>a</w:t>
            </w:r>
            <w:r>
              <w:rPr>
                <w:rFonts w:hint="eastAsia" w:ascii="仿宋" w:hAnsi="仿宋" w:eastAsia="仿宋" w:cs="仿宋"/>
                <w:i w:val="0"/>
                <w:color w:val="auto"/>
                <w:kern w:val="0"/>
                <w:sz w:val="21"/>
                <w:szCs w:val="21"/>
                <w:highlight w:val="none"/>
                <w:u w:val="none"/>
                <w:lang w:val="en-US" w:eastAsia="zh-CN" w:bidi="ar"/>
              </w:rPr>
              <w:t>)</w:t>
            </w:r>
          </w:p>
        </w:tc>
        <w:tc>
          <w:tcPr>
            <w:tcW w:w="1035"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背景流失量</w:t>
            </w:r>
            <w:r>
              <w:rPr>
                <w:rFonts w:hint="eastAsia" w:ascii="仿宋" w:hAnsi="仿宋" w:eastAsia="仿宋" w:cs="仿宋"/>
                <w:i w:val="0"/>
                <w:color w:val="auto"/>
                <w:kern w:val="0"/>
                <w:sz w:val="21"/>
                <w:szCs w:val="21"/>
                <w:highlight w:val="none"/>
                <w:u w:val="none"/>
                <w:lang w:val="en-US" w:eastAsia="zh-CN" w:bidi="ar"/>
              </w:rPr>
              <w:t>(</w:t>
            </w:r>
            <w:r>
              <w:rPr>
                <w:rFonts w:hint="eastAsia" w:ascii="仿宋" w:hAnsi="仿宋" w:eastAsia="仿宋" w:cs="仿宋"/>
                <w:i w:val="0"/>
                <w:color w:val="auto"/>
                <w:kern w:val="0"/>
                <w:sz w:val="21"/>
                <w:szCs w:val="21"/>
                <w:u w:val="none"/>
                <w:lang w:val="en-US" w:eastAsia="zh-CN" w:bidi="ar"/>
              </w:rPr>
              <w:t>t</w:t>
            </w:r>
            <w:r>
              <w:rPr>
                <w:rFonts w:hint="eastAsia" w:ascii="仿宋" w:hAnsi="仿宋" w:eastAsia="仿宋" w:cs="仿宋"/>
                <w:i w:val="0"/>
                <w:color w:val="auto"/>
                <w:kern w:val="0"/>
                <w:sz w:val="21"/>
                <w:szCs w:val="21"/>
                <w:highlight w:val="none"/>
                <w:u w:val="none"/>
                <w:lang w:val="en-US" w:eastAsia="zh-CN" w:bidi="ar"/>
              </w:rPr>
              <w:t>)</w:t>
            </w:r>
          </w:p>
        </w:tc>
        <w:tc>
          <w:tcPr>
            <w:tcW w:w="929"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cs="仿宋"/>
                <w:i w:val="0"/>
                <w:color w:val="auto"/>
                <w:kern w:val="0"/>
                <w:sz w:val="21"/>
                <w:szCs w:val="21"/>
                <w:u w:val="none"/>
                <w:lang w:val="en-US" w:eastAsia="zh-CN" w:bidi="ar"/>
              </w:rPr>
              <w:t>总水土</w:t>
            </w:r>
            <w:r>
              <w:rPr>
                <w:rFonts w:hint="eastAsia" w:ascii="仿宋" w:hAnsi="仿宋" w:eastAsia="仿宋" w:cs="仿宋"/>
                <w:i w:val="0"/>
                <w:color w:val="auto"/>
                <w:kern w:val="0"/>
                <w:sz w:val="21"/>
                <w:szCs w:val="21"/>
                <w:u w:val="none"/>
                <w:lang w:val="en-US" w:eastAsia="zh-CN" w:bidi="ar"/>
              </w:rPr>
              <w:t>流失量</w:t>
            </w:r>
          </w:p>
        </w:tc>
        <w:tc>
          <w:tcPr>
            <w:tcW w:w="1131" w:type="dxa"/>
            <w:vMerge w:val="restart"/>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eastAsia" w:ascii="仿宋" w:hAnsi="仿宋" w:eastAsia="仿宋" w:cs="仿宋"/>
                <w:i w:val="0"/>
                <w:color w:val="auto"/>
                <w:kern w:val="0"/>
                <w:sz w:val="21"/>
                <w:szCs w:val="21"/>
                <w:u w:val="none"/>
                <w:lang w:val="en-US" w:eastAsia="zh-CN" w:bidi="ar"/>
              </w:rPr>
              <w:t>新增流失量</w:t>
            </w:r>
            <w:r>
              <w:rPr>
                <w:rFonts w:hint="eastAsia" w:ascii="仿宋" w:hAnsi="仿宋" w:eastAsia="仿宋" w:cs="仿宋"/>
                <w:i w:val="0"/>
                <w:color w:val="auto"/>
                <w:kern w:val="0"/>
                <w:sz w:val="21"/>
                <w:szCs w:val="21"/>
                <w:highlight w:val="none"/>
                <w:u w:val="none"/>
                <w:lang w:val="en-US" w:eastAsia="zh-CN" w:bidi="ar"/>
              </w:rPr>
              <w:t>(</w:t>
            </w:r>
            <w:r>
              <w:rPr>
                <w:rFonts w:hint="eastAsia" w:ascii="仿宋" w:hAnsi="仿宋" w:eastAsia="仿宋" w:cs="仿宋"/>
                <w:i w:val="0"/>
                <w:color w:val="auto"/>
                <w:kern w:val="0"/>
                <w:sz w:val="21"/>
                <w:szCs w:val="21"/>
                <w:u w:val="none"/>
                <w:lang w:val="en-US" w:eastAsia="zh-CN" w:bidi="ar"/>
              </w:rPr>
              <w:t>t</w:t>
            </w:r>
            <w:r>
              <w:rPr>
                <w:rFonts w:hint="eastAsia" w:ascii="仿宋" w:hAnsi="仿宋" w:eastAsia="仿宋" w:cs="仿宋"/>
                <w:i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067" w:type="dxa"/>
            <w:vMerge w:val="continue"/>
            <w:vAlign w:val="center"/>
          </w:tcPr>
          <w:p>
            <w:pPr>
              <w:jc w:val="center"/>
              <w:rPr>
                <w:rFonts w:hint="default" w:ascii="Times New Roman" w:hAnsi="Times New Roman" w:eastAsia="仿宋" w:cs="Times New Roman"/>
                <w:color w:val="auto"/>
                <w:sz w:val="21"/>
                <w:szCs w:val="21"/>
              </w:rPr>
            </w:pPr>
          </w:p>
        </w:tc>
        <w:tc>
          <w:tcPr>
            <w:tcW w:w="710" w:type="dxa"/>
            <w:vMerge w:val="continue"/>
            <w:vAlign w:val="center"/>
          </w:tcPr>
          <w:p>
            <w:pPr>
              <w:jc w:val="center"/>
              <w:rPr>
                <w:rFonts w:hint="default" w:ascii="Times New Roman" w:hAnsi="Times New Roman" w:eastAsia="仿宋" w:cs="Times New Roman"/>
                <w:color w:val="auto"/>
                <w:sz w:val="21"/>
                <w:szCs w:val="21"/>
                <w:lang w:eastAsia="zh-CN"/>
              </w:rPr>
            </w:pPr>
          </w:p>
        </w:tc>
        <w:tc>
          <w:tcPr>
            <w:tcW w:w="1023" w:type="dxa"/>
            <w:vMerge w:val="continue"/>
            <w:vAlign w:val="center"/>
          </w:tcPr>
          <w:p>
            <w:pPr>
              <w:jc w:val="center"/>
              <w:rPr>
                <w:rFonts w:hint="default" w:ascii="Times New Roman" w:hAnsi="Times New Roman" w:eastAsia="仿宋" w:cs="Times New Roman"/>
                <w:color w:val="auto"/>
                <w:sz w:val="21"/>
                <w:szCs w:val="21"/>
              </w:rPr>
            </w:pPr>
          </w:p>
        </w:tc>
        <w:tc>
          <w:tcPr>
            <w:tcW w:w="1023" w:type="dxa"/>
            <w:vMerge w:val="continue"/>
            <w:vAlign w:val="center"/>
          </w:tcPr>
          <w:p>
            <w:pPr>
              <w:jc w:val="center"/>
              <w:rPr>
                <w:rFonts w:hint="default" w:ascii="Times New Roman" w:hAnsi="Times New Roman" w:eastAsia="仿宋" w:cs="Times New Roman"/>
                <w:color w:val="auto"/>
                <w:sz w:val="21"/>
                <w:szCs w:val="21"/>
              </w:rPr>
            </w:pPr>
          </w:p>
        </w:tc>
        <w:tc>
          <w:tcPr>
            <w:tcW w:w="950"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eastAsia" w:ascii="仿宋" w:hAnsi="仿宋" w:eastAsia="仿宋" w:cs="仿宋"/>
                <w:i w:val="0"/>
                <w:color w:val="auto"/>
                <w:kern w:val="0"/>
                <w:sz w:val="21"/>
                <w:szCs w:val="21"/>
                <w:highlight w:val="none"/>
                <w:u w:val="none"/>
                <w:lang w:val="en-US" w:eastAsia="zh-CN" w:bidi="ar"/>
              </w:rPr>
              <w:t>(</w:t>
            </w:r>
            <w:r>
              <w:rPr>
                <w:rFonts w:hint="eastAsia" w:ascii="仿宋" w:hAnsi="仿宋" w:eastAsia="仿宋" w:cs="仿宋"/>
                <w:i w:val="0"/>
                <w:color w:val="auto"/>
                <w:kern w:val="0"/>
                <w:sz w:val="21"/>
                <w:szCs w:val="21"/>
                <w:u w:val="none"/>
                <w:lang w:val="en-US" w:eastAsia="zh-CN" w:bidi="ar"/>
              </w:rPr>
              <w:t>hm</w:t>
            </w:r>
            <w:r>
              <w:rPr>
                <w:rStyle w:val="36"/>
                <w:color w:val="auto"/>
                <w:lang w:val="en-US" w:eastAsia="zh-CN" w:bidi="ar"/>
              </w:rPr>
              <w:t>2</w:t>
            </w:r>
            <w:r>
              <w:rPr>
                <w:rStyle w:val="37"/>
                <w:color w:val="auto"/>
                <w:highlight w:val="none"/>
                <w:lang w:val="en-US" w:eastAsia="zh-CN" w:bidi="ar"/>
              </w:rPr>
              <w:t>)</w:t>
            </w:r>
          </w:p>
        </w:tc>
        <w:tc>
          <w:tcPr>
            <w:tcW w:w="844" w:type="dxa"/>
            <w:vMerge w:val="continue"/>
            <w:vAlign w:val="center"/>
          </w:tcPr>
          <w:p>
            <w:pPr>
              <w:jc w:val="center"/>
              <w:rPr>
                <w:rFonts w:hint="default" w:ascii="Times New Roman" w:hAnsi="Times New Roman" w:eastAsia="仿宋" w:cs="Times New Roman"/>
                <w:color w:val="auto"/>
                <w:sz w:val="21"/>
                <w:szCs w:val="21"/>
                <w:lang w:val="en-US" w:eastAsia="zh-CN"/>
              </w:rPr>
            </w:pPr>
          </w:p>
        </w:tc>
        <w:tc>
          <w:tcPr>
            <w:tcW w:w="1035" w:type="dxa"/>
            <w:vMerge w:val="continue"/>
            <w:vAlign w:val="center"/>
          </w:tcPr>
          <w:p>
            <w:pPr>
              <w:jc w:val="center"/>
              <w:rPr>
                <w:rFonts w:hint="default" w:ascii="Times New Roman" w:hAnsi="Times New Roman" w:eastAsia="仿宋" w:cs="Times New Roman"/>
                <w:color w:val="auto"/>
                <w:sz w:val="21"/>
                <w:szCs w:val="21"/>
                <w:lang w:val="en-US" w:eastAsia="zh-CN"/>
              </w:rPr>
            </w:pPr>
          </w:p>
        </w:tc>
        <w:tc>
          <w:tcPr>
            <w:tcW w:w="929"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eastAsia" w:ascii="仿宋" w:hAnsi="仿宋" w:eastAsia="仿宋" w:cs="仿宋"/>
                <w:i w:val="0"/>
                <w:color w:val="auto"/>
                <w:kern w:val="0"/>
                <w:sz w:val="21"/>
                <w:szCs w:val="21"/>
                <w:highlight w:val="none"/>
                <w:u w:val="none"/>
                <w:lang w:val="en-US" w:eastAsia="zh-CN" w:bidi="ar"/>
              </w:rPr>
              <w:t>(</w:t>
            </w:r>
            <w:r>
              <w:rPr>
                <w:rFonts w:hint="eastAsia" w:ascii="仿宋" w:hAnsi="仿宋" w:eastAsia="仿宋" w:cs="仿宋"/>
                <w:i w:val="0"/>
                <w:color w:val="auto"/>
                <w:kern w:val="0"/>
                <w:sz w:val="21"/>
                <w:szCs w:val="21"/>
                <w:u w:val="none"/>
                <w:lang w:val="en-US" w:eastAsia="zh-CN" w:bidi="ar"/>
              </w:rPr>
              <w:t>t</w:t>
            </w:r>
            <w:r>
              <w:rPr>
                <w:rFonts w:hint="eastAsia" w:ascii="仿宋" w:hAnsi="仿宋" w:eastAsia="仿宋" w:cs="仿宋"/>
                <w:i w:val="0"/>
                <w:color w:val="auto"/>
                <w:kern w:val="0"/>
                <w:sz w:val="21"/>
                <w:szCs w:val="21"/>
                <w:highlight w:val="none"/>
                <w:u w:val="none"/>
                <w:lang w:val="en-US" w:eastAsia="zh-CN" w:bidi="ar"/>
              </w:rPr>
              <w:t>)</w:t>
            </w:r>
          </w:p>
        </w:tc>
        <w:tc>
          <w:tcPr>
            <w:tcW w:w="1131" w:type="dxa"/>
            <w:vMerge w:val="continue"/>
            <w:vAlign w:val="center"/>
          </w:tcPr>
          <w:p>
            <w:pPr>
              <w:jc w:val="center"/>
              <w:rPr>
                <w:rFonts w:hint="default" w:ascii="Times New Roman" w:hAnsi="Times New Roman" w:eastAsia="仿宋"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06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加工区</w:t>
            </w:r>
          </w:p>
        </w:tc>
        <w:tc>
          <w:tcPr>
            <w:tcW w:w="71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建设期</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100</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8450</w:t>
            </w:r>
          </w:p>
        </w:tc>
        <w:tc>
          <w:tcPr>
            <w:tcW w:w="950"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3.24 </w:t>
            </w:r>
          </w:p>
        </w:tc>
        <w:tc>
          <w:tcPr>
            <w:tcW w:w="844"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1</w:t>
            </w:r>
          </w:p>
        </w:tc>
        <w:tc>
          <w:tcPr>
            <w:tcW w:w="1035"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3.24 </w:t>
            </w:r>
          </w:p>
        </w:tc>
        <w:tc>
          <w:tcPr>
            <w:tcW w:w="929"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277.02 </w:t>
            </w:r>
          </w:p>
        </w:tc>
        <w:tc>
          <w:tcPr>
            <w:tcW w:w="1131"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273.78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6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道路工程区</w:t>
            </w:r>
          </w:p>
        </w:tc>
        <w:tc>
          <w:tcPr>
            <w:tcW w:w="71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建设期</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538</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8210</w:t>
            </w:r>
          </w:p>
        </w:tc>
        <w:tc>
          <w:tcPr>
            <w:tcW w:w="950"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0.160 </w:t>
            </w:r>
          </w:p>
        </w:tc>
        <w:tc>
          <w:tcPr>
            <w:tcW w:w="844"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1</w:t>
            </w:r>
          </w:p>
        </w:tc>
        <w:tc>
          <w:tcPr>
            <w:tcW w:w="1035"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0.86 </w:t>
            </w:r>
          </w:p>
        </w:tc>
        <w:tc>
          <w:tcPr>
            <w:tcW w:w="929"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14.00 </w:t>
            </w:r>
          </w:p>
        </w:tc>
        <w:tc>
          <w:tcPr>
            <w:tcW w:w="1131"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13.14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6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办公生活区</w:t>
            </w:r>
          </w:p>
        </w:tc>
        <w:tc>
          <w:tcPr>
            <w:tcW w:w="71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建设期</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100</w:t>
            </w: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6285</w:t>
            </w:r>
          </w:p>
        </w:tc>
        <w:tc>
          <w:tcPr>
            <w:tcW w:w="950"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0.13 </w:t>
            </w:r>
          </w:p>
        </w:tc>
        <w:tc>
          <w:tcPr>
            <w:tcW w:w="844"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1</w:t>
            </w:r>
          </w:p>
        </w:tc>
        <w:tc>
          <w:tcPr>
            <w:tcW w:w="1035"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0.13 </w:t>
            </w:r>
          </w:p>
        </w:tc>
        <w:tc>
          <w:tcPr>
            <w:tcW w:w="929"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8.30 </w:t>
            </w:r>
          </w:p>
        </w:tc>
        <w:tc>
          <w:tcPr>
            <w:tcW w:w="1131"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8.17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67"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r>
              <w:rPr>
                <w:rFonts w:hint="eastAsia" w:ascii="Times New Roman" w:hAnsi="Times New Roman" w:eastAsia="仿宋" w:cs="Times New Roman"/>
                <w:i w:val="0"/>
                <w:color w:val="auto"/>
                <w:kern w:val="0"/>
                <w:sz w:val="20"/>
                <w:szCs w:val="20"/>
                <w:u w:val="none"/>
                <w:lang w:val="en-US" w:eastAsia="zh-CN" w:bidi="ar"/>
              </w:rPr>
              <w:t>合计</w:t>
            </w:r>
          </w:p>
        </w:tc>
        <w:tc>
          <w:tcPr>
            <w:tcW w:w="710"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0"/>
                <w:szCs w:val="20"/>
                <w:u w:val="none"/>
                <w:lang w:val="en-US" w:eastAsia="zh-CN" w:bidi="ar"/>
              </w:rPr>
            </w:pPr>
          </w:p>
        </w:tc>
        <w:tc>
          <w:tcPr>
            <w:tcW w:w="1023"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p>
        </w:tc>
        <w:tc>
          <w:tcPr>
            <w:tcW w:w="950"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p>
        </w:tc>
        <w:tc>
          <w:tcPr>
            <w:tcW w:w="844"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p>
        </w:tc>
        <w:tc>
          <w:tcPr>
            <w:tcW w:w="1035"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4.23 </w:t>
            </w:r>
          </w:p>
        </w:tc>
        <w:tc>
          <w:tcPr>
            <w:tcW w:w="929"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299.32 </w:t>
            </w:r>
          </w:p>
        </w:tc>
        <w:tc>
          <w:tcPr>
            <w:tcW w:w="1131" w:type="dxa"/>
            <w:vAlign w:val="center"/>
          </w:tcPr>
          <w:p>
            <w:pPr>
              <w:keepNext w:val="0"/>
              <w:keepLines w:val="0"/>
              <w:widowControl/>
              <w:suppressLineNumbers w:val="0"/>
              <w:ind w:left="0" w:leftChars="0" w:right="0" w:rightChars="0"/>
              <w:jc w:val="center"/>
              <w:textAlignment w:val="top"/>
              <w:rPr>
                <w:rFonts w:hint="default" w:ascii="Times New Roman" w:hAnsi="Times New Roman" w:cs="Times New Roman"/>
                <w:i w:val="0"/>
                <w:color w:val="auto"/>
                <w:kern w:val="0"/>
                <w:sz w:val="20"/>
                <w:szCs w:val="20"/>
                <w:u w:val="none"/>
                <w:lang w:val="en-US" w:eastAsia="zh-CN" w:bidi="ar"/>
              </w:rPr>
            </w:pPr>
            <w:r>
              <w:rPr>
                <w:rFonts w:hint="eastAsia" w:ascii="Times New Roman" w:hAnsi="Times New Roman" w:cs="Times New Roman"/>
                <w:i w:val="0"/>
                <w:color w:val="auto"/>
                <w:kern w:val="0"/>
                <w:sz w:val="20"/>
                <w:szCs w:val="20"/>
                <w:u w:val="none"/>
                <w:lang w:val="en-US" w:eastAsia="zh-CN" w:bidi="ar"/>
              </w:rPr>
              <w:t xml:space="preserve">295.09 </w:t>
            </w:r>
          </w:p>
        </w:tc>
      </w:tr>
    </w:tbl>
    <w:p>
      <w:pPr>
        <w:pStyle w:val="4"/>
        <w:keepNext w:val="0"/>
        <w:keepLines w:val="0"/>
        <w:pageBreakBefore w:val="0"/>
        <w:widowControl w:val="0"/>
        <w:numPr>
          <w:ilvl w:val="1"/>
          <w:numId w:val="13"/>
        </w:numPr>
        <w:tabs>
          <w:tab w:val="left" w:pos="681"/>
        </w:tabs>
        <w:kinsoku/>
        <w:wordWrap/>
        <w:overflowPunct/>
        <w:topLinePunct w:val="0"/>
        <w:autoSpaceDE w:val="0"/>
        <w:autoSpaceDN w:val="0"/>
        <w:bidi w:val="0"/>
        <w:adjustRightInd/>
        <w:snapToGrid/>
        <w:spacing w:before="0" w:beforeLines="120" w:after="0" w:line="360" w:lineRule="auto"/>
        <w:ind w:left="0" w:right="0" w:firstLine="0"/>
        <w:jc w:val="left"/>
        <w:textAlignment w:val="auto"/>
        <w:outlineLvl w:val="1"/>
        <w:rPr>
          <w:rFonts w:hint="default" w:ascii="Times New Roman" w:hAnsi="Times New Roman" w:eastAsia="仿宋" w:cs="Times New Roman"/>
          <w:color w:val="auto"/>
        </w:rPr>
      </w:pPr>
      <w:bookmarkStart w:id="197" w:name="_Toc29740"/>
      <w:r>
        <w:rPr>
          <w:rFonts w:hint="default" w:ascii="Times New Roman" w:hAnsi="Times New Roman" w:eastAsia="仿宋" w:cs="Times New Roman"/>
          <w:color w:val="auto"/>
        </w:rPr>
        <w:t>水土流失危害</w:t>
      </w:r>
      <w:bookmarkEnd w:id="197"/>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本工程造成的水土流失危害主要表现在：</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2"/>
        <w:rPr>
          <w:rFonts w:hint="default" w:ascii="Times New Roman" w:hAnsi="Times New Roman" w:eastAsia="仿宋" w:cs="Times New Roman"/>
          <w:b w:val="0"/>
          <w:bCs w:val="0"/>
          <w:color w:val="auto"/>
          <w:sz w:val="24"/>
          <w:szCs w:val="24"/>
          <w:lang w:val="en-US" w:eastAsia="zh-CN" w:bidi="ar-SA"/>
        </w:rPr>
      </w:pPr>
      <w:bookmarkStart w:id="198" w:name="_Toc5496"/>
      <w:r>
        <w:rPr>
          <w:rFonts w:hint="default" w:ascii="Times New Roman" w:hAnsi="Times New Roman" w:eastAsia="仿宋" w:cs="Times New Roman"/>
          <w:b w:val="0"/>
          <w:bCs w:val="0"/>
          <w:color w:val="auto"/>
          <w:sz w:val="24"/>
          <w:szCs w:val="24"/>
          <w:lang w:val="en-US" w:eastAsia="zh-CN" w:bidi="ar-SA"/>
        </w:rPr>
        <w:t>1、破坏水土资源</w:t>
      </w:r>
      <w:bookmarkEnd w:id="198"/>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工程的建设导致扰动土地，使水土流失加剧，土壤有机质流失，土壤结构遭到破坏，土壤中的氮、磷和有机物及无机盐含量下降。同时土壤中动物、微生物及它们的衍生物数量也大大降低，从而影响立地条件，土地的保水能力减弱。</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2"/>
        <w:rPr>
          <w:rFonts w:hint="default" w:ascii="Times New Roman" w:hAnsi="Times New Roman" w:eastAsia="仿宋" w:cs="Times New Roman"/>
          <w:b w:val="0"/>
          <w:bCs w:val="0"/>
          <w:color w:val="auto"/>
          <w:sz w:val="24"/>
          <w:szCs w:val="24"/>
          <w:lang w:val="en-US" w:eastAsia="zh-CN" w:bidi="ar-SA"/>
        </w:rPr>
      </w:pPr>
      <w:bookmarkStart w:id="199" w:name="_Toc1344"/>
      <w:r>
        <w:rPr>
          <w:rFonts w:hint="default" w:ascii="Times New Roman" w:hAnsi="Times New Roman" w:eastAsia="仿宋" w:cs="Times New Roman"/>
          <w:b w:val="0"/>
          <w:bCs w:val="0"/>
          <w:color w:val="auto"/>
          <w:sz w:val="24"/>
          <w:szCs w:val="24"/>
          <w:lang w:val="en-US" w:eastAsia="zh-CN" w:bidi="ar-SA"/>
        </w:rPr>
        <w:t>2、影响周边水库及下游河流</w:t>
      </w:r>
      <w:bookmarkEnd w:id="199"/>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项目区年均降雨量大，且降雨较集中。由于项目建设过程中破坏了原地貌状态、植被遭到破坏，从而极易诱发水土流失。施工中临时堆放土方和裸露地表得不到及时有效的防护治理，在降雨径流作用下，泥沙直接汇入附近的水库，增加水库泥沙淤积，侵占水库库容，影响水质。同时泥沙可能会径流流进下游河道，淤积河道，影响河道正常的防洪功能。</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2"/>
        <w:rPr>
          <w:rFonts w:hint="default" w:ascii="Times New Roman" w:hAnsi="Times New Roman" w:eastAsia="仿宋" w:cs="Times New Roman"/>
          <w:b w:val="0"/>
          <w:bCs w:val="0"/>
          <w:color w:val="auto"/>
          <w:sz w:val="24"/>
          <w:szCs w:val="24"/>
          <w:lang w:val="en-US" w:eastAsia="zh-CN" w:bidi="ar-SA"/>
        </w:rPr>
      </w:pPr>
      <w:bookmarkStart w:id="200" w:name="_Toc29391"/>
      <w:r>
        <w:rPr>
          <w:rFonts w:hint="default" w:ascii="Times New Roman" w:hAnsi="Times New Roman" w:eastAsia="仿宋" w:cs="Times New Roman"/>
          <w:b w:val="0"/>
          <w:bCs w:val="0"/>
          <w:color w:val="auto"/>
          <w:sz w:val="24"/>
          <w:szCs w:val="24"/>
          <w:lang w:val="en-US" w:eastAsia="zh-CN" w:bidi="ar-SA"/>
        </w:rPr>
        <w:t>3、影响项目的正常运行</w:t>
      </w:r>
      <w:bookmarkEnd w:id="200"/>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sectPr>
          <w:footerReference r:id="rId10" w:type="default"/>
          <w:pgSz w:w="11910" w:h="16840"/>
          <w:pgMar w:top="1440" w:right="1803" w:bottom="1440" w:left="1803" w:header="850" w:footer="850" w:gutter="0"/>
          <w:pgNumType w:fmt="decimal"/>
          <w:cols w:equalWidth="0" w:num="1">
            <w:col w:w="8670"/>
          </w:cols>
          <w:rtlGutter w:val="0"/>
          <w:docGrid w:linePitch="0" w:charSpace="0"/>
        </w:sect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该工程的建设过程中对建筑物基础开挖，产生新的坡面、断面，使地貌形态发生了改变，破坏了土体稳定，容易诱发崩塌、滑坡等地质灾害。尤其是施工期间地块周围边坡在重力作用下松土散落严重，如不采取水土保持措施，其边坡在运行期易坍塌、滑坡，危害项目运行安全。</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sectPr>
          <w:footerReference r:id="rId11" w:type="default"/>
          <w:pgSz w:w="11910" w:h="16840"/>
          <w:pgMar w:top="1440" w:right="1803" w:bottom="1440" w:left="1803" w:header="850" w:footer="850" w:gutter="0"/>
          <w:pgNumType w:fmt="decimal"/>
          <w:cols w:equalWidth="0" w:num="1">
            <w:col w:w="8670"/>
          </w:cols>
          <w:rtlGutter w:val="0"/>
          <w:docGrid w:linePitch="0" w:charSpace="0"/>
        </w:sectPr>
      </w:pPr>
    </w:p>
    <w:p>
      <w:pPr>
        <w:pStyle w:val="7"/>
        <w:spacing w:before="3"/>
        <w:rPr>
          <w:rFonts w:hint="default" w:ascii="Times New Roman" w:hAnsi="Times New Roman" w:eastAsia="仿宋" w:cs="Times New Roman"/>
          <w:color w:val="auto"/>
          <w:sz w:val="25"/>
        </w:rPr>
      </w:pPr>
    </w:p>
    <w:p>
      <w:pPr>
        <w:pStyle w:val="3"/>
        <w:keepNext w:val="0"/>
        <w:keepLines w:val="0"/>
        <w:pageBreakBefore w:val="0"/>
        <w:widowControl w:val="0"/>
        <w:numPr>
          <w:ilvl w:val="0"/>
          <w:numId w:val="13"/>
        </w:numPr>
        <w:tabs>
          <w:tab w:val="left" w:pos="1903"/>
          <w:tab w:val="left" w:pos="1904"/>
        </w:tabs>
        <w:kinsoku/>
        <w:wordWrap/>
        <w:overflowPunct/>
        <w:topLinePunct w:val="0"/>
        <w:autoSpaceDE w:val="0"/>
        <w:autoSpaceDN w:val="0"/>
        <w:bidi w:val="0"/>
        <w:adjustRightInd/>
        <w:snapToGrid/>
        <w:spacing w:before="0" w:after="0" w:line="360" w:lineRule="auto"/>
        <w:ind w:left="1903" w:right="0" w:hanging="441"/>
        <w:jc w:val="left"/>
        <w:textAlignment w:val="auto"/>
        <w:outlineLvl w:val="0"/>
        <w:rPr>
          <w:rFonts w:hint="default" w:ascii="Times New Roman" w:hAnsi="Times New Roman" w:eastAsia="仿宋" w:cs="Times New Roman"/>
          <w:color w:val="auto"/>
        </w:rPr>
      </w:pPr>
      <w:bookmarkStart w:id="201" w:name="_bookmark50"/>
      <w:bookmarkEnd w:id="201"/>
      <w:bookmarkStart w:id="202" w:name="7 水土流失防治效果监测结果"/>
      <w:bookmarkEnd w:id="202"/>
      <w:bookmarkStart w:id="203" w:name="_Toc2971"/>
      <w:r>
        <w:rPr>
          <w:rFonts w:hint="default" w:ascii="Times New Roman" w:hAnsi="Times New Roman" w:eastAsia="仿宋" w:cs="Times New Roman"/>
          <w:color w:val="auto"/>
        </w:rPr>
        <w:t>水土流失防治效果监测结果</w:t>
      </w:r>
      <w:bookmarkEnd w:id="203"/>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该工程在施工过程中，按水土保持方案设计的防治措施进行施工，通过对项目区各防治分区水土流失量进行监测，水土流失防治效果比较显著。</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该项目位于</w:t>
      </w:r>
      <w:r>
        <w:rPr>
          <w:rFonts w:hint="eastAsia" w:ascii="Times New Roman" w:hAnsi="Times New Roman" w:cs="Times New Roman"/>
          <w:b w:val="0"/>
          <w:bCs w:val="0"/>
          <w:color w:val="auto"/>
          <w:sz w:val="24"/>
          <w:szCs w:val="24"/>
          <w:lang w:val="en-US" w:eastAsia="zh-CN" w:bidi="ar-SA"/>
        </w:rPr>
        <w:t>桂林市兴安县</w:t>
      </w:r>
      <w:r>
        <w:rPr>
          <w:rFonts w:hint="default" w:ascii="Times New Roman" w:hAnsi="Times New Roman" w:eastAsia="仿宋" w:cs="Times New Roman"/>
          <w:b w:val="0"/>
          <w:bCs w:val="0"/>
          <w:color w:val="auto"/>
          <w:sz w:val="24"/>
          <w:szCs w:val="24"/>
          <w:lang w:val="en-US" w:eastAsia="zh-CN" w:bidi="ar-SA"/>
        </w:rPr>
        <w:t>，土壤侵蚀以轻度水力侵蚀为主。批复的水土保持方案确定水土流失防治采取二级标准，具体为：扰动土地整治率 95%、水土流失总治理度 87%、土壤流失控制比 1.0、拦渣率95%、林草植被恢复率 97%、林草覆盖率 22%。</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鉴于该项目已经完工，在水土流失防治效果的统计中，因监测介入较晚，无法追溯到施工时的情况，本监测报告以 20</w:t>
      </w:r>
      <w:r>
        <w:rPr>
          <w:rFonts w:hint="eastAsia" w:ascii="Times New Roman" w:hAnsi="Times New Roman" w:cs="Times New Roman"/>
          <w:b w:val="0"/>
          <w:bCs w:val="0"/>
          <w:color w:val="auto"/>
          <w:sz w:val="24"/>
          <w:szCs w:val="24"/>
          <w:lang w:val="en-US" w:eastAsia="zh-CN" w:bidi="ar-SA"/>
        </w:rPr>
        <w:t>20</w:t>
      </w:r>
      <w:r>
        <w:rPr>
          <w:rFonts w:hint="default" w:ascii="Times New Roman" w:hAnsi="Times New Roman" w:eastAsia="仿宋" w:cs="Times New Roman"/>
          <w:b w:val="0"/>
          <w:bCs w:val="0"/>
          <w:color w:val="auto"/>
          <w:sz w:val="24"/>
          <w:szCs w:val="24"/>
          <w:lang w:val="en-US" w:eastAsia="zh-CN" w:bidi="ar-SA"/>
        </w:rPr>
        <w:t>年现状为效果分析水平年作为水土保持措施纳入效果分析。</w:t>
      </w:r>
    </w:p>
    <w:p>
      <w:pPr>
        <w:pStyle w:val="4"/>
        <w:numPr>
          <w:ilvl w:val="1"/>
          <w:numId w:val="14"/>
        </w:numPr>
        <w:tabs>
          <w:tab w:val="left" w:pos="681"/>
        </w:tabs>
        <w:spacing w:before="163" w:after="0" w:line="240" w:lineRule="auto"/>
        <w:ind w:left="680" w:right="0" w:hanging="540"/>
        <w:jc w:val="left"/>
        <w:rPr>
          <w:rFonts w:hint="default" w:ascii="Times New Roman" w:hAnsi="Times New Roman" w:eastAsia="仿宋" w:cs="Times New Roman"/>
          <w:color w:val="auto"/>
        </w:rPr>
      </w:pPr>
      <w:bookmarkStart w:id="204" w:name="7.1扰动土地整治率"/>
      <w:bookmarkEnd w:id="204"/>
      <w:bookmarkStart w:id="205" w:name="_bookmark51"/>
      <w:bookmarkEnd w:id="205"/>
      <w:bookmarkStart w:id="206" w:name="_Toc5185"/>
      <w:r>
        <w:rPr>
          <w:rFonts w:hint="default" w:ascii="Times New Roman" w:hAnsi="Times New Roman" w:eastAsia="仿宋" w:cs="Times New Roman"/>
          <w:color w:val="auto"/>
        </w:rPr>
        <w:t>扰动土地整治率</w:t>
      </w:r>
      <w:bookmarkEnd w:id="206"/>
    </w:p>
    <w:p>
      <w:pPr>
        <w:pStyle w:val="7"/>
        <w:spacing w:before="334" w:line="350" w:lineRule="auto"/>
        <w:ind w:left="140" w:right="136" w:firstLine="560"/>
        <w:jc w:val="both"/>
        <w:rPr>
          <w:rFonts w:hint="default" w:ascii="Times New Roman" w:hAnsi="Times New Roman" w:eastAsia="仿宋" w:cs="Times New Roman"/>
          <w:color w:val="auto"/>
          <w:lang w:eastAsia="zh-CN"/>
        </w:rPr>
      </w:pPr>
      <w:r>
        <w:rPr>
          <w:rFonts w:hint="default" w:ascii="Times New Roman" w:hAnsi="Times New Roman" w:eastAsia="仿宋" w:cs="Times New Roman"/>
          <w:b w:val="0"/>
          <w:bCs w:val="0"/>
          <w:color w:val="auto"/>
          <w:sz w:val="24"/>
          <w:szCs w:val="24"/>
          <w:lang w:val="en-US" w:eastAsia="zh-CN" w:bidi="ar-SA"/>
        </w:rPr>
        <w:t>通过水土保持措施的实施，项目区扰动地表面积得到全面综合治理，工程水土流失得到有效防治。</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工程扰动地表面积</w:t>
      </w:r>
      <w:r>
        <w:rPr>
          <w:rFonts w:hint="eastAsia" w:ascii="Times New Roman" w:hAnsi="Times New Roman" w:cs="Times New Roman"/>
          <w:b w:val="0"/>
          <w:bCs w:val="0"/>
          <w:color w:val="auto"/>
          <w:sz w:val="24"/>
          <w:szCs w:val="24"/>
          <w:lang w:val="en-US" w:eastAsia="zh-CN" w:bidi="ar-SA"/>
        </w:rPr>
        <w:t>3.53</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，整治扰动面积达到</w:t>
      </w:r>
      <w:r>
        <w:rPr>
          <w:rFonts w:hint="eastAsia" w:ascii="Times New Roman" w:hAnsi="Times New Roman" w:cs="Times New Roman"/>
          <w:b w:val="0"/>
          <w:bCs w:val="0"/>
          <w:color w:val="auto"/>
          <w:sz w:val="24"/>
          <w:szCs w:val="24"/>
          <w:lang w:val="en-US" w:eastAsia="zh-CN" w:bidi="ar-SA"/>
        </w:rPr>
        <w:t>3.52</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 xml:space="preserve">，扰动土地整治率达到 </w:t>
      </w:r>
      <w:r>
        <w:rPr>
          <w:rFonts w:hint="eastAsia" w:ascii="Times New Roman" w:hAnsi="Times New Roman" w:cs="Times New Roman"/>
          <w:b w:val="0"/>
          <w:bCs w:val="0"/>
          <w:color w:val="auto"/>
          <w:sz w:val="24"/>
          <w:szCs w:val="24"/>
          <w:lang w:val="en-US" w:eastAsia="zh-CN" w:bidi="ar-SA"/>
        </w:rPr>
        <w:t>99.72</w:t>
      </w:r>
      <w:r>
        <w:rPr>
          <w:rFonts w:hint="default" w:ascii="Times New Roman" w:hAnsi="Times New Roman" w:eastAsia="仿宋" w:cs="Times New Roman"/>
          <w:b w:val="0"/>
          <w:bCs w:val="0"/>
          <w:color w:val="auto"/>
          <w:sz w:val="24"/>
          <w:szCs w:val="24"/>
          <w:lang w:val="en-US" w:eastAsia="zh-CN" w:bidi="ar-SA"/>
        </w:rPr>
        <w:t>%。</w:t>
      </w:r>
    </w:p>
    <w:p>
      <w:pPr>
        <w:pStyle w:val="4"/>
        <w:numPr>
          <w:ilvl w:val="1"/>
          <w:numId w:val="14"/>
        </w:numPr>
        <w:tabs>
          <w:tab w:val="left" w:pos="681"/>
        </w:tabs>
        <w:spacing w:before="121" w:after="0" w:line="240" w:lineRule="auto"/>
        <w:ind w:left="680" w:right="0" w:hanging="540"/>
        <w:jc w:val="left"/>
        <w:rPr>
          <w:rFonts w:hint="default" w:ascii="Times New Roman" w:hAnsi="Times New Roman" w:eastAsia="仿宋" w:cs="Times New Roman"/>
          <w:color w:val="auto"/>
        </w:rPr>
      </w:pPr>
      <w:bookmarkStart w:id="207" w:name="7.2水土流失总治理度"/>
      <w:bookmarkEnd w:id="207"/>
      <w:bookmarkStart w:id="208" w:name="_bookmark52"/>
      <w:bookmarkEnd w:id="208"/>
      <w:bookmarkStart w:id="209" w:name="_Toc23262"/>
      <w:r>
        <w:rPr>
          <w:rFonts w:hint="default" w:ascii="Times New Roman" w:hAnsi="Times New Roman" w:eastAsia="仿宋" w:cs="Times New Roman"/>
          <w:color w:val="auto"/>
        </w:rPr>
        <w:t>水土流失总治理度</w:t>
      </w:r>
      <w:bookmarkEnd w:id="209"/>
    </w:p>
    <w:p>
      <w:pPr>
        <w:pStyle w:val="7"/>
        <w:spacing w:before="334" w:line="350" w:lineRule="auto"/>
        <w:ind w:left="140" w:right="136" w:firstLine="560"/>
        <w:jc w:val="both"/>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通过水土保持措施的实施，项目区防治责任范围内的水土流失面积得到了</w:t>
      </w:r>
      <w:r>
        <w:rPr>
          <w:rFonts w:hint="default" w:ascii="Times New Roman" w:hAnsi="Times New Roman" w:eastAsia="仿宋" w:cs="Times New Roman"/>
          <w:b w:val="0"/>
          <w:bCs w:val="0"/>
          <w:color w:val="auto"/>
          <w:sz w:val="24"/>
          <w:szCs w:val="24"/>
          <w:highlight w:val="none"/>
          <w:lang w:val="en-US" w:eastAsia="zh-CN" w:bidi="ar-SA"/>
        </w:rPr>
        <w:t>有效的治理</w:t>
      </w:r>
      <w:r>
        <w:rPr>
          <w:rFonts w:hint="default" w:ascii="Times New Roman" w:hAnsi="Times New Roman" w:eastAsia="仿宋" w:cs="Times New Roman"/>
          <w:b w:val="0"/>
          <w:bCs w:val="0"/>
          <w:color w:val="auto"/>
          <w:sz w:val="24"/>
          <w:szCs w:val="24"/>
          <w:lang w:val="en-US" w:eastAsia="zh-CN" w:bidi="ar-SA"/>
        </w:rPr>
        <w:t>，随着水土保持综合措施效益的逐步发挥。</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水土流失面积为</w:t>
      </w:r>
      <w:r>
        <w:rPr>
          <w:rFonts w:hint="eastAsia" w:ascii="Times New Roman" w:hAnsi="Times New Roman" w:cs="Times New Roman"/>
          <w:b w:val="0"/>
          <w:bCs w:val="0"/>
          <w:color w:val="auto"/>
          <w:sz w:val="24"/>
          <w:szCs w:val="24"/>
          <w:lang w:val="en-US" w:eastAsia="zh-CN" w:bidi="ar-SA"/>
        </w:rPr>
        <w:t>0.18</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，治理水土流失面积达</w:t>
      </w:r>
      <w:r>
        <w:rPr>
          <w:rFonts w:hint="eastAsia" w:ascii="Times New Roman" w:hAnsi="Times New Roman" w:cs="Times New Roman"/>
          <w:b w:val="0"/>
          <w:bCs w:val="0"/>
          <w:color w:val="auto"/>
          <w:sz w:val="24"/>
          <w:szCs w:val="24"/>
          <w:lang w:val="en-US" w:eastAsia="zh-CN" w:bidi="ar-SA"/>
        </w:rPr>
        <w:t>0.17</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，水土流失总治理度达到了</w:t>
      </w:r>
      <w:r>
        <w:rPr>
          <w:rFonts w:hint="eastAsia" w:ascii="Times New Roman" w:hAnsi="Times New Roman" w:cs="Times New Roman"/>
          <w:b w:val="0"/>
          <w:bCs w:val="0"/>
          <w:color w:val="auto"/>
          <w:sz w:val="24"/>
          <w:szCs w:val="24"/>
          <w:lang w:val="en-US" w:eastAsia="zh-CN" w:bidi="ar-SA"/>
        </w:rPr>
        <w:t>94.44</w:t>
      </w:r>
      <w:r>
        <w:rPr>
          <w:rFonts w:hint="default" w:ascii="Times New Roman" w:hAnsi="Times New Roman" w:eastAsia="仿宋" w:cs="Times New Roman"/>
          <w:b w:val="0"/>
          <w:bCs w:val="0"/>
          <w:color w:val="auto"/>
          <w:sz w:val="24"/>
          <w:szCs w:val="24"/>
          <w:lang w:val="en-US" w:eastAsia="zh-CN" w:bidi="ar-SA"/>
        </w:rPr>
        <w:t>%。</w:t>
      </w:r>
    </w:p>
    <w:p>
      <w:pPr>
        <w:pStyle w:val="4"/>
        <w:numPr>
          <w:ilvl w:val="1"/>
          <w:numId w:val="14"/>
        </w:numPr>
        <w:tabs>
          <w:tab w:val="left" w:pos="681"/>
        </w:tabs>
        <w:spacing w:before="1" w:after="0" w:line="240" w:lineRule="auto"/>
        <w:ind w:left="680" w:right="0" w:hanging="540"/>
        <w:jc w:val="both"/>
        <w:rPr>
          <w:rFonts w:hint="default" w:ascii="Times New Roman" w:hAnsi="Times New Roman" w:eastAsia="仿宋" w:cs="Times New Roman"/>
          <w:color w:val="auto"/>
        </w:rPr>
      </w:pPr>
      <w:bookmarkStart w:id="210" w:name="7.3林草植被恢复率与林草覆盖率"/>
      <w:bookmarkEnd w:id="210"/>
      <w:bookmarkStart w:id="211" w:name="_bookmark53"/>
      <w:bookmarkEnd w:id="211"/>
      <w:bookmarkStart w:id="212" w:name="_Toc6217"/>
      <w:r>
        <w:rPr>
          <w:rFonts w:hint="default" w:ascii="Times New Roman" w:hAnsi="Times New Roman" w:eastAsia="仿宋" w:cs="Times New Roman"/>
          <w:color w:val="auto"/>
        </w:rPr>
        <w:t>林草植被恢复率与林草覆盖率</w:t>
      </w:r>
      <w:bookmarkEnd w:id="212"/>
    </w:p>
    <w:p>
      <w:pPr>
        <w:pStyle w:val="7"/>
        <w:spacing w:before="335" w:line="338" w:lineRule="auto"/>
        <w:ind w:left="140" w:right="255" w:firstLine="560"/>
        <w:jc w:val="both"/>
        <w:rPr>
          <w:rFonts w:hint="default" w:ascii="Times New Roman" w:hAnsi="Times New Roman" w:eastAsia="仿宋" w:cs="Times New Roman"/>
          <w:color w:val="auto"/>
          <w:lang w:eastAsia="zh-CN"/>
        </w:rPr>
      </w:pPr>
      <w:r>
        <w:rPr>
          <w:rFonts w:hint="default" w:ascii="Times New Roman" w:hAnsi="Times New Roman" w:eastAsia="仿宋" w:cs="Times New Roman"/>
          <w:b w:val="0"/>
          <w:bCs w:val="0"/>
          <w:color w:val="auto"/>
          <w:sz w:val="24"/>
          <w:szCs w:val="24"/>
          <w:lang w:val="en-US" w:eastAsia="zh-CN" w:bidi="ar-SA"/>
        </w:rPr>
        <w:t>本工程</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项目区可恢复植被面积为</w:t>
      </w:r>
      <w:r>
        <w:rPr>
          <w:rFonts w:hint="eastAsia" w:ascii="Times New Roman" w:hAnsi="Times New Roman" w:cs="Times New Roman"/>
          <w:b w:val="0"/>
          <w:bCs w:val="0"/>
          <w:color w:val="auto"/>
          <w:sz w:val="24"/>
          <w:szCs w:val="24"/>
          <w:lang w:val="en-US" w:eastAsia="zh-CN" w:bidi="ar-SA"/>
        </w:rPr>
        <w:t>0</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。在水土保持方案实施后，项目区绿化面积达</w:t>
      </w:r>
      <w:r>
        <w:rPr>
          <w:rFonts w:hint="eastAsia" w:ascii="Times New Roman" w:hAnsi="Times New Roman" w:cs="Times New Roman"/>
          <w:b w:val="0"/>
          <w:bCs w:val="0"/>
          <w:color w:val="auto"/>
          <w:sz w:val="24"/>
          <w:szCs w:val="24"/>
          <w:lang w:val="en-US" w:eastAsia="zh-CN" w:bidi="ar-SA"/>
        </w:rPr>
        <w:t>0</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，林草植被恢复率达到</w:t>
      </w:r>
      <w:r>
        <w:rPr>
          <w:rFonts w:hint="eastAsia" w:ascii="Times New Roman" w:hAnsi="Times New Roman" w:cs="Times New Roman"/>
          <w:b w:val="0"/>
          <w:bCs w:val="0"/>
          <w:color w:val="auto"/>
          <w:sz w:val="24"/>
          <w:szCs w:val="24"/>
          <w:lang w:val="en-US" w:eastAsia="zh-CN" w:bidi="ar-SA"/>
        </w:rPr>
        <w:t>0</w:t>
      </w:r>
      <w:r>
        <w:rPr>
          <w:rFonts w:hint="default" w:ascii="Times New Roman" w:hAnsi="Times New Roman" w:eastAsia="仿宋" w:cs="Times New Roman"/>
          <w:b w:val="0"/>
          <w:bCs w:val="0"/>
          <w:color w:val="auto"/>
          <w:sz w:val="24"/>
          <w:szCs w:val="24"/>
          <w:lang w:val="en-US" w:eastAsia="zh-CN" w:bidi="ar-SA"/>
        </w:rPr>
        <w:t>%，林草覆盖率为</w:t>
      </w:r>
      <w:r>
        <w:rPr>
          <w:rFonts w:hint="eastAsia" w:ascii="Times New Roman" w:hAnsi="Times New Roman" w:cs="Times New Roman"/>
          <w:b w:val="0"/>
          <w:bCs w:val="0"/>
          <w:color w:val="auto"/>
          <w:sz w:val="24"/>
          <w:szCs w:val="24"/>
          <w:lang w:val="en-US" w:eastAsia="zh-CN" w:bidi="ar-SA"/>
        </w:rPr>
        <w:t>0</w:t>
      </w:r>
      <w:r>
        <w:rPr>
          <w:rFonts w:hint="default" w:ascii="Times New Roman" w:hAnsi="Times New Roman" w:eastAsia="仿宋" w:cs="Times New Roman"/>
          <w:b w:val="0"/>
          <w:bCs w:val="0"/>
          <w:color w:val="auto"/>
          <w:sz w:val="24"/>
          <w:szCs w:val="24"/>
          <w:lang w:val="en-US" w:eastAsia="zh-CN" w:bidi="ar-SA"/>
        </w:rPr>
        <w:t>%。</w:t>
      </w:r>
    </w:p>
    <w:p>
      <w:pPr>
        <w:pStyle w:val="4"/>
        <w:numPr>
          <w:ilvl w:val="1"/>
          <w:numId w:val="14"/>
        </w:numPr>
        <w:tabs>
          <w:tab w:val="left" w:pos="681"/>
        </w:tabs>
        <w:spacing w:before="137" w:after="0" w:line="240" w:lineRule="auto"/>
        <w:ind w:left="680" w:right="0" w:hanging="540"/>
        <w:jc w:val="both"/>
        <w:rPr>
          <w:rFonts w:hint="default" w:ascii="Times New Roman" w:hAnsi="Times New Roman" w:eastAsia="仿宋" w:cs="Times New Roman"/>
          <w:color w:val="auto"/>
        </w:rPr>
      </w:pPr>
      <w:bookmarkStart w:id="213" w:name="7.4拦渣率"/>
      <w:bookmarkEnd w:id="213"/>
      <w:bookmarkStart w:id="214" w:name="_bookmark54"/>
      <w:bookmarkEnd w:id="214"/>
      <w:bookmarkStart w:id="215" w:name="_Toc21368"/>
      <w:r>
        <w:rPr>
          <w:rFonts w:hint="default" w:ascii="Times New Roman" w:hAnsi="Times New Roman" w:eastAsia="仿宋" w:cs="Times New Roman"/>
          <w:color w:val="auto"/>
        </w:rPr>
        <w:t>拦渣率</w:t>
      </w:r>
      <w:bookmarkEnd w:id="215"/>
    </w:p>
    <w:p>
      <w:pPr>
        <w:pStyle w:val="7"/>
        <w:spacing w:before="335" w:line="338" w:lineRule="auto"/>
        <w:ind w:left="140" w:right="255" w:firstLine="560"/>
        <w:jc w:val="both"/>
        <w:rPr>
          <w:rFonts w:hint="default" w:ascii="Times New Roman" w:hAnsi="Times New Roman" w:eastAsia="仿宋" w:cs="Times New Roman"/>
          <w:color w:val="auto"/>
        </w:rPr>
      </w:pPr>
      <w:r>
        <w:rPr>
          <w:rFonts w:hint="default" w:ascii="Times New Roman" w:hAnsi="Times New Roman" w:eastAsia="仿宋" w:cs="Times New Roman"/>
          <w:b w:val="0"/>
          <w:bCs w:val="0"/>
          <w:color w:val="auto"/>
          <w:sz w:val="24"/>
          <w:szCs w:val="24"/>
          <w:lang w:val="en-US" w:eastAsia="zh-CN" w:bidi="ar-SA"/>
        </w:rPr>
        <w:t>本项目产生的弃渣用于修建道路，后期对进行土地复垦，项目</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拦渣率达95%以上。</w:t>
      </w:r>
      <w:bookmarkStart w:id="216" w:name="7.5土壤流失控制比"/>
      <w:bookmarkEnd w:id="216"/>
      <w:bookmarkStart w:id="217" w:name="_bookmark55"/>
      <w:bookmarkEnd w:id="217"/>
      <w:bookmarkStart w:id="218" w:name="_Toc4619"/>
    </w:p>
    <w:p>
      <w:pPr>
        <w:pStyle w:val="4"/>
        <w:numPr>
          <w:ilvl w:val="1"/>
          <w:numId w:val="14"/>
        </w:numPr>
        <w:tabs>
          <w:tab w:val="left" w:pos="681"/>
        </w:tabs>
        <w:spacing w:before="148" w:after="0" w:line="240" w:lineRule="auto"/>
        <w:ind w:left="680" w:right="0" w:hanging="540"/>
        <w:jc w:val="both"/>
        <w:rPr>
          <w:rFonts w:hint="default" w:ascii="Times New Roman" w:hAnsi="Times New Roman" w:eastAsia="仿宋" w:cs="Times New Roman"/>
          <w:color w:val="auto"/>
        </w:rPr>
      </w:pPr>
      <w:r>
        <w:rPr>
          <w:rFonts w:hint="default" w:ascii="Times New Roman" w:hAnsi="Times New Roman" w:eastAsia="仿宋" w:cs="Times New Roman"/>
          <w:color w:val="auto"/>
        </w:rPr>
        <w:t>土壤流失控制比</w:t>
      </w:r>
      <w:bookmarkEnd w:id="218"/>
    </w:p>
    <w:p>
      <w:pPr>
        <w:pStyle w:val="7"/>
        <w:spacing w:before="335" w:line="338" w:lineRule="auto"/>
        <w:ind w:left="140" w:right="255" w:firstLine="560"/>
        <w:jc w:val="both"/>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 xml:space="preserve">项目区土壤侵蚀模数容许值为 </w:t>
      </w:r>
      <w:r>
        <w:rPr>
          <w:rFonts w:hint="eastAsia" w:ascii="Times New Roman" w:hAnsi="Times New Roman" w:cs="Times New Roman"/>
          <w:b w:val="0"/>
          <w:bCs w:val="0"/>
          <w:color w:val="auto"/>
          <w:sz w:val="24"/>
          <w:szCs w:val="24"/>
          <w:lang w:val="en-US" w:eastAsia="zh-CN" w:bidi="ar-SA"/>
        </w:rPr>
        <w:t>319.6</w:t>
      </w:r>
      <w:r>
        <w:rPr>
          <w:rFonts w:hint="default" w:ascii="Times New Roman" w:hAnsi="Times New Roman" w:eastAsia="仿宋" w:cs="Times New Roman"/>
          <w:b w:val="0"/>
          <w:bCs w:val="0"/>
          <w:color w:val="auto"/>
          <w:sz w:val="24"/>
          <w:szCs w:val="24"/>
          <w:lang w:val="en-US" w:eastAsia="zh-CN" w:bidi="ar-SA"/>
        </w:rPr>
        <w:t>t/</w:t>
      </w:r>
      <w:r>
        <w:rPr>
          <w:rFonts w:hint="default" w:ascii="Times New Roman" w:hAnsi="Times New Roman" w:eastAsia="仿宋" w:cs="Times New Roman"/>
          <w:b w:val="0"/>
          <w:bCs w:val="0"/>
          <w:color w:val="auto"/>
          <w:sz w:val="24"/>
          <w:szCs w:val="24"/>
          <w:highlight w:val="none"/>
          <w:lang w:val="en-US" w:eastAsia="zh-CN" w:bidi="ar-SA"/>
        </w:rPr>
        <w:t>(</w:t>
      </w:r>
      <w:r>
        <w:rPr>
          <w:rFonts w:hint="default" w:ascii="Times New Roman" w:hAnsi="Times New Roman" w:eastAsia="仿宋" w:cs="Times New Roman"/>
          <w:b w:val="0"/>
          <w:bCs w:val="0"/>
          <w:color w:val="auto"/>
          <w:sz w:val="24"/>
          <w:szCs w:val="24"/>
          <w:lang w:val="en-US" w:eastAsia="zh-CN" w:bidi="ar-SA"/>
        </w:rPr>
        <w:t>km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·a</w:t>
      </w:r>
      <w:r>
        <w:rPr>
          <w:rFonts w:hint="default" w:ascii="Times New Roman" w:hAnsi="Times New Roman" w:eastAsia="仿宋" w:cs="Times New Roman"/>
          <w:b w:val="0"/>
          <w:bCs w:val="0"/>
          <w:color w:val="auto"/>
          <w:sz w:val="24"/>
          <w:szCs w:val="24"/>
          <w:highlight w:val="none"/>
          <w:lang w:val="en-US" w:eastAsia="zh-CN" w:bidi="ar-SA"/>
        </w:rPr>
        <w:t>)</w:t>
      </w:r>
      <w:r>
        <w:rPr>
          <w:rFonts w:hint="default" w:ascii="Times New Roman" w:hAnsi="Times New Roman" w:eastAsia="仿宋" w:cs="Times New Roman"/>
          <w:b w:val="0"/>
          <w:bCs w:val="0"/>
          <w:color w:val="auto"/>
          <w:sz w:val="24"/>
          <w:szCs w:val="24"/>
          <w:lang w:val="en-US" w:eastAsia="zh-CN" w:bidi="ar-SA"/>
        </w:rPr>
        <w:t>。本项目各项水土保持措施完全发挥效益后，扣除硬化面积后项目区土壤流失控制比将达到 1.0。</w:t>
      </w:r>
    </w:p>
    <w:p>
      <w:pPr>
        <w:pStyle w:val="4"/>
        <w:keepNext w:val="0"/>
        <w:keepLines w:val="0"/>
        <w:pageBreakBefore w:val="0"/>
        <w:widowControl w:val="0"/>
        <w:numPr>
          <w:ilvl w:val="1"/>
          <w:numId w:val="14"/>
        </w:numPr>
        <w:tabs>
          <w:tab w:val="left" w:pos="681"/>
        </w:tabs>
        <w:kinsoku/>
        <w:wordWrap/>
        <w:overflowPunct/>
        <w:topLinePunct w:val="0"/>
        <w:autoSpaceDE w:val="0"/>
        <w:autoSpaceDN w:val="0"/>
        <w:bidi w:val="0"/>
        <w:adjustRightInd/>
        <w:snapToGrid/>
        <w:spacing w:before="128" w:after="0" w:line="360" w:lineRule="auto"/>
        <w:ind w:left="680" w:right="0" w:hanging="540"/>
        <w:jc w:val="both"/>
        <w:textAlignment w:val="auto"/>
        <w:rPr>
          <w:rFonts w:hint="default" w:ascii="Times New Roman" w:hAnsi="Times New Roman" w:eastAsia="仿宋" w:cs="Times New Roman"/>
          <w:color w:val="auto"/>
        </w:rPr>
      </w:pPr>
      <w:bookmarkStart w:id="219" w:name="7.6水土流失防治指标实现情况"/>
      <w:bookmarkEnd w:id="219"/>
      <w:bookmarkStart w:id="220" w:name="_bookmark56"/>
      <w:bookmarkEnd w:id="220"/>
      <w:bookmarkStart w:id="221" w:name="_Toc26270"/>
      <w:r>
        <w:rPr>
          <w:rFonts w:hint="default" w:ascii="Times New Roman" w:hAnsi="Times New Roman" w:eastAsia="仿宋" w:cs="Times New Roman"/>
          <w:color w:val="auto"/>
        </w:rPr>
        <w:t>水土流失防治指标实现情况</w:t>
      </w:r>
      <w:bookmarkEnd w:id="221"/>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color w:val="auto"/>
        </w:rPr>
      </w:pPr>
      <w:r>
        <w:rPr>
          <w:rFonts w:hint="default" w:ascii="Times New Roman" w:hAnsi="Times New Roman" w:eastAsia="仿宋" w:cs="Times New Roman"/>
          <w:b w:val="0"/>
          <w:bCs w:val="0"/>
          <w:color w:val="auto"/>
          <w:sz w:val="24"/>
          <w:szCs w:val="24"/>
          <w:lang w:val="en-US" w:eastAsia="zh-CN" w:bidi="ar-SA"/>
        </w:rPr>
        <w:t>经监测组核定，本工程</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扰动土地整治率达到</w:t>
      </w:r>
      <w:r>
        <w:rPr>
          <w:rFonts w:hint="eastAsia" w:ascii="Times New Roman" w:hAnsi="Times New Roman" w:cs="Times New Roman"/>
          <w:b w:val="0"/>
          <w:bCs w:val="0"/>
          <w:color w:val="auto"/>
          <w:sz w:val="24"/>
          <w:szCs w:val="24"/>
          <w:lang w:val="en-US" w:eastAsia="zh-CN" w:bidi="ar-SA"/>
        </w:rPr>
        <w:t>99.72</w:t>
      </w:r>
      <w:r>
        <w:rPr>
          <w:rFonts w:hint="default" w:ascii="Times New Roman" w:hAnsi="Times New Roman" w:eastAsia="仿宋" w:cs="Times New Roman"/>
          <w:b w:val="0"/>
          <w:bCs w:val="0"/>
          <w:color w:val="auto"/>
          <w:sz w:val="24"/>
          <w:szCs w:val="24"/>
          <w:lang w:val="en-US" w:eastAsia="zh-CN" w:bidi="ar-SA"/>
        </w:rPr>
        <w:t>%，水土流失总治理度达到了</w:t>
      </w:r>
      <w:r>
        <w:rPr>
          <w:rFonts w:hint="eastAsia" w:ascii="Times New Roman" w:hAnsi="Times New Roman" w:cs="Times New Roman"/>
          <w:b w:val="0"/>
          <w:bCs w:val="0"/>
          <w:color w:val="auto"/>
          <w:sz w:val="24"/>
          <w:szCs w:val="24"/>
          <w:lang w:val="en-US" w:eastAsia="zh-CN" w:bidi="ar-SA"/>
        </w:rPr>
        <w:t>94.44</w:t>
      </w:r>
      <w:r>
        <w:rPr>
          <w:rFonts w:hint="default" w:ascii="Times New Roman" w:hAnsi="Times New Roman" w:eastAsia="仿宋" w:cs="Times New Roman"/>
          <w:b w:val="0"/>
          <w:bCs w:val="0"/>
          <w:color w:val="auto"/>
          <w:sz w:val="24"/>
          <w:szCs w:val="24"/>
          <w:lang w:val="en-US" w:eastAsia="zh-CN" w:bidi="ar-SA"/>
        </w:rPr>
        <w:t>%，土壤流失控制比为1.0，林草植被恢复率</w:t>
      </w:r>
      <w:r>
        <w:rPr>
          <w:rFonts w:hint="eastAsia" w:ascii="Times New Roman" w:hAnsi="Times New Roman" w:cs="Times New Roman"/>
          <w:b w:val="0"/>
          <w:bCs w:val="0"/>
          <w:color w:val="auto"/>
          <w:sz w:val="24"/>
          <w:szCs w:val="24"/>
          <w:lang w:val="en-US" w:eastAsia="zh-CN" w:bidi="ar-SA"/>
        </w:rPr>
        <w:t>0</w:t>
      </w:r>
      <w:r>
        <w:rPr>
          <w:rFonts w:hint="default" w:ascii="Times New Roman" w:hAnsi="Times New Roman" w:eastAsia="仿宋" w:cs="Times New Roman"/>
          <w:b w:val="0"/>
          <w:bCs w:val="0"/>
          <w:color w:val="auto"/>
          <w:sz w:val="24"/>
          <w:szCs w:val="24"/>
          <w:lang w:val="en-US" w:eastAsia="zh-CN" w:bidi="ar-SA"/>
        </w:rPr>
        <w:t>%，林草覆盖率为</w:t>
      </w:r>
      <w:r>
        <w:rPr>
          <w:rFonts w:hint="eastAsia" w:ascii="Times New Roman" w:hAnsi="Times New Roman" w:cs="Times New Roman"/>
          <w:b w:val="0"/>
          <w:bCs w:val="0"/>
          <w:color w:val="auto"/>
          <w:sz w:val="24"/>
          <w:szCs w:val="24"/>
          <w:lang w:val="en-US" w:eastAsia="zh-CN" w:bidi="ar-SA"/>
        </w:rPr>
        <w:t>0</w:t>
      </w:r>
      <w:r>
        <w:rPr>
          <w:rFonts w:hint="default" w:ascii="Times New Roman" w:hAnsi="Times New Roman" w:eastAsia="仿宋" w:cs="Times New Roman"/>
          <w:b w:val="0"/>
          <w:bCs w:val="0"/>
          <w:color w:val="auto"/>
          <w:sz w:val="24"/>
          <w:szCs w:val="24"/>
          <w:lang w:val="en-US" w:eastAsia="zh-CN" w:bidi="ar-SA"/>
        </w:rPr>
        <w:t>%，拦渣率达95%以上。以上各指标的实现情况显示，本工程各项水土保持措施对工程产生的水土流失进行了</w:t>
      </w:r>
      <w:r>
        <w:rPr>
          <w:rFonts w:hint="default" w:ascii="Times New Roman" w:hAnsi="Times New Roman" w:eastAsia="仿宋" w:cs="Times New Roman"/>
          <w:b w:val="0"/>
          <w:bCs w:val="0"/>
          <w:color w:val="auto"/>
          <w:sz w:val="24"/>
          <w:szCs w:val="24"/>
          <w:highlight w:val="none"/>
          <w:lang w:val="en-US" w:eastAsia="zh-CN" w:bidi="ar-SA"/>
        </w:rPr>
        <w:t>有效的防治</w:t>
      </w:r>
      <w:r>
        <w:rPr>
          <w:rFonts w:hint="default" w:ascii="Times New Roman" w:hAnsi="Times New Roman" w:eastAsia="仿宋" w:cs="Times New Roman"/>
          <w:b w:val="0"/>
          <w:bCs w:val="0"/>
          <w:color w:val="auto"/>
          <w:sz w:val="24"/>
          <w:szCs w:val="24"/>
          <w:lang w:val="en-US" w:eastAsia="zh-CN" w:bidi="ar-SA"/>
        </w:rPr>
        <w:t>，达到了水土保持方案报告制定各项目标，在项目区内形成稳定的绿色屏障，保护项目运行安全并改善当地生态环境。工程各项水土流失防治指标及防治目标值详见表 7.6-1至表 7.6-3。</w:t>
      </w:r>
    </w:p>
    <w:p>
      <w:pPr>
        <w:pStyle w:val="6"/>
        <w:tabs>
          <w:tab w:val="left" w:pos="5896"/>
        </w:tabs>
        <w:spacing w:before="22"/>
        <w:ind w:left="0" w:leftChars="0" w:firstLine="0" w:firstLineChars="0"/>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7.6-1</w:t>
      </w:r>
      <w:r>
        <w:rPr>
          <w:rFonts w:hint="default" w:ascii="Times New Roman" w:hAnsi="Times New Roman" w:eastAsia="仿宋" w:cs="Times New Roman"/>
          <w:color w:val="auto"/>
          <w:lang w:val="en-US" w:eastAsia="zh-CN"/>
        </w:rPr>
        <w:t xml:space="preserve">          </w:t>
      </w:r>
      <w:r>
        <w:rPr>
          <w:rFonts w:hint="eastAsia" w:eastAsia="仿宋" w:cs="Times New Roman"/>
          <w:color w:val="auto"/>
          <w:lang w:eastAsia="zh-CN"/>
        </w:rPr>
        <w:t>建设期</w:t>
      </w:r>
      <w:r>
        <w:rPr>
          <w:rFonts w:hint="default" w:ascii="Times New Roman" w:hAnsi="Times New Roman" w:eastAsia="仿宋" w:cs="Times New Roman"/>
          <w:color w:val="auto"/>
        </w:rPr>
        <w:t>扰动土地整治率及水土流失总治理度分析表</w:t>
      </w:r>
    </w:p>
    <w:tbl>
      <w:tblPr>
        <w:tblStyle w:val="15"/>
        <w:tblW w:w="8506" w:type="dxa"/>
        <w:jc w:val="center"/>
        <w:shd w:val="clear" w:color="auto" w:fill="auto"/>
        <w:tblLayout w:type="fixed"/>
        <w:tblCellMar>
          <w:top w:w="0" w:type="dxa"/>
          <w:left w:w="0" w:type="dxa"/>
          <w:bottom w:w="0" w:type="dxa"/>
          <w:right w:w="0" w:type="dxa"/>
        </w:tblCellMar>
      </w:tblPr>
      <w:tblGrid>
        <w:gridCol w:w="571"/>
        <w:gridCol w:w="1094"/>
        <w:gridCol w:w="919"/>
        <w:gridCol w:w="915"/>
        <w:gridCol w:w="837"/>
        <w:gridCol w:w="810"/>
        <w:gridCol w:w="809"/>
        <w:gridCol w:w="720"/>
        <w:gridCol w:w="915"/>
        <w:gridCol w:w="916"/>
      </w:tblGrid>
      <w:tr>
        <w:tblPrEx>
          <w:shd w:val="clear" w:color="auto" w:fill="auto"/>
          <w:tblCellMar>
            <w:top w:w="0" w:type="dxa"/>
            <w:left w:w="0" w:type="dxa"/>
            <w:bottom w:w="0" w:type="dxa"/>
            <w:right w:w="0" w:type="dxa"/>
          </w:tblCellMar>
        </w:tblPrEx>
        <w:trPr>
          <w:trHeight w:val="23" w:hRule="atLeast"/>
          <w:jc w:val="center"/>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序号</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项目分区</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项目建设区面积（</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7"/>
                <w:rFonts w:hint="default" w:ascii="Times New Roman" w:hAnsi="Times New Roman" w:eastAsia="仿宋" w:cs="Times New Roman"/>
                <w:color w:val="auto"/>
                <w:sz w:val="21"/>
                <w:szCs w:val="21"/>
                <w:lang w:val="en-US" w:eastAsia="zh-CN" w:bidi="ar"/>
              </w:rPr>
              <w:t>）</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建筑物及硬化（</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7"/>
                <w:rFonts w:hint="default" w:ascii="Times New Roman" w:hAnsi="Times New Roman" w:eastAsia="仿宋" w:cs="Times New Roman"/>
                <w:color w:val="auto"/>
                <w:sz w:val="21"/>
                <w:szCs w:val="21"/>
                <w:lang w:val="en-US" w:eastAsia="zh-CN" w:bidi="ar"/>
              </w:rPr>
              <w:t>）</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水土流失面积（</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7"/>
                <w:rFonts w:hint="default" w:ascii="Times New Roman" w:hAnsi="Times New Roman" w:eastAsia="仿宋" w:cs="Times New Roman"/>
                <w:color w:val="auto"/>
                <w:sz w:val="21"/>
                <w:szCs w:val="21"/>
                <w:lang w:val="en-US" w:eastAsia="zh-CN" w:bidi="ar"/>
              </w:rPr>
              <w:t>）</w:t>
            </w: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水土保持措施面积（</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7"/>
                <w:rFonts w:hint="default" w:ascii="Times New Roman" w:hAnsi="Times New Roman" w:eastAsia="仿宋" w:cs="Times New Roman"/>
                <w:color w:val="auto"/>
                <w:sz w:val="21"/>
                <w:szCs w:val="21"/>
                <w:lang w:val="en-US" w:eastAsia="zh-CN" w:bidi="ar"/>
              </w:rPr>
              <w:t>）</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扰动土地整治率（</w:t>
            </w:r>
            <w:r>
              <w:rPr>
                <w:rFonts w:hint="default" w:ascii="Times New Roman" w:hAnsi="Times New Roman" w:eastAsia="仿宋" w:cs="Times New Roman"/>
                <w:i w:val="0"/>
                <w:color w:val="auto"/>
                <w:kern w:val="0"/>
                <w:sz w:val="21"/>
                <w:szCs w:val="21"/>
                <w:u w:val="none"/>
                <w:lang w:val="en-US" w:eastAsia="zh-CN" w:bidi="ar"/>
              </w:rPr>
              <w:t>%</w:t>
            </w:r>
            <w:r>
              <w:rPr>
                <w:rStyle w:val="27"/>
                <w:rFonts w:hint="default" w:ascii="Times New Roman" w:hAnsi="Times New Roman" w:eastAsia="仿宋" w:cs="Times New Roman"/>
                <w:color w:val="auto"/>
                <w:sz w:val="21"/>
                <w:szCs w:val="21"/>
                <w:lang w:val="en-US" w:eastAsia="zh-CN" w:bidi="ar"/>
              </w:rPr>
              <w:t>）</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水土流失总治理度（</w:t>
            </w:r>
            <w:r>
              <w:rPr>
                <w:rFonts w:hint="default" w:ascii="Times New Roman" w:hAnsi="Times New Roman" w:eastAsia="仿宋" w:cs="Times New Roman"/>
                <w:i w:val="0"/>
                <w:color w:val="auto"/>
                <w:kern w:val="0"/>
                <w:sz w:val="21"/>
                <w:szCs w:val="21"/>
                <w:u w:val="none"/>
                <w:lang w:val="en-US" w:eastAsia="zh-CN" w:bidi="ar"/>
              </w:rPr>
              <w:t>%</w:t>
            </w:r>
            <w:r>
              <w:rPr>
                <w:rStyle w:val="27"/>
                <w:rFonts w:hint="default" w:ascii="Times New Roman" w:hAnsi="Times New Roman" w:eastAsia="仿宋" w:cs="Times New Roman"/>
                <w:color w:val="auto"/>
                <w:sz w:val="21"/>
                <w:szCs w:val="21"/>
                <w:lang w:val="en-US" w:eastAsia="zh-CN" w:bidi="ar"/>
              </w:rPr>
              <w:t>）</w:t>
            </w:r>
          </w:p>
        </w:tc>
      </w:tr>
      <w:tr>
        <w:tblPrEx>
          <w:tblCellMar>
            <w:top w:w="0" w:type="dxa"/>
            <w:left w:w="0" w:type="dxa"/>
            <w:bottom w:w="0" w:type="dxa"/>
            <w:right w:w="0" w:type="dxa"/>
          </w:tblCellMar>
        </w:tblPrEx>
        <w:trPr>
          <w:trHeight w:val="23"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工程措施</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植物措施</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小计</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47"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加工区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3.24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3.11</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0.13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0.12</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0.12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99.69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92.31 </w:t>
            </w:r>
          </w:p>
        </w:tc>
      </w:tr>
      <w:tr>
        <w:tblPrEx>
          <w:tblCellMar>
            <w:top w:w="0" w:type="dxa"/>
            <w:left w:w="0" w:type="dxa"/>
            <w:bottom w:w="0" w:type="dxa"/>
            <w:right w:w="0" w:type="dxa"/>
          </w:tblCellMar>
        </w:tblPrEx>
        <w:trPr>
          <w:trHeight w:val="292"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道路工程区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0.16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0.12</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0.04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0.02</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0.02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0.04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100.00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100.00 </w:t>
            </w:r>
          </w:p>
        </w:tc>
      </w:tr>
      <w:tr>
        <w:tblPrEx>
          <w:tblCellMar>
            <w:top w:w="0" w:type="dxa"/>
            <w:left w:w="0" w:type="dxa"/>
            <w:bottom w:w="0" w:type="dxa"/>
            <w:right w:w="0" w:type="dxa"/>
          </w:tblCellMar>
        </w:tblPrEx>
        <w:trPr>
          <w:trHeight w:val="23"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办公生活区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0.13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0.12 </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0.01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0.01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0.01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100.00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100.00 </w:t>
            </w:r>
          </w:p>
        </w:tc>
      </w:tr>
      <w:tr>
        <w:tblPrEx>
          <w:tblCellMar>
            <w:top w:w="0" w:type="dxa"/>
            <w:left w:w="0" w:type="dxa"/>
            <w:bottom w:w="0" w:type="dxa"/>
            <w:right w:w="0" w:type="dxa"/>
          </w:tblCellMar>
        </w:tblPrEx>
        <w:trPr>
          <w:trHeight w:val="23"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合计</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3.53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3.35 </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0.18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0.15 </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0.02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0.17</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99.72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94.44 </w:t>
            </w:r>
          </w:p>
        </w:tc>
      </w:tr>
    </w:tbl>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line="240" w:lineRule="auto"/>
        <w:ind w:left="0"/>
        <w:textAlignment w:val="auto"/>
        <w:rPr>
          <w:rFonts w:hint="default" w:ascii="Times New Roman" w:hAnsi="Times New Roman" w:eastAsia="仿宋" w:cs="Times New Roman"/>
          <w:color w:val="auto"/>
        </w:rPr>
      </w:pPr>
    </w:p>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line="240" w:lineRule="auto"/>
        <w:ind w:left="703"/>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7.6-</w:t>
      </w:r>
      <w:r>
        <w:rPr>
          <w:rFonts w:hint="default" w:ascii="Times New Roman" w:hAnsi="Times New Roman" w:eastAsia="仿宋" w:cs="Times New Roman"/>
          <w:color w:val="auto"/>
          <w:lang w:val="en-US" w:eastAsia="zh-CN"/>
        </w:rPr>
        <w:t xml:space="preserve">2         </w:t>
      </w:r>
      <w:r>
        <w:rPr>
          <w:rFonts w:hint="eastAsia" w:eastAsia="仿宋" w:cs="Times New Roman"/>
          <w:color w:val="auto"/>
          <w:lang w:val="en-US" w:eastAsia="zh-CN"/>
        </w:rPr>
        <w:t>建设期</w:t>
      </w:r>
      <w:r>
        <w:rPr>
          <w:rFonts w:hint="default" w:ascii="Times New Roman" w:hAnsi="Times New Roman" w:eastAsia="仿宋" w:cs="Times New Roman"/>
          <w:color w:val="auto"/>
        </w:rPr>
        <w:t>林草植被恢复率及植被覆盖率计算表</w:t>
      </w:r>
    </w:p>
    <w:tbl>
      <w:tblPr>
        <w:tblStyle w:val="15"/>
        <w:tblW w:w="8449" w:type="dxa"/>
        <w:jc w:val="center"/>
        <w:shd w:val="clear" w:color="auto" w:fill="auto"/>
        <w:tblLayout w:type="autofit"/>
        <w:tblCellMar>
          <w:top w:w="0" w:type="dxa"/>
          <w:left w:w="0" w:type="dxa"/>
          <w:bottom w:w="0" w:type="dxa"/>
          <w:right w:w="0" w:type="dxa"/>
        </w:tblCellMar>
      </w:tblPr>
      <w:tblGrid>
        <w:gridCol w:w="705"/>
        <w:gridCol w:w="1226"/>
        <w:gridCol w:w="1470"/>
        <w:gridCol w:w="1410"/>
        <w:gridCol w:w="1395"/>
        <w:gridCol w:w="1290"/>
        <w:gridCol w:w="953"/>
      </w:tblGrid>
      <w:tr>
        <w:tblPrEx>
          <w:shd w:val="clear" w:color="auto" w:fill="auto"/>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项目分区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可绿化面积（hm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林草类植被面积（hm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林草植被恢复率（%）</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林草覆盖率（%）</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加工区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3.24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道路工程区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0.16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办公生活区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0.13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w:t>
            </w:r>
          </w:p>
        </w:tc>
      </w:tr>
      <w:tr>
        <w:tblPrEx>
          <w:tblCellMar>
            <w:top w:w="0" w:type="dxa"/>
            <w:left w:w="0" w:type="dxa"/>
            <w:bottom w:w="0" w:type="dxa"/>
            <w:right w:w="0" w:type="dxa"/>
          </w:tblCellMar>
        </w:tblPrEx>
        <w:trPr>
          <w:trHeight w:val="23" w:hRule="atLeas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 xml:space="preserve">3.53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w:t>
            </w:r>
          </w:p>
        </w:tc>
      </w:tr>
    </w:tbl>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line="240" w:lineRule="auto"/>
        <w:ind w:left="0"/>
        <w:jc w:val="center"/>
        <w:textAlignment w:val="auto"/>
        <w:rPr>
          <w:rFonts w:hint="default" w:ascii="Times New Roman" w:hAnsi="Times New Roman" w:eastAsia="仿宋" w:cs="Times New Roman"/>
          <w:color w:val="auto"/>
        </w:rPr>
      </w:pPr>
    </w:p>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line="240" w:lineRule="auto"/>
        <w:ind w:left="0"/>
        <w:jc w:val="center"/>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表</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7.6-</w:t>
      </w:r>
      <w:r>
        <w:rPr>
          <w:rFonts w:hint="default" w:ascii="Times New Roman" w:hAnsi="Times New Roman" w:eastAsia="仿宋" w:cs="Times New Roman"/>
          <w:color w:val="auto"/>
          <w:lang w:val="en-US" w:eastAsia="zh-CN"/>
        </w:rPr>
        <w:t xml:space="preserve">3           </w:t>
      </w:r>
      <w:r>
        <w:rPr>
          <w:rFonts w:hint="eastAsia" w:eastAsia="仿宋" w:cs="Times New Roman"/>
          <w:color w:val="auto"/>
          <w:lang w:eastAsia="zh-CN"/>
        </w:rPr>
        <w:t>建设期</w:t>
      </w:r>
      <w:r>
        <w:rPr>
          <w:rFonts w:hint="default" w:ascii="Times New Roman" w:hAnsi="Times New Roman" w:eastAsia="仿宋" w:cs="Times New Roman"/>
          <w:color w:val="auto"/>
        </w:rPr>
        <w:t>水土流失防治指标完成情况一览表</w:t>
      </w:r>
    </w:p>
    <w:tbl>
      <w:tblPr>
        <w:tblStyle w:val="15"/>
        <w:tblW w:w="8243" w:type="dxa"/>
        <w:jc w:val="center"/>
        <w:shd w:val="clear" w:color="auto" w:fill="auto"/>
        <w:tblLayout w:type="autofit"/>
        <w:tblCellMar>
          <w:top w:w="0" w:type="dxa"/>
          <w:left w:w="0" w:type="dxa"/>
          <w:bottom w:w="0" w:type="dxa"/>
          <w:right w:w="0" w:type="dxa"/>
        </w:tblCellMar>
      </w:tblPr>
      <w:tblGrid>
        <w:gridCol w:w="1055"/>
        <w:gridCol w:w="3093"/>
        <w:gridCol w:w="1173"/>
        <w:gridCol w:w="1317"/>
        <w:gridCol w:w="1605"/>
      </w:tblGrid>
      <w:tr>
        <w:tblPrEx>
          <w:shd w:val="clear" w:color="auto" w:fill="auto"/>
          <w:tblCellMar>
            <w:top w:w="0" w:type="dxa"/>
            <w:left w:w="0" w:type="dxa"/>
            <w:bottom w:w="0" w:type="dxa"/>
            <w:right w:w="0" w:type="dxa"/>
          </w:tblCellMar>
        </w:tblPrEx>
        <w:trPr>
          <w:trHeight w:val="23" w:hRule="atLeast"/>
          <w:jc w:val="center"/>
        </w:trPr>
        <w:tc>
          <w:tcPr>
            <w:tcW w:w="1055"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编号</w:t>
            </w:r>
          </w:p>
        </w:tc>
        <w:tc>
          <w:tcPr>
            <w:tcW w:w="309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防治目标</w:t>
            </w:r>
          </w:p>
        </w:tc>
        <w:tc>
          <w:tcPr>
            <w:tcW w:w="117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方案值</w:t>
            </w:r>
          </w:p>
        </w:tc>
        <w:tc>
          <w:tcPr>
            <w:tcW w:w="131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实际值</w:t>
            </w:r>
          </w:p>
        </w:tc>
        <w:tc>
          <w:tcPr>
            <w:tcW w:w="16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182"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扰动土地整治率（%）</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9</w:t>
            </w:r>
            <w:r>
              <w:rPr>
                <w:rFonts w:hint="eastAsia" w:ascii="Times New Roman" w:hAnsi="Times New Roman" w:cs="Times New Roman"/>
                <w:i w:val="0"/>
                <w:color w:val="auto"/>
                <w:kern w:val="0"/>
                <w:sz w:val="21"/>
                <w:szCs w:val="21"/>
                <w:u w:val="none"/>
                <w:lang w:val="en-US" w:eastAsia="zh-CN" w:bidi="ar"/>
              </w:rPr>
              <w:t>8</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99.72</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水土流失总治理度（%）</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87</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94.44</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土壤流失控制比</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拦渣率（%）</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95</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95.0</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林草植被恢复率（%）</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6</w:t>
            </w:r>
          </w:p>
        </w:tc>
        <w:tc>
          <w:tcPr>
            <w:tcW w:w="3093"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林草覆盖率（%）</w:t>
            </w:r>
          </w:p>
        </w:tc>
        <w:tc>
          <w:tcPr>
            <w:tcW w:w="1173"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w:t>
            </w:r>
          </w:p>
        </w:tc>
        <w:tc>
          <w:tcPr>
            <w:tcW w:w="1317"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仿宋" w:hAnsi="仿宋" w:eastAsia="仿宋" w:cs="仿宋"/>
                <w:i w:val="0"/>
                <w:color w:val="auto"/>
                <w:kern w:val="0"/>
                <w:sz w:val="20"/>
                <w:szCs w:val="20"/>
                <w:u w:val="none"/>
                <w:lang w:val="en-US" w:eastAsia="zh-CN" w:bidi="ar"/>
              </w:rPr>
              <w:t>/</w:t>
            </w:r>
          </w:p>
        </w:tc>
        <w:tc>
          <w:tcPr>
            <w:tcW w:w="16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bl>
    <w:p>
      <w:pP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br w:type="page"/>
      </w:r>
    </w:p>
    <w:p>
      <w:pPr>
        <w:pStyle w:val="3"/>
        <w:keepNext w:val="0"/>
        <w:keepLines w:val="0"/>
        <w:pageBreakBefore w:val="0"/>
        <w:widowControl w:val="0"/>
        <w:numPr>
          <w:ilvl w:val="0"/>
          <w:numId w:val="0"/>
        </w:numPr>
        <w:tabs>
          <w:tab w:val="left" w:pos="1903"/>
          <w:tab w:val="left" w:pos="1904"/>
        </w:tabs>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 xml:space="preserve">8 </w:t>
      </w:r>
      <w:r>
        <w:rPr>
          <w:rFonts w:hint="default" w:ascii="Times New Roman" w:hAnsi="Times New Roman" w:eastAsia="仿宋" w:cs="Times New Roman"/>
          <w:color w:val="auto"/>
        </w:rPr>
        <w:t>结论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255"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广西兴安县茄子塘采石场建筑石料用灰岩矿位于兴安县县城 277°方向直距 2km 处， 隶属兴安县兴安镇管辖。矿区中心地理坐标：东经 110°38′33″，北纬 25°37′14″。本工程水土流失防治区分为加工区、道路工程区、办公</w:t>
      </w:r>
      <w:r>
        <w:rPr>
          <w:rFonts w:hint="eastAsia" w:ascii="Times New Roman" w:hAnsi="Times New Roman" w:cs="Times New Roman"/>
          <w:b w:val="0"/>
          <w:bCs w:val="0"/>
          <w:color w:val="auto"/>
          <w:sz w:val="24"/>
          <w:szCs w:val="24"/>
          <w:lang w:val="en-US" w:eastAsia="zh-CN" w:bidi="ar-SA"/>
        </w:rPr>
        <w:t>生活</w:t>
      </w:r>
      <w:r>
        <w:rPr>
          <w:rFonts w:hint="default" w:ascii="Times New Roman" w:hAnsi="Times New Roman" w:eastAsia="仿宋" w:cs="Times New Roman"/>
          <w:b w:val="0"/>
          <w:bCs w:val="0"/>
          <w:color w:val="auto"/>
          <w:sz w:val="24"/>
          <w:szCs w:val="24"/>
          <w:lang w:val="en-US" w:eastAsia="zh-CN" w:bidi="ar-SA"/>
        </w:rPr>
        <w:t>区</w:t>
      </w:r>
      <w:r>
        <w:rPr>
          <w:rFonts w:hint="eastAsia" w:ascii="Times New Roman" w:hAnsi="Times New Roman" w:cs="Times New Roman"/>
          <w:b w:val="0"/>
          <w:bCs w:val="0"/>
          <w:color w:val="auto"/>
          <w:sz w:val="24"/>
          <w:szCs w:val="24"/>
          <w:lang w:val="en-US" w:eastAsia="zh-CN" w:bidi="ar-SA"/>
        </w:rPr>
        <w:t>、</w:t>
      </w:r>
      <w:r>
        <w:rPr>
          <w:rFonts w:hint="default" w:ascii="Times New Roman" w:hAnsi="Times New Roman" w:eastAsia="仿宋" w:cs="Times New Roman"/>
          <w:b w:val="0"/>
          <w:bCs w:val="0"/>
          <w:color w:val="auto"/>
          <w:sz w:val="24"/>
          <w:szCs w:val="24"/>
          <w:lang w:val="en-US" w:eastAsia="zh-CN" w:bidi="ar-SA"/>
        </w:rPr>
        <w:t xml:space="preserve">共 </w:t>
      </w:r>
      <w:r>
        <w:rPr>
          <w:rFonts w:hint="eastAsia" w:ascii="Times New Roman" w:hAnsi="Times New Roman" w:cs="Times New Roman"/>
          <w:b w:val="0"/>
          <w:bCs w:val="0"/>
          <w:color w:val="auto"/>
          <w:sz w:val="24"/>
          <w:szCs w:val="24"/>
          <w:lang w:val="en-US" w:eastAsia="zh-CN" w:bidi="ar-SA"/>
        </w:rPr>
        <w:t>3</w:t>
      </w:r>
      <w:r>
        <w:rPr>
          <w:rFonts w:hint="default" w:ascii="Times New Roman" w:hAnsi="Times New Roman" w:eastAsia="仿宋" w:cs="Times New Roman"/>
          <w:b w:val="0"/>
          <w:bCs w:val="0"/>
          <w:color w:val="auto"/>
          <w:sz w:val="24"/>
          <w:szCs w:val="24"/>
          <w:lang w:val="en-US" w:eastAsia="zh-CN" w:bidi="ar-SA"/>
        </w:rPr>
        <w:t>个分区，各分区采取了适宜的水土保持工程措施和植物措施，水土保持工程的总体布局较为合理，效果比较明显，有效地减轻了建设过程中造成的水土流失，达到了水土保持方案的设计要求。</w:t>
      </w:r>
    </w:p>
    <w:p>
      <w:pPr>
        <w:pStyle w:val="19"/>
        <w:numPr>
          <w:ilvl w:val="1"/>
          <w:numId w:val="15"/>
        </w:numPr>
        <w:tabs>
          <w:tab w:val="left" w:pos="682"/>
        </w:tabs>
        <w:spacing w:before="165" w:after="0" w:line="240" w:lineRule="auto"/>
        <w:ind w:left="681" w:right="0" w:hanging="540"/>
        <w:jc w:val="left"/>
        <w:rPr>
          <w:rFonts w:hint="default" w:ascii="Times New Roman" w:hAnsi="Times New Roman" w:eastAsia="仿宋" w:cs="Times New Roman"/>
          <w:b/>
          <w:color w:val="auto"/>
          <w:sz w:val="36"/>
        </w:rPr>
      </w:pPr>
      <w:bookmarkStart w:id="222" w:name="8.1水土流失动态变化"/>
      <w:bookmarkEnd w:id="222"/>
      <w:bookmarkStart w:id="223" w:name="_bookmark58"/>
      <w:bookmarkEnd w:id="223"/>
      <w:bookmarkStart w:id="224" w:name="_bookmark58"/>
      <w:bookmarkEnd w:id="224"/>
      <w:r>
        <w:rPr>
          <w:rFonts w:hint="default" w:ascii="Times New Roman" w:hAnsi="Times New Roman" w:eastAsia="仿宋" w:cs="Times New Roman"/>
          <w:b/>
          <w:color w:val="auto"/>
          <w:sz w:val="36"/>
        </w:rPr>
        <w:t>水土流失动态变化</w:t>
      </w:r>
    </w:p>
    <w:p>
      <w:pPr>
        <w:pStyle w:val="19"/>
        <w:keepNext w:val="0"/>
        <w:keepLines w:val="0"/>
        <w:pageBreakBefore w:val="0"/>
        <w:widowControl w:val="0"/>
        <w:numPr>
          <w:ilvl w:val="2"/>
          <w:numId w:val="15"/>
        </w:numPr>
        <w:tabs>
          <w:tab w:val="left" w:pos="819"/>
        </w:tabs>
        <w:kinsoku/>
        <w:wordWrap/>
        <w:overflowPunct/>
        <w:topLinePunct w:val="0"/>
        <w:autoSpaceDE w:val="0"/>
        <w:autoSpaceDN w:val="0"/>
        <w:bidi w:val="0"/>
        <w:adjustRightInd/>
        <w:snapToGrid/>
        <w:spacing w:before="332" w:after="0" w:line="360" w:lineRule="auto"/>
        <w:ind w:left="818" w:right="0" w:hanging="677"/>
        <w:jc w:val="left"/>
        <w:textAlignment w:val="auto"/>
        <w:rPr>
          <w:rFonts w:hint="default" w:ascii="Times New Roman" w:hAnsi="Times New Roman" w:eastAsia="仿宋" w:cs="Times New Roman"/>
          <w:b/>
          <w:color w:val="auto"/>
          <w:sz w:val="30"/>
        </w:rPr>
      </w:pPr>
      <w:bookmarkStart w:id="225" w:name="_bookmark59"/>
      <w:bookmarkEnd w:id="225"/>
      <w:bookmarkStart w:id="226" w:name="_bookmark59"/>
      <w:bookmarkEnd w:id="226"/>
      <w:bookmarkStart w:id="227" w:name="8.1.1防治责任范围"/>
      <w:bookmarkEnd w:id="227"/>
      <w:r>
        <w:rPr>
          <w:rFonts w:hint="default" w:ascii="Times New Roman" w:hAnsi="Times New Roman" w:eastAsia="仿宋" w:cs="Times New Roman"/>
          <w:b/>
          <w:color w:val="auto"/>
          <w:sz w:val="30"/>
        </w:rPr>
        <w:t>防治责任范围</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本项目水土保持方案报告中统计的防治责任范围为</w:t>
      </w:r>
      <w:r>
        <w:rPr>
          <w:rFonts w:hint="eastAsia" w:ascii="Times New Roman" w:hAnsi="Times New Roman" w:cs="Times New Roman"/>
          <w:b w:val="0"/>
          <w:bCs w:val="0"/>
          <w:color w:val="auto"/>
          <w:sz w:val="24"/>
          <w:szCs w:val="24"/>
          <w:lang w:val="en-US" w:eastAsia="zh-CN" w:bidi="ar-SA"/>
        </w:rPr>
        <w:t>11.93</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，工程实际产生的防治责任范围为</w:t>
      </w:r>
      <w:r>
        <w:rPr>
          <w:rFonts w:hint="eastAsia" w:ascii="Times New Roman" w:hAnsi="Times New Roman" w:cs="Times New Roman"/>
          <w:b w:val="0"/>
          <w:bCs w:val="0"/>
          <w:color w:val="auto"/>
          <w:sz w:val="24"/>
          <w:szCs w:val="24"/>
          <w:lang w:val="en-US" w:eastAsia="zh-CN" w:bidi="ar-SA"/>
        </w:rPr>
        <w:t>3.53</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，实际较原方案</w:t>
      </w:r>
      <w:r>
        <w:rPr>
          <w:rFonts w:hint="eastAsia" w:ascii="Times New Roman" w:hAnsi="Times New Roman" w:cs="Times New Roman"/>
          <w:b w:val="0"/>
          <w:bCs w:val="0"/>
          <w:color w:val="auto"/>
          <w:sz w:val="24"/>
          <w:szCs w:val="24"/>
          <w:lang w:val="en-US" w:eastAsia="zh-CN" w:bidi="ar-SA"/>
        </w:rPr>
        <w:t>减少8.7</w:t>
      </w:r>
      <w:r>
        <w:rPr>
          <w:rFonts w:hint="default" w:ascii="Times New Roman" w:hAnsi="Times New Roman" w:eastAsia="仿宋" w:cs="Times New Roman"/>
          <w:b w:val="0"/>
          <w:bCs w:val="0"/>
          <w:color w:val="auto"/>
          <w:sz w:val="24"/>
          <w:szCs w:val="24"/>
          <w:lang w:val="en-US" w:eastAsia="zh-CN" w:bidi="ar-SA"/>
        </w:rPr>
        <w:t>。主要原因为：工程施工严格控制在项目征地线以内，各分区没有引发对征用地线以外区域发生或加剧水土流失的现象，因此，无直接影响区</w:t>
      </w:r>
      <w:r>
        <w:rPr>
          <w:rFonts w:hint="eastAsia" w:ascii="Times New Roman" w:hAnsi="Times New Roman" w:cs="Times New Roman"/>
          <w:b w:val="0"/>
          <w:bCs w:val="0"/>
          <w:color w:val="auto"/>
          <w:sz w:val="24"/>
          <w:szCs w:val="24"/>
          <w:lang w:val="en-US" w:eastAsia="zh-CN" w:bidi="ar-SA"/>
        </w:rPr>
        <w:t>。</w:t>
      </w:r>
      <w:r>
        <w:rPr>
          <w:rFonts w:hint="default" w:ascii="Times New Roman" w:hAnsi="Times New Roman" w:eastAsia="仿宋" w:cs="Times New Roman"/>
          <w:b/>
          <w:bCs/>
          <w:color w:val="auto"/>
          <w:sz w:val="24"/>
          <w:szCs w:val="24"/>
          <w:lang w:val="en-US" w:eastAsia="zh-CN" w:bidi="ar-SA"/>
        </w:rPr>
        <w:t>本次监测仅包括</w:t>
      </w:r>
      <w:r>
        <w:rPr>
          <w:rFonts w:hint="eastAsia" w:ascii="Times New Roman" w:hAnsi="Times New Roman" w:cs="Times New Roman"/>
          <w:b/>
          <w:bCs/>
          <w:color w:val="auto"/>
          <w:sz w:val="24"/>
          <w:szCs w:val="24"/>
          <w:lang w:val="en-US" w:eastAsia="zh-CN" w:bidi="ar-SA"/>
        </w:rPr>
        <w:t>建设期</w:t>
      </w:r>
      <w:r>
        <w:rPr>
          <w:rFonts w:hint="default" w:ascii="Times New Roman" w:hAnsi="Times New Roman" w:eastAsia="仿宋" w:cs="Times New Roman"/>
          <w:b/>
          <w:bCs/>
          <w:color w:val="auto"/>
          <w:sz w:val="24"/>
          <w:szCs w:val="24"/>
          <w:lang w:val="en-US" w:eastAsia="zh-CN" w:bidi="ar-SA"/>
        </w:rPr>
        <w:t>监测，运行期间不在本次监测范围</w:t>
      </w:r>
      <w:r>
        <w:rPr>
          <w:rFonts w:hint="default" w:ascii="Times New Roman" w:hAnsi="Times New Roman" w:eastAsia="仿宋" w:cs="Times New Roman"/>
          <w:b w:val="0"/>
          <w:bCs w:val="0"/>
          <w:color w:val="auto"/>
          <w:sz w:val="24"/>
          <w:szCs w:val="24"/>
          <w:lang w:val="en-US" w:eastAsia="zh-CN" w:bidi="ar-SA"/>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color w:val="auto"/>
        </w:rPr>
      </w:pPr>
      <w:r>
        <w:rPr>
          <w:rFonts w:hint="default" w:ascii="Times New Roman" w:hAnsi="Times New Roman" w:eastAsia="仿宋" w:cs="Times New Roman"/>
          <w:b w:val="0"/>
          <w:bCs w:val="0"/>
          <w:color w:val="auto"/>
          <w:sz w:val="24"/>
          <w:szCs w:val="24"/>
          <w:lang w:val="en-US" w:eastAsia="zh-CN" w:bidi="ar-SA"/>
        </w:rPr>
        <w:t>根据对项目实地查勘，本项目施工均在永久征地线内进行，水土保持设施验收后，建设单位仍需承担的防治责任范围为</w:t>
      </w:r>
      <w:r>
        <w:rPr>
          <w:rFonts w:hint="eastAsia" w:ascii="Times New Roman" w:hAnsi="Times New Roman" w:cs="Times New Roman"/>
          <w:b w:val="0"/>
          <w:bCs w:val="0"/>
          <w:color w:val="auto"/>
          <w:sz w:val="24"/>
          <w:szCs w:val="24"/>
          <w:lang w:val="en-US" w:eastAsia="zh-CN" w:bidi="ar-SA"/>
        </w:rPr>
        <w:t>11.93</w:t>
      </w:r>
      <w:r>
        <w:rPr>
          <w:rFonts w:hint="default" w:ascii="Times New Roman" w:hAnsi="Times New Roman" w:eastAsia="仿宋" w:cs="Times New Roman"/>
          <w:b w:val="0"/>
          <w:bCs w:val="0"/>
          <w:color w:val="auto"/>
          <w:sz w:val="24"/>
          <w:szCs w:val="24"/>
          <w:lang w:val="en-US" w:eastAsia="zh-CN" w:bidi="ar-SA"/>
        </w:rPr>
        <w:t>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color w:val="auto"/>
          <w:w w:val="99"/>
        </w:rPr>
        <w:t>。</w:t>
      </w:r>
    </w:p>
    <w:p>
      <w:pPr>
        <w:pStyle w:val="19"/>
        <w:numPr>
          <w:ilvl w:val="2"/>
          <w:numId w:val="15"/>
        </w:numPr>
        <w:tabs>
          <w:tab w:val="left" w:pos="819"/>
        </w:tabs>
        <w:spacing w:before="105" w:after="0" w:line="240" w:lineRule="auto"/>
        <w:ind w:left="818" w:right="0" w:hanging="677"/>
        <w:jc w:val="left"/>
        <w:rPr>
          <w:rFonts w:hint="default" w:ascii="Times New Roman" w:hAnsi="Times New Roman" w:eastAsia="仿宋" w:cs="Times New Roman"/>
          <w:b/>
          <w:color w:val="auto"/>
          <w:sz w:val="30"/>
        </w:rPr>
      </w:pPr>
      <w:bookmarkStart w:id="228" w:name="8.1.2土石方挖填量"/>
      <w:bookmarkEnd w:id="228"/>
      <w:bookmarkStart w:id="229" w:name="_bookmark60"/>
      <w:bookmarkEnd w:id="229"/>
      <w:bookmarkStart w:id="230" w:name="_bookmark60"/>
      <w:bookmarkEnd w:id="230"/>
      <w:r>
        <w:rPr>
          <w:rFonts w:hint="default" w:ascii="Times New Roman" w:hAnsi="Times New Roman" w:eastAsia="仿宋" w:cs="Times New Roman"/>
          <w:b/>
          <w:color w:val="auto"/>
          <w:sz w:val="30"/>
        </w:rPr>
        <w:t>土石方挖填量</w:t>
      </w:r>
    </w:p>
    <w:p>
      <w:pPr>
        <w:pStyle w:val="7"/>
        <w:spacing w:before="4"/>
        <w:rPr>
          <w:rFonts w:hint="default" w:ascii="Times New Roman" w:hAnsi="Times New Roman" w:eastAsia="仿宋" w:cs="Times New Roman"/>
          <w:b/>
          <w:color w:val="auto"/>
          <w:sz w:val="22"/>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本项目沿用已有生产生活设施，不新建生产生活设施，仅对矿区内外道路进行整修，施工内容简单。根据查阅施工资料统计，本工程</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土石方数量中挖土石方</w:t>
      </w:r>
      <w:r>
        <w:rPr>
          <w:rFonts w:hint="eastAsia" w:ascii="Times New Roman" w:hAnsi="Times New Roman" w:cs="Times New Roman"/>
          <w:b w:val="0"/>
          <w:bCs w:val="0"/>
          <w:color w:val="auto"/>
          <w:sz w:val="24"/>
          <w:szCs w:val="24"/>
          <w:lang w:val="en-US" w:eastAsia="zh-CN" w:bidi="ar-SA"/>
        </w:rPr>
        <w:t>0.23</w:t>
      </w:r>
      <w:r>
        <w:rPr>
          <w:rFonts w:hint="default" w:ascii="Times New Roman" w:hAnsi="Times New Roman" w:eastAsia="仿宋" w:cs="Times New Roman"/>
          <w:b w:val="0"/>
          <w:bCs w:val="0"/>
          <w:color w:val="auto"/>
          <w:sz w:val="24"/>
          <w:szCs w:val="24"/>
          <w:lang w:val="en-US" w:eastAsia="zh-CN" w:bidi="ar-SA"/>
        </w:rPr>
        <w:t>万 m³，填土石方</w:t>
      </w:r>
      <w:r>
        <w:rPr>
          <w:rFonts w:hint="eastAsia" w:ascii="Times New Roman" w:hAnsi="Times New Roman" w:cs="Times New Roman"/>
          <w:b w:val="0"/>
          <w:bCs w:val="0"/>
          <w:color w:val="auto"/>
          <w:sz w:val="24"/>
          <w:szCs w:val="24"/>
          <w:lang w:val="en-US" w:eastAsia="zh-CN" w:bidi="ar-SA"/>
        </w:rPr>
        <w:t>0.23</w:t>
      </w:r>
      <w:r>
        <w:rPr>
          <w:rFonts w:hint="default" w:ascii="Times New Roman" w:hAnsi="Times New Roman" w:eastAsia="仿宋" w:cs="Times New Roman"/>
          <w:b w:val="0"/>
          <w:bCs w:val="0"/>
          <w:color w:val="auto"/>
          <w:sz w:val="24"/>
          <w:szCs w:val="24"/>
          <w:lang w:val="en-US" w:eastAsia="zh-CN" w:bidi="ar-SA"/>
        </w:rPr>
        <w:t>万 m³，</w:t>
      </w:r>
      <w:r>
        <w:rPr>
          <w:rFonts w:hint="eastAsia" w:ascii="Times New Roman" w:hAnsi="Times New Roman" w:cs="Times New Roman"/>
          <w:b w:val="0"/>
          <w:bCs w:val="0"/>
          <w:color w:val="auto"/>
          <w:sz w:val="24"/>
          <w:szCs w:val="24"/>
          <w:lang w:val="en-US" w:eastAsia="zh-CN" w:bidi="ar-SA"/>
        </w:rPr>
        <w:t>未产生</w:t>
      </w:r>
      <w:r>
        <w:rPr>
          <w:rFonts w:hint="default" w:ascii="Times New Roman" w:hAnsi="Times New Roman" w:eastAsia="仿宋" w:cs="Times New Roman"/>
          <w:b w:val="0"/>
          <w:bCs w:val="0"/>
          <w:color w:val="auto"/>
          <w:sz w:val="24"/>
          <w:szCs w:val="24"/>
          <w:lang w:val="en-US" w:eastAsia="zh-CN" w:bidi="ar-SA"/>
        </w:rPr>
        <w:t>弃土，部分弃土用于修建矿山道路。</w:t>
      </w:r>
    </w:p>
    <w:p>
      <w:pPr>
        <w:pStyle w:val="19"/>
        <w:keepNext w:val="0"/>
        <w:keepLines w:val="0"/>
        <w:pageBreakBefore w:val="0"/>
        <w:widowControl w:val="0"/>
        <w:numPr>
          <w:ilvl w:val="2"/>
          <w:numId w:val="15"/>
        </w:numPr>
        <w:tabs>
          <w:tab w:val="left" w:pos="819"/>
        </w:tabs>
        <w:kinsoku/>
        <w:wordWrap/>
        <w:overflowPunct/>
        <w:topLinePunct w:val="0"/>
        <w:autoSpaceDE w:val="0"/>
        <w:autoSpaceDN w:val="0"/>
        <w:bidi w:val="0"/>
        <w:adjustRightInd/>
        <w:snapToGrid/>
        <w:spacing w:before="0" w:after="0" w:line="360" w:lineRule="auto"/>
        <w:ind w:left="818" w:right="0" w:hanging="677"/>
        <w:jc w:val="left"/>
        <w:textAlignment w:val="auto"/>
        <w:rPr>
          <w:rFonts w:hint="default" w:ascii="Times New Roman" w:hAnsi="Times New Roman" w:eastAsia="仿宋" w:cs="Times New Roman"/>
          <w:b/>
          <w:color w:val="auto"/>
          <w:sz w:val="30"/>
        </w:rPr>
      </w:pPr>
      <w:bookmarkStart w:id="231" w:name="_bookmark61"/>
      <w:bookmarkEnd w:id="231"/>
      <w:bookmarkStart w:id="232" w:name="8.1.3水土保持治理达标评价"/>
      <w:bookmarkEnd w:id="232"/>
      <w:bookmarkStart w:id="233" w:name="_bookmark61"/>
      <w:bookmarkEnd w:id="233"/>
      <w:r>
        <w:rPr>
          <w:rFonts w:hint="default" w:ascii="Times New Roman" w:hAnsi="Times New Roman" w:eastAsia="仿宋" w:cs="Times New Roman"/>
          <w:b/>
          <w:color w:val="auto"/>
          <w:sz w:val="30"/>
        </w:rPr>
        <w:t>水土保持治理达标评价</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水土保持防治效果较明显，本工程</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扰动土地整治率达到</w:t>
      </w:r>
      <w:r>
        <w:rPr>
          <w:rFonts w:hint="eastAsia" w:ascii="Times New Roman" w:hAnsi="Times New Roman" w:cs="Times New Roman"/>
          <w:b w:val="0"/>
          <w:bCs w:val="0"/>
          <w:color w:val="auto"/>
          <w:sz w:val="24"/>
          <w:szCs w:val="24"/>
          <w:lang w:val="en-US" w:eastAsia="zh-CN" w:bidi="ar-SA"/>
        </w:rPr>
        <w:t>99.72</w:t>
      </w:r>
      <w:r>
        <w:rPr>
          <w:rFonts w:hint="default" w:ascii="Times New Roman" w:hAnsi="Times New Roman" w:eastAsia="仿宋" w:cs="Times New Roman"/>
          <w:b w:val="0"/>
          <w:bCs w:val="0"/>
          <w:color w:val="auto"/>
          <w:sz w:val="24"/>
          <w:szCs w:val="24"/>
          <w:lang w:val="en-US" w:eastAsia="zh-CN" w:bidi="ar-SA"/>
        </w:rPr>
        <w:t>%，水土流失总治理度达到了</w:t>
      </w:r>
      <w:r>
        <w:rPr>
          <w:rFonts w:hint="eastAsia" w:ascii="Times New Roman" w:hAnsi="Times New Roman" w:cs="Times New Roman"/>
          <w:b w:val="0"/>
          <w:bCs w:val="0"/>
          <w:color w:val="auto"/>
          <w:sz w:val="24"/>
          <w:szCs w:val="24"/>
          <w:lang w:val="en-US" w:eastAsia="zh-CN" w:bidi="ar-SA"/>
        </w:rPr>
        <w:t>94.44</w:t>
      </w:r>
      <w:r>
        <w:rPr>
          <w:rFonts w:hint="default" w:ascii="Times New Roman" w:hAnsi="Times New Roman" w:eastAsia="仿宋" w:cs="Times New Roman"/>
          <w:b w:val="0"/>
          <w:bCs w:val="0"/>
          <w:color w:val="auto"/>
          <w:sz w:val="24"/>
          <w:szCs w:val="24"/>
          <w:lang w:val="en-US" w:eastAsia="zh-CN" w:bidi="ar-SA"/>
        </w:rPr>
        <w:t>%，土壤流失控制比为1.0，拦渣率达95%以上。防治目标达到水土保持方案设计的目标值。</w:t>
      </w:r>
    </w:p>
    <w:p>
      <w:pPr>
        <w:pStyle w:val="19"/>
        <w:keepNext w:val="0"/>
        <w:keepLines w:val="0"/>
        <w:pageBreakBefore w:val="0"/>
        <w:widowControl w:val="0"/>
        <w:numPr>
          <w:ilvl w:val="1"/>
          <w:numId w:val="16"/>
        </w:numPr>
        <w:tabs>
          <w:tab w:val="left" w:pos="682"/>
        </w:tabs>
        <w:kinsoku/>
        <w:wordWrap/>
        <w:overflowPunct/>
        <w:topLinePunct w:val="0"/>
        <w:autoSpaceDE w:val="0"/>
        <w:autoSpaceDN w:val="0"/>
        <w:bidi w:val="0"/>
        <w:adjustRightInd/>
        <w:snapToGrid/>
        <w:spacing w:before="169" w:after="0" w:line="360" w:lineRule="auto"/>
        <w:ind w:left="681" w:right="0" w:hanging="540"/>
        <w:jc w:val="left"/>
        <w:textAlignment w:val="auto"/>
        <w:rPr>
          <w:rFonts w:hint="default" w:ascii="Times New Roman" w:hAnsi="Times New Roman" w:eastAsia="仿宋" w:cs="Times New Roman"/>
          <w:b/>
          <w:color w:val="auto"/>
          <w:sz w:val="36"/>
        </w:rPr>
      </w:pPr>
      <w:bookmarkStart w:id="234" w:name="_bookmark62"/>
      <w:bookmarkEnd w:id="234"/>
      <w:bookmarkStart w:id="235" w:name="8.2水土保持措施评价"/>
      <w:bookmarkEnd w:id="235"/>
      <w:bookmarkStart w:id="236" w:name="_bookmark62"/>
      <w:bookmarkEnd w:id="236"/>
      <w:r>
        <w:rPr>
          <w:rFonts w:hint="default" w:ascii="Times New Roman" w:hAnsi="Times New Roman" w:eastAsia="仿宋" w:cs="Times New Roman"/>
          <w:b/>
          <w:color w:val="auto"/>
          <w:sz w:val="36"/>
        </w:rPr>
        <w:t>水土保持措施评价</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eastAsia" w:ascii="Times New Roman" w:hAnsi="Times New Roman" w:cs="Times New Roman"/>
          <w:b w:val="0"/>
          <w:bCs w:val="0"/>
          <w:color w:val="auto"/>
          <w:sz w:val="24"/>
          <w:szCs w:val="24"/>
          <w:lang w:val="en-US" w:eastAsia="zh-CN" w:bidi="ar-SA"/>
        </w:rPr>
        <w:t>广西兴安县茄子塘建筑石料用灰岩矿项目</w:t>
      </w:r>
      <w:r>
        <w:rPr>
          <w:rFonts w:hint="default" w:ascii="Times New Roman" w:hAnsi="Times New Roman" w:eastAsia="仿宋" w:cs="Times New Roman"/>
          <w:b w:val="0"/>
          <w:bCs w:val="0"/>
          <w:color w:val="auto"/>
          <w:sz w:val="24"/>
          <w:szCs w:val="24"/>
          <w:lang w:val="en-US" w:eastAsia="zh-CN" w:bidi="ar-SA"/>
        </w:rPr>
        <w:t>水土保持措施以工程措施为先，同时与植物措施、临时防护措施和施工管理措施相结合，有效控制和防治了工程建设造成的水土流失，水土保持效益显著。</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eastAsia" w:ascii="Times New Roman" w:hAnsi="Times New Roman" w:cs="Times New Roman"/>
          <w:b w:val="0"/>
          <w:bCs w:val="0"/>
          <w:color w:val="auto"/>
          <w:sz w:val="24"/>
          <w:szCs w:val="24"/>
          <w:lang w:val="en-US" w:eastAsia="zh-CN" w:bidi="ar-SA"/>
        </w:rPr>
        <w:t>广西兴安县茄子塘建筑石料用灰岩矿项目</w:t>
      </w:r>
      <w:r>
        <w:rPr>
          <w:rFonts w:hint="default" w:ascii="Times New Roman" w:hAnsi="Times New Roman" w:eastAsia="仿宋" w:cs="Times New Roman"/>
          <w:b w:val="0"/>
          <w:bCs w:val="0"/>
          <w:color w:val="auto"/>
          <w:sz w:val="24"/>
          <w:szCs w:val="24"/>
          <w:lang w:val="en-US" w:eastAsia="zh-CN" w:bidi="ar-SA"/>
        </w:rPr>
        <w:t>采取的水土保持措施布设合理，水土保持措施管理维护得当，能够满足</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专项验收要求。</w:t>
      </w:r>
    </w:p>
    <w:p>
      <w:pPr>
        <w:pStyle w:val="19"/>
        <w:numPr>
          <w:ilvl w:val="1"/>
          <w:numId w:val="16"/>
        </w:numPr>
        <w:tabs>
          <w:tab w:val="left" w:pos="682"/>
        </w:tabs>
        <w:spacing w:before="151" w:after="0" w:line="240" w:lineRule="auto"/>
        <w:ind w:left="681" w:right="0" w:hanging="540"/>
        <w:jc w:val="left"/>
        <w:rPr>
          <w:rFonts w:hint="default" w:ascii="Times New Roman" w:hAnsi="Times New Roman" w:eastAsia="仿宋" w:cs="Times New Roman"/>
          <w:b/>
          <w:color w:val="auto"/>
          <w:sz w:val="36"/>
        </w:rPr>
      </w:pPr>
      <w:bookmarkStart w:id="237" w:name="_bookmark63"/>
      <w:bookmarkEnd w:id="237"/>
      <w:bookmarkStart w:id="238" w:name="_bookmark63"/>
      <w:bookmarkEnd w:id="238"/>
      <w:bookmarkStart w:id="239" w:name="8.3存在问题及建议"/>
      <w:bookmarkEnd w:id="239"/>
      <w:r>
        <w:rPr>
          <w:rFonts w:hint="default" w:ascii="Times New Roman" w:hAnsi="Times New Roman" w:eastAsia="仿宋" w:cs="Times New Roman"/>
          <w:b/>
          <w:color w:val="auto"/>
          <w:sz w:val="36"/>
        </w:rPr>
        <w:t>存在问题及建议</w:t>
      </w:r>
    </w:p>
    <w:p>
      <w:pPr>
        <w:pStyle w:val="19"/>
        <w:keepNext w:val="0"/>
        <w:keepLines w:val="0"/>
        <w:pageBreakBefore w:val="0"/>
        <w:widowControl w:val="0"/>
        <w:numPr>
          <w:ilvl w:val="2"/>
          <w:numId w:val="16"/>
        </w:numPr>
        <w:tabs>
          <w:tab w:val="left" w:pos="819"/>
        </w:tabs>
        <w:kinsoku/>
        <w:wordWrap/>
        <w:overflowPunct/>
        <w:topLinePunct w:val="0"/>
        <w:autoSpaceDE w:val="0"/>
        <w:autoSpaceDN w:val="0"/>
        <w:bidi w:val="0"/>
        <w:adjustRightInd/>
        <w:snapToGrid/>
        <w:spacing w:before="332" w:after="0" w:line="360" w:lineRule="auto"/>
        <w:ind w:left="818" w:right="0" w:hanging="677"/>
        <w:jc w:val="left"/>
        <w:textAlignment w:val="auto"/>
        <w:rPr>
          <w:rFonts w:hint="default" w:ascii="Times New Roman" w:hAnsi="Times New Roman" w:eastAsia="仿宋" w:cs="Times New Roman"/>
          <w:b/>
          <w:color w:val="auto"/>
          <w:sz w:val="30"/>
        </w:rPr>
      </w:pPr>
      <w:bookmarkStart w:id="240" w:name="_bookmark64"/>
      <w:bookmarkEnd w:id="240"/>
      <w:bookmarkStart w:id="241" w:name="_bookmark64"/>
      <w:bookmarkEnd w:id="241"/>
      <w:bookmarkStart w:id="242" w:name="8.3.1主要存在问题"/>
      <w:bookmarkEnd w:id="242"/>
      <w:r>
        <w:rPr>
          <w:rFonts w:hint="default" w:ascii="Times New Roman" w:hAnsi="Times New Roman" w:eastAsia="仿宋" w:cs="Times New Roman"/>
          <w:b/>
          <w:color w:val="auto"/>
          <w:sz w:val="30"/>
        </w:rPr>
        <w:t>主要存在问题</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1、场区部分排水沟存在淤积现象。</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2、工程未及时开展水土保持监测工作，故缺少</w:t>
      </w:r>
      <w:r>
        <w:rPr>
          <w:rFonts w:hint="eastAsia" w:ascii="Times New Roman" w:hAnsi="Times New Roman" w:cs="Times New Roman"/>
          <w:b w:val="0"/>
          <w:bCs w:val="0"/>
          <w:color w:val="auto"/>
          <w:sz w:val="24"/>
          <w:szCs w:val="24"/>
          <w:lang w:val="en-US" w:eastAsia="zh-CN" w:bidi="ar-SA"/>
        </w:rPr>
        <w:t>建设期</w:t>
      </w:r>
      <w:r>
        <w:rPr>
          <w:rFonts w:hint="default" w:ascii="Times New Roman" w:hAnsi="Times New Roman" w:eastAsia="仿宋" w:cs="Times New Roman"/>
          <w:b w:val="0"/>
          <w:bCs w:val="0"/>
          <w:color w:val="auto"/>
          <w:sz w:val="24"/>
          <w:szCs w:val="24"/>
          <w:lang w:val="en-US" w:eastAsia="zh-CN" w:bidi="ar-SA"/>
        </w:rPr>
        <w:t>水土保持监测数据。</w:t>
      </w:r>
    </w:p>
    <w:p>
      <w:pPr>
        <w:pStyle w:val="19"/>
        <w:numPr>
          <w:ilvl w:val="2"/>
          <w:numId w:val="16"/>
        </w:numPr>
        <w:tabs>
          <w:tab w:val="left" w:pos="819"/>
        </w:tabs>
        <w:spacing w:before="61" w:after="0" w:line="240" w:lineRule="auto"/>
        <w:ind w:left="818" w:right="0" w:hanging="677"/>
        <w:jc w:val="left"/>
        <w:rPr>
          <w:rFonts w:hint="default" w:ascii="Times New Roman" w:hAnsi="Times New Roman" w:eastAsia="仿宋" w:cs="Times New Roman"/>
          <w:b/>
          <w:color w:val="auto"/>
          <w:sz w:val="30"/>
        </w:rPr>
      </w:pPr>
      <w:bookmarkStart w:id="243" w:name="8.3.2建议"/>
      <w:bookmarkEnd w:id="243"/>
      <w:bookmarkStart w:id="244" w:name="_bookmark65"/>
      <w:bookmarkEnd w:id="244"/>
      <w:bookmarkStart w:id="245" w:name="_bookmark65"/>
      <w:bookmarkEnd w:id="245"/>
      <w:r>
        <w:rPr>
          <w:rFonts w:hint="default" w:ascii="Times New Roman" w:hAnsi="Times New Roman" w:eastAsia="仿宋" w:cs="Times New Roman"/>
          <w:b/>
          <w:color w:val="auto"/>
          <w:sz w:val="30"/>
        </w:rPr>
        <w:t>建议</w:t>
      </w:r>
    </w:p>
    <w:p>
      <w:pPr>
        <w:pStyle w:val="7"/>
        <w:spacing w:before="3"/>
        <w:rPr>
          <w:rFonts w:hint="default" w:ascii="Times New Roman" w:hAnsi="Times New Roman" w:eastAsia="仿宋" w:cs="Times New Roman"/>
          <w:b/>
          <w:color w:val="auto"/>
          <w:sz w:val="22"/>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1、场内排水沟及时清理淤泥，保证排水顺畅。</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2、建议建设单位认真作好经常性的水保措施管护工作，明确组织机构、人员和责任，防止新的水土流失发生，并加强对排水工程、边坡防护工程的管理和维护。</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3、本工程由于主观原因管理不善，水保监测意识不强，工程未及时开展水土保持监测工作，建议建设单位在以后其他开发建设项目的建设中严格按照批复的水土保持方案进行水土保持监测工作。</w:t>
      </w:r>
    </w:p>
    <w:p>
      <w:pPr>
        <w:keepNext w:val="0"/>
        <w:keepLines w:val="0"/>
        <w:pageBreakBefore w:val="0"/>
        <w:widowControl w:val="0"/>
        <w:kinsoku/>
        <w:wordWrap/>
        <w:overflowPunct/>
        <w:topLinePunct w:val="0"/>
        <w:autoSpaceDE w:val="0"/>
        <w:autoSpaceDN w:val="0"/>
        <w:bidi w:val="0"/>
        <w:adjustRightInd/>
        <w:snapToGrid/>
        <w:spacing w:before="162" w:line="360" w:lineRule="auto"/>
        <w:ind w:left="141" w:right="0" w:firstLine="0"/>
        <w:jc w:val="left"/>
        <w:textAlignment w:val="auto"/>
        <w:rPr>
          <w:rFonts w:hint="default" w:ascii="Times New Roman" w:hAnsi="Times New Roman" w:eastAsia="仿宋" w:cs="Times New Roman"/>
          <w:b/>
          <w:color w:val="auto"/>
          <w:sz w:val="36"/>
        </w:rPr>
      </w:pPr>
      <w:bookmarkStart w:id="246" w:name="_bookmark66"/>
      <w:bookmarkEnd w:id="246"/>
      <w:bookmarkStart w:id="247" w:name="8.4综合结论"/>
      <w:bookmarkEnd w:id="247"/>
      <w:r>
        <w:rPr>
          <w:rFonts w:hint="default" w:ascii="Times New Roman" w:hAnsi="Times New Roman" w:eastAsia="仿宋" w:cs="Times New Roman"/>
          <w:b/>
          <w:color w:val="auto"/>
          <w:sz w:val="36"/>
        </w:rPr>
        <w:t>8.4 综合结论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0"/>
        </w:rPr>
      </w:pPr>
      <w:r>
        <w:rPr>
          <w:rFonts w:hint="eastAsia" w:ascii="Times New Roman" w:hAnsi="Times New Roman" w:cs="Times New Roman"/>
          <w:b w:val="0"/>
          <w:bCs w:val="0"/>
          <w:color w:val="auto"/>
          <w:sz w:val="24"/>
          <w:szCs w:val="24"/>
          <w:lang w:val="en-US" w:eastAsia="zh-CN" w:bidi="ar-SA"/>
        </w:rPr>
        <w:t>广西兴安县茄子塘建筑石料用灰岩矿项目</w:t>
      </w:r>
      <w:r>
        <w:rPr>
          <w:rFonts w:hint="default" w:ascii="Times New Roman" w:hAnsi="Times New Roman" w:eastAsia="仿宋" w:cs="Times New Roman"/>
          <w:b w:val="0"/>
          <w:bCs w:val="0"/>
          <w:color w:val="auto"/>
          <w:sz w:val="24"/>
          <w:szCs w:val="24"/>
          <w:lang w:val="en-US" w:eastAsia="zh-CN" w:bidi="ar-SA"/>
        </w:rPr>
        <w:t>在施工过程中采取工程措施、植物措施、临时防护措施和施工管理措施相结合综合防治水土流失，工程建设新增水土流失得到了有效控制，并进一步改善了项目区的生态环境。经治理，各项防治指标达到了方案设计的目标值，达到了水土保持设施专项验收要求。</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b w:val="0"/>
          <w:bCs w:val="0"/>
          <w:color w:val="auto"/>
          <w:sz w:val="24"/>
          <w:szCs w:val="24"/>
          <w:lang w:val="en-US" w:eastAsia="zh-CN" w:bidi="ar-SA"/>
        </w:rPr>
      </w:pPr>
    </w:p>
    <w:sectPr>
      <w:headerReference r:id="rId12" w:type="default"/>
      <w:footerReference r:id="rId13" w:type="default"/>
      <w:pgSz w:w="11910" w:h="16840"/>
      <w:pgMar w:top="1140" w:right="1680" w:bottom="1260" w:left="1560" w:header="882" w:footer="1014" w:gutter="0"/>
      <w:pgNumType w:fmt="decimal"/>
      <w:cols w:equalWidth="0" w:num="1">
        <w:col w:w="86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183" o:spid="_x0000_s2183" o:spt="202" type="#_x0000_t202" style="position:absolute;left:0pt;margin-top:0pt;height:144pt;width:144pt;mso-position-horizontal:center;mso-position-horizontal-relative:margin;mso-wrap-style:none;z-index:19903590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185" o:spid="_x0000_s2185" o:spt="202" type="#_x0000_t202" style="position:absolute;left:0pt;margin-top:0pt;height:144pt;width:144pt;mso-position-horizontal:center;mso-position-horizontal-relative:margin;mso-wrap-style:none;z-index:19903610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186" o:spid="_x0000_s2186" o:spt="202" type="#_x0000_t202" style="position:absolute;left:0pt;margin-top:0pt;height:144pt;width:144pt;mso-position-horizontal:center;mso-position-horizontal-relative:margin;mso-wrap-style:none;z-index:1990362112;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187" o:spid="_x0000_s2187" o:spt="202" type="#_x0000_t202" style="position:absolute;left:0pt;margin-top:0pt;height:144pt;width:144pt;mso-position-horizontal:center;mso-position-horizontal-relative:margin;mso-wrap-style:none;z-index:1990363136;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188" o:spid="_x0000_s2188" o:spt="202" type="#_x0000_t202" style="position:absolute;left:0pt;margin-top:0pt;height:144pt;width:144pt;mso-position-horizontal:center;mso-position-horizontal-relative:margin;mso-wrap-style:none;z-index:199036416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pPr>
      <w:rPr>
        <w:sz w:val="21"/>
        <w:szCs w:val="21"/>
      </w:rPr>
    </w:pPr>
    <w:r>
      <w:rPr>
        <w:rFonts w:hint="default" w:ascii="Times New Roman" w:hAnsi="Times New Roman" w:eastAsia="仿宋" w:cs="Times New Roman"/>
        <w:sz w:val="21"/>
        <w:szCs w:val="21"/>
      </w:rPr>
      <w:pict>
        <v:shape id="_x0000_s2169" o:spid="_x0000_s2169" o:spt="202" type="#_x0000_t202" style="position:absolute;left:0pt;margin-top:0.75pt;height:144pt;width:144pt;mso-position-horizontal:center;mso-position-horizontal-relative:margin;mso-wrap-style:none;z-index:-1025930240;mso-width-relative:page;mso-height-relative:page;" filled="f" stroked="f" coordsize="21600,21600">
          <v:path/>
          <v:fill on="f" focussize="0,0"/>
          <v:stroke on="f"/>
          <v:imagedata o:title=""/>
          <o:lock v:ext="edit" aspectratio="f"/>
          <v:textbox inset="0mm,0mm,0mm,0mm" style="mso-fit-shape-to-text:t;">
            <w:txbxContent>
              <w:p>
                <w:pPr>
                  <w:pStyle w:val="10"/>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val="en-US" w:eastAsia="zh-CN"/>
      </w:rPr>
      <w:t>广西</w:t>
    </w:r>
    <w:r>
      <w:rPr>
        <w:rFonts w:hint="default" w:ascii="Times New Roman" w:hAnsi="Times New Roman" w:eastAsia="仿宋" w:cs="Times New Roman"/>
        <w:sz w:val="21"/>
        <w:szCs w:val="21"/>
        <w:lang w:eastAsia="zh-CN"/>
      </w:rPr>
      <w:t>南宁</w:t>
    </w:r>
    <w:r>
      <w:rPr>
        <w:rFonts w:hint="eastAsia" w:ascii="Times New Roman" w:hAnsi="Times New Roman" w:cs="Times New Roman"/>
        <w:sz w:val="21"/>
        <w:szCs w:val="21"/>
        <w:lang w:val="en-US" w:eastAsia="zh-CN"/>
      </w:rPr>
      <w:t>宏海</w:t>
    </w:r>
    <w:r>
      <w:rPr>
        <w:rFonts w:hint="default" w:ascii="Times New Roman" w:hAnsi="Times New Roman" w:eastAsia="仿宋" w:cs="Times New Roman"/>
        <w:sz w:val="21"/>
        <w:szCs w:val="21"/>
        <w:lang w:eastAsia="zh-CN"/>
      </w:rPr>
      <w:t>工程咨询有限公司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r>
      <w:rPr>
        <w:rFonts w:hint="default" w:ascii="Times New Roman" w:hAnsi="Times New Roman" w:eastAsia="仿宋" w:cs="Times New Roman"/>
        <w:sz w:val="21"/>
        <w:szCs w:val="21"/>
        <w:lang w:val="en-US"/>
      </w:rPr>
      <w:pict>
        <v:shape id="_x0000_s2172" o:spid="_x0000_s2172" o:spt="202" type="#_x0000_t202" style="position:absolute;left:0pt;margin-top:0.75pt;height:144pt;width:144pt;mso-position-horizontal:center;mso-position-horizontal-relative:margin;mso-wrap-style:none;z-index:1990358016;mso-width-relative:page;mso-height-relative:page;" filled="f" stroked="f" coordsize="21600,21600">
          <v:path/>
          <v:fill on="f" focussize="0,0"/>
          <v:stroke on="f"/>
          <v:imagedata o:title=""/>
          <o:lock v:ext="edit" aspectratio="f"/>
          <v:textbox inset="0mm,0mm,0mm,0mm" style="mso-fit-shape-to-text:t;">
            <w:txbxContent>
              <w:p>
                <w:pPr>
                  <w:pStyle w:val="10"/>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val="en-US" w:eastAsia="zh-CN"/>
      </w:rPr>
      <w:t>广西南宁宏海工程</w:t>
    </w:r>
    <w:r>
      <w:rPr>
        <w:rFonts w:hint="default" w:ascii="Times New Roman" w:hAnsi="Times New Roman" w:eastAsia="仿宋" w:cs="Times New Roman"/>
        <w:sz w:val="21"/>
        <w:szCs w:val="21"/>
        <w:lang w:eastAsia="zh-CN"/>
      </w:rPr>
      <w:t>咨询有限公司</w:t>
    </w:r>
  </w:p>
  <w:p>
    <w:pPr>
      <w:rPr>
        <w:sz w:val="21"/>
        <w:szCs w:val="21"/>
      </w:rPr>
    </w:pPr>
    <w:r>
      <w:rPr>
        <w:rFonts w:hint="default" w:ascii="Times New Roman" w:hAnsi="Times New Roman" w:eastAsia="仿宋" w:cs="Times New Roman"/>
        <w:sz w:val="21"/>
        <w:szCs w:val="21"/>
      </w:rPr>
      <w:pict>
        <v:shape id="_x0000_s2170" o:spid="_x0000_s2170" o:spt="202" type="#_x0000_t202" style="position:absolute;left:0pt;margin-top:0.75pt;height:144pt;width:144pt;mso-position-horizontal:center;mso-position-horizontal-relative:margin;mso-wrap-style:none;z-index:984816640;mso-width-relative:page;mso-height-relative:page;" filled="f" stroked="f" coordsize="21600,21600">
          <v:path/>
          <v:fill on="f" focussize="0,0"/>
          <v:stroke on="f"/>
          <v:imagedata o:title=""/>
          <o:lock v:ext="edit" aspectratio="f"/>
          <v:textbox inset="0mm,0mm,0mm,0mm" style="mso-fit-shape-to-text:t;">
            <w:txbxContent>
              <w:p>
                <w:pPr>
                  <w:pStyle w:val="10"/>
                  <w:rPr>
                    <w:rFonts w:hint="default" w:ascii="Times New Roman" w:hAnsi="Times New Roman" w:eastAsia="仿宋" w:cs="Times New Roman"/>
                    <w:sz w:val="21"/>
                    <w:szCs w:val="21"/>
                    <w:lang w:eastAsia="zh-CN"/>
                  </w:rPr>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r>
      <w:rPr>
        <w:sz w:val="22"/>
      </w:rPr>
      <w:pict>
        <v:shape id="_x0000_s2189" o:spid="_x0000_s2189" o:spt="202" type="#_x0000_t202" style="position:absolute;left:0pt;margin-top:0pt;height:144pt;width:144pt;mso-position-horizontal:center;mso-position-horizontal-relative:margin;mso-wrap-style:none;z-index:199036518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仿宋"/>
                    <w:lang w:eastAsia="zh-CN"/>
                  </w:rPr>
                </w:pPr>
              </w:p>
            </w:txbxContent>
          </v:textbox>
        </v:shape>
      </w:pict>
    </w:r>
  </w:p>
  <w:p>
    <w:pPr>
      <w:tabs>
        <w:tab w:val="center" w:pos="4152"/>
      </w:tabs>
    </w:pPr>
    <w:r>
      <w:rPr>
        <w:sz w:val="22"/>
      </w:rPr>
      <w:pict>
        <v:shape id="_x0000_s2197" o:spid="_x0000_s2197" o:spt="202" type="#_x0000_t202" style="position:absolute;left:0pt;margin-left:199.35pt;margin-top:11.25pt;height:144pt;width:144pt;mso-position-horizontal-relative:margin;mso-wrap-style:none;z-index:1990367232;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w:r>
    <w:r>
      <w:rPr>
        <w:rFonts w:hint="eastAsia" w:ascii="Times New Roman" w:hAnsi="Times New Roman" w:cs="Times New Roman"/>
        <w:sz w:val="21"/>
        <w:szCs w:val="21"/>
        <w:lang w:val="en-US" w:eastAsia="zh-CN"/>
      </w:rPr>
      <w:t>广西南宁宏海工程</w:t>
    </w:r>
    <w:r>
      <w:rPr>
        <w:rFonts w:hint="default" w:ascii="Times New Roman" w:hAnsi="Times New Roman" w:eastAsia="仿宋" w:cs="Times New Roman"/>
        <w:sz w:val="21"/>
        <w:szCs w:val="21"/>
        <w:lang w:eastAsia="zh-CN"/>
      </w:rPr>
      <w:t>咨询有限公司</w:t>
    </w:r>
    <w:r>
      <w:rPr>
        <w:rFonts w:hint="eastAsia" w:ascii="Times New Roman" w:hAnsi="Times New Roman" w:cs="Times New Roman"/>
        <w:sz w:val="21"/>
        <w:szCs w:val="21"/>
        <w:lang w:eastAsia="zh-CN"/>
      </w:rPr>
      <w:tab/>
    </w:r>
  </w:p>
  <w:p>
    <w:pPr>
      <w:jc w:val="center"/>
      <w:rPr>
        <w:sz w:val="21"/>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2190" o:spid="_x0000_s2190" o:spt="202" type="#_x0000_t202" style="position:absolute;left:0pt;margin-top:0pt;height:144pt;width:144pt;mso-position-horizontal:center;mso-position-horizontal-relative:margin;mso-wrap-style:none;z-index:199036620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rPr>
        <w:rFonts w:hint="default" w:ascii="Times New Roman" w:hAnsi="Times New Roman" w:eastAsia="仿宋" w:cs="Times New Roman"/>
        <w:sz w:val="21"/>
        <w:szCs w:val="21"/>
        <w:lang w:val="en-US" w:eastAsia="zh-CN"/>
      </w:rPr>
    </w:pPr>
    <w:r>
      <w:rPr>
        <w:rFonts w:hint="eastAsia" w:ascii="Times New Roman" w:hAnsi="Times New Roman" w:cs="Times New Roman"/>
        <w:sz w:val="21"/>
        <w:szCs w:val="21"/>
        <w:lang w:eastAsia="zh-CN"/>
      </w:rPr>
      <w:t>广西兴安县茄子塘建筑石料用灰岩矿项目</w:t>
    </w:r>
    <w:r>
      <w:rPr>
        <w:rFonts w:hint="default" w:ascii="Times New Roman" w:hAnsi="Times New Roman" w:eastAsia="仿宋"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水土保持总结报告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166" o:spid="_x0000_s2166" o:spt="202" type="#_x0000_t202" style="position:absolute;left:0pt;margin-left:403.95pt;margin-top:43.9pt;height:11.65pt;width:376.9pt;mso-position-horizontal-relative:page;mso-position-vertical-relative:page;z-index:1257198592;mso-width-relative:page;mso-height-relative:page;" filled="f" stroked="f" coordsize="21600,21600">
          <v:path/>
          <v:fill on="f" focussize="0,0"/>
          <v:stroke on="f"/>
          <v:imagedata o:title=""/>
          <o:lock v:ext="edit" aspectratio="f"/>
          <v:textbox inset="0mm,0mm,0mm,0mm">
            <w:txbxContent>
              <w:p>
                <w:pPr>
                  <w:spacing w:before="0" w:line="230" w:lineRule="exact"/>
                  <w:ind w:left="20" w:right="0" w:firstLine="0"/>
                  <w:jc w:val="left"/>
                  <w:rPr>
                    <w:sz w:val="21"/>
                  </w:rPr>
                </w:pPr>
              </w:p>
            </w:txbxContent>
          </v:textbox>
        </v:shape>
      </w:pict>
    </w:r>
    <w:r>
      <w:pict>
        <v:shape id="_x0000_s2167" o:spid="_x0000_s2167" o:spt="202" type="#_x0000_t202" style="position:absolute;left:0pt;margin-left:91.9pt;margin-top:43.1pt;height:12.45pt;width:261.5pt;mso-position-horizontal-relative:page;mso-position-vertical-relative:page;z-index:1257198592;mso-width-relative:page;mso-height-relative:page;" filled="f" stroked="f" coordsize="21600,21600">
          <v:path/>
          <v:fill on="f" focussize="0,0"/>
          <v:stroke on="f"/>
          <v:imagedata o:title=""/>
          <o:lock v:ext="edit" aspectratio="f"/>
          <v:textbox inset="0mm,0mm,0mm,0mm">
            <w:txbxContent>
              <w:p>
                <w:pPr>
                  <w:spacing w:before="0" w:line="230" w:lineRule="exact"/>
                  <w:ind w:right="0"/>
                  <w:jc w:val="left"/>
                  <w:rPr>
                    <w:rFonts w:hint="eastAsia" w:eastAsia="仿宋"/>
                    <w:sz w:val="21"/>
                    <w:lang w:eastAsia="zh-CN"/>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50842"/>
    <w:multiLevelType w:val="singleLevel"/>
    <w:tmpl w:val="89A50842"/>
    <w:lvl w:ilvl="0" w:tentative="0">
      <w:start w:val="1"/>
      <w:numFmt w:val="chineseCounting"/>
      <w:suff w:val="nothing"/>
      <w:lvlText w:val="（%1）"/>
      <w:lvlJc w:val="left"/>
      <w:rPr>
        <w:rFonts w:hint="eastAsia"/>
      </w:rPr>
    </w:lvl>
  </w:abstractNum>
  <w:abstractNum w:abstractNumId="1">
    <w:nsid w:val="9239341B"/>
    <w:multiLevelType w:val="multilevel"/>
    <w:tmpl w:val="9239341B"/>
    <w:lvl w:ilvl="0" w:tentative="0">
      <w:start w:val="4"/>
      <w:numFmt w:val="decimal"/>
      <w:lvlText w:val="%1"/>
      <w:lvlJc w:val="left"/>
      <w:pPr>
        <w:ind w:left="772" w:hanging="632"/>
        <w:jc w:val="right"/>
      </w:pPr>
      <w:rPr>
        <w:rFonts w:hint="default"/>
      </w:rPr>
    </w:lvl>
    <w:lvl w:ilvl="1" w:tentative="0">
      <w:start w:val="2"/>
      <w:numFmt w:val="decimal"/>
      <w:lvlText w:val="%1.%2"/>
      <w:lvlJc w:val="left"/>
      <w:pPr>
        <w:ind w:left="772" w:hanging="632"/>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right"/>
      </w:pPr>
      <w:rPr>
        <w:rFonts w:hint="default" w:ascii="Times New Roman" w:hAnsi="Times New Roman" w:eastAsia="Times New Roman" w:cs="Times New Roman"/>
        <w:b/>
        <w:bCs/>
        <w:w w:val="99"/>
        <w:sz w:val="30"/>
        <w:szCs w:val="30"/>
      </w:rPr>
    </w:lvl>
    <w:lvl w:ilvl="3" w:tentative="0">
      <w:start w:val="0"/>
      <w:numFmt w:val="bullet"/>
      <w:lvlText w:val="•"/>
      <w:lvlJc w:val="left"/>
      <w:pPr>
        <w:ind w:left="2563" w:hanging="677"/>
      </w:pPr>
      <w:rPr>
        <w:rFonts w:hint="default"/>
      </w:rPr>
    </w:lvl>
    <w:lvl w:ilvl="4" w:tentative="0">
      <w:start w:val="0"/>
      <w:numFmt w:val="bullet"/>
      <w:lvlText w:val="•"/>
      <w:lvlJc w:val="left"/>
      <w:pPr>
        <w:ind w:left="3434" w:hanging="677"/>
      </w:pPr>
      <w:rPr>
        <w:rFonts w:hint="default"/>
      </w:rPr>
    </w:lvl>
    <w:lvl w:ilvl="5" w:tentative="0">
      <w:start w:val="0"/>
      <w:numFmt w:val="bullet"/>
      <w:lvlText w:val="•"/>
      <w:lvlJc w:val="left"/>
      <w:pPr>
        <w:ind w:left="4306" w:hanging="677"/>
      </w:pPr>
      <w:rPr>
        <w:rFonts w:hint="default"/>
      </w:rPr>
    </w:lvl>
    <w:lvl w:ilvl="6" w:tentative="0">
      <w:start w:val="0"/>
      <w:numFmt w:val="bullet"/>
      <w:lvlText w:val="•"/>
      <w:lvlJc w:val="left"/>
      <w:pPr>
        <w:ind w:left="5178" w:hanging="677"/>
      </w:pPr>
      <w:rPr>
        <w:rFonts w:hint="default"/>
      </w:rPr>
    </w:lvl>
    <w:lvl w:ilvl="7" w:tentative="0">
      <w:start w:val="0"/>
      <w:numFmt w:val="bullet"/>
      <w:lvlText w:val="•"/>
      <w:lvlJc w:val="left"/>
      <w:pPr>
        <w:ind w:left="6049" w:hanging="677"/>
      </w:pPr>
      <w:rPr>
        <w:rFonts w:hint="default"/>
      </w:rPr>
    </w:lvl>
    <w:lvl w:ilvl="8" w:tentative="0">
      <w:start w:val="0"/>
      <w:numFmt w:val="bullet"/>
      <w:lvlText w:val="•"/>
      <w:lvlJc w:val="left"/>
      <w:pPr>
        <w:ind w:left="6921" w:hanging="677"/>
      </w:pPr>
      <w:rPr>
        <w:rFonts w:hint="default"/>
      </w:rPr>
    </w:lvl>
  </w:abstractNum>
  <w:abstractNum w:abstractNumId="2">
    <w:nsid w:val="B5E306ED"/>
    <w:multiLevelType w:val="multilevel"/>
    <w:tmpl w:val="B5E306ED"/>
    <w:lvl w:ilvl="0" w:tentative="0">
      <w:start w:val="2"/>
      <w:numFmt w:val="decimal"/>
      <w:lvlText w:val="%1"/>
      <w:lvlJc w:val="left"/>
      <w:pPr>
        <w:ind w:left="992" w:hanging="752"/>
        <w:jc w:val="left"/>
      </w:pPr>
      <w:rPr>
        <w:rFonts w:hint="default"/>
      </w:rPr>
    </w:lvl>
    <w:lvl w:ilvl="1" w:tentative="0">
      <w:start w:val="1"/>
      <w:numFmt w:val="decimal"/>
      <w:lvlText w:val="%1.%2"/>
      <w:lvlJc w:val="left"/>
      <w:pPr>
        <w:ind w:left="992" w:hanging="752"/>
        <w:jc w:val="left"/>
      </w:pPr>
      <w:rPr>
        <w:rFonts w:hint="default"/>
      </w:rPr>
    </w:lvl>
    <w:lvl w:ilvl="2" w:tentative="0">
      <w:start w:val="3"/>
      <w:numFmt w:val="decimal"/>
      <w:lvlText w:val="%1.%2.%3"/>
      <w:lvlJc w:val="left"/>
      <w:pPr>
        <w:ind w:left="992" w:hanging="752"/>
        <w:jc w:val="right"/>
      </w:pPr>
      <w:rPr>
        <w:rFonts w:hint="default" w:ascii="Times New Roman" w:hAnsi="Times New Roman" w:eastAsia="Times New Roman" w:cs="Times New Roman"/>
        <w:b/>
        <w:bCs/>
        <w:spacing w:val="-1"/>
        <w:w w:val="99"/>
        <w:sz w:val="30"/>
        <w:szCs w:val="30"/>
      </w:rPr>
    </w:lvl>
    <w:lvl w:ilvl="3" w:tentative="0">
      <w:start w:val="0"/>
      <w:numFmt w:val="bullet"/>
      <w:lvlText w:val="•"/>
      <w:lvlJc w:val="left"/>
      <w:pPr>
        <w:ind w:left="3145" w:hanging="752"/>
      </w:pPr>
      <w:rPr>
        <w:rFonts w:hint="default"/>
      </w:rPr>
    </w:lvl>
    <w:lvl w:ilvl="4" w:tentative="0">
      <w:start w:val="0"/>
      <w:numFmt w:val="bullet"/>
      <w:lvlText w:val="•"/>
      <w:lvlJc w:val="left"/>
      <w:pPr>
        <w:ind w:left="3948" w:hanging="752"/>
      </w:pPr>
      <w:rPr>
        <w:rFonts w:hint="default"/>
      </w:rPr>
    </w:lvl>
    <w:lvl w:ilvl="5" w:tentative="0">
      <w:start w:val="0"/>
      <w:numFmt w:val="bullet"/>
      <w:lvlText w:val="•"/>
      <w:lvlJc w:val="left"/>
      <w:pPr>
        <w:ind w:left="4750" w:hanging="752"/>
      </w:pPr>
      <w:rPr>
        <w:rFonts w:hint="default"/>
      </w:rPr>
    </w:lvl>
    <w:lvl w:ilvl="6" w:tentative="0">
      <w:start w:val="0"/>
      <w:numFmt w:val="bullet"/>
      <w:lvlText w:val="•"/>
      <w:lvlJc w:val="left"/>
      <w:pPr>
        <w:ind w:left="5553" w:hanging="752"/>
      </w:pPr>
      <w:rPr>
        <w:rFonts w:hint="default"/>
      </w:rPr>
    </w:lvl>
    <w:lvl w:ilvl="7" w:tentative="0">
      <w:start w:val="0"/>
      <w:numFmt w:val="bullet"/>
      <w:lvlText w:val="•"/>
      <w:lvlJc w:val="left"/>
      <w:pPr>
        <w:ind w:left="6356" w:hanging="752"/>
      </w:pPr>
      <w:rPr>
        <w:rFonts w:hint="default"/>
      </w:rPr>
    </w:lvl>
    <w:lvl w:ilvl="8" w:tentative="0">
      <w:start w:val="0"/>
      <w:numFmt w:val="bullet"/>
      <w:lvlText w:val="•"/>
      <w:lvlJc w:val="left"/>
      <w:pPr>
        <w:ind w:left="7158" w:hanging="752"/>
      </w:pPr>
      <w:rPr>
        <w:rFonts w:hint="default"/>
      </w:rPr>
    </w:lvl>
  </w:abstractNum>
  <w:abstractNum w:abstractNumId="3">
    <w:nsid w:val="BF205925"/>
    <w:multiLevelType w:val="multilevel"/>
    <w:tmpl w:val="BF205925"/>
    <w:lvl w:ilvl="0" w:tentative="0">
      <w:start w:val="2"/>
      <w:numFmt w:val="decimal"/>
      <w:lvlText w:val="%1"/>
      <w:lvlJc w:val="left"/>
      <w:pPr>
        <w:ind w:left="981" w:hanging="840"/>
        <w:jc w:val="left"/>
      </w:pPr>
      <w:rPr>
        <w:rFonts w:hint="default"/>
      </w:rPr>
    </w:lvl>
    <w:lvl w:ilvl="1" w:tentative="0">
      <w:start w:val="1"/>
      <w:numFmt w:val="decimal"/>
      <w:lvlText w:val="%1.%2"/>
      <w:lvlJc w:val="left"/>
      <w:pPr>
        <w:ind w:left="981" w:hanging="840"/>
        <w:jc w:val="left"/>
      </w:pPr>
      <w:rPr>
        <w:rFonts w:hint="default"/>
      </w:rPr>
    </w:lvl>
    <w:lvl w:ilvl="2" w:tentative="0">
      <w:start w:val="2"/>
      <w:numFmt w:val="decimal"/>
      <w:lvlText w:val="%1.%2.%3"/>
      <w:lvlJc w:val="left"/>
      <w:pPr>
        <w:ind w:left="981" w:hanging="840"/>
        <w:jc w:val="left"/>
      </w:pPr>
      <w:rPr>
        <w:rFonts w:hint="default"/>
      </w:rPr>
    </w:lvl>
    <w:lvl w:ilvl="3" w:tentative="0">
      <w:start w:val="2"/>
      <w:numFmt w:val="decimal"/>
      <w:lvlText w:val="%1.%2.%3.%4"/>
      <w:lvlJc w:val="left"/>
      <w:pPr>
        <w:ind w:left="981"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4093" w:hanging="840"/>
      </w:pPr>
      <w:rPr>
        <w:rFonts w:hint="default"/>
      </w:rPr>
    </w:lvl>
    <w:lvl w:ilvl="5" w:tentative="0">
      <w:start w:val="0"/>
      <w:numFmt w:val="bullet"/>
      <w:lvlText w:val="•"/>
      <w:lvlJc w:val="left"/>
      <w:pPr>
        <w:ind w:left="4872" w:hanging="840"/>
      </w:pPr>
      <w:rPr>
        <w:rFonts w:hint="default"/>
      </w:rPr>
    </w:lvl>
    <w:lvl w:ilvl="6" w:tentative="0">
      <w:start w:val="0"/>
      <w:numFmt w:val="bullet"/>
      <w:lvlText w:val="•"/>
      <w:lvlJc w:val="left"/>
      <w:pPr>
        <w:ind w:left="5650" w:hanging="840"/>
      </w:pPr>
      <w:rPr>
        <w:rFonts w:hint="default"/>
      </w:rPr>
    </w:lvl>
    <w:lvl w:ilvl="7" w:tentative="0">
      <w:start w:val="0"/>
      <w:numFmt w:val="bullet"/>
      <w:lvlText w:val="•"/>
      <w:lvlJc w:val="left"/>
      <w:pPr>
        <w:ind w:left="6429" w:hanging="840"/>
      </w:pPr>
      <w:rPr>
        <w:rFonts w:hint="default"/>
      </w:rPr>
    </w:lvl>
    <w:lvl w:ilvl="8" w:tentative="0">
      <w:start w:val="0"/>
      <w:numFmt w:val="bullet"/>
      <w:lvlText w:val="•"/>
      <w:lvlJc w:val="left"/>
      <w:pPr>
        <w:ind w:left="7207" w:hanging="840"/>
      </w:pPr>
      <w:rPr>
        <w:rFonts w:hint="default"/>
      </w:rPr>
    </w:lvl>
  </w:abstractNum>
  <w:abstractNum w:abstractNumId="4">
    <w:nsid w:val="C8879AEF"/>
    <w:multiLevelType w:val="multilevel"/>
    <w:tmpl w:val="C8879AEF"/>
    <w:lvl w:ilvl="0" w:tentative="0">
      <w:start w:val="7"/>
      <w:numFmt w:val="decimal"/>
      <w:lvlText w:val="%1"/>
      <w:lvlJc w:val="left"/>
      <w:pPr>
        <w:ind w:left="680" w:hanging="540"/>
        <w:jc w:val="right"/>
      </w:pPr>
      <w:rPr>
        <w:rFonts w:hint="default"/>
      </w:rPr>
    </w:lvl>
    <w:lvl w:ilvl="1" w:tentative="0">
      <w:start w:val="1"/>
      <w:numFmt w:val="decimal"/>
      <w:lvlText w:val="%1.%2"/>
      <w:lvlJc w:val="left"/>
      <w:pPr>
        <w:ind w:left="680" w:hanging="540"/>
        <w:jc w:val="left"/>
      </w:pPr>
      <w:rPr>
        <w:rFonts w:hint="default" w:ascii="Times New Roman" w:hAnsi="Times New Roman" w:eastAsia="Times New Roman" w:cs="Times New Roman"/>
        <w:b/>
        <w:bCs/>
        <w:w w:val="99"/>
        <w:sz w:val="36"/>
        <w:szCs w:val="36"/>
      </w:rPr>
    </w:lvl>
    <w:lvl w:ilvl="2" w:tentative="0">
      <w:start w:val="0"/>
      <w:numFmt w:val="bullet"/>
      <w:lvlText w:val="•"/>
      <w:lvlJc w:val="left"/>
      <w:pPr>
        <w:ind w:left="2276" w:hanging="540"/>
      </w:pPr>
      <w:rPr>
        <w:rFonts w:hint="default"/>
      </w:rPr>
    </w:lvl>
    <w:lvl w:ilvl="3" w:tentative="0">
      <w:start w:val="0"/>
      <w:numFmt w:val="bullet"/>
      <w:lvlText w:val="•"/>
      <w:lvlJc w:val="left"/>
      <w:pPr>
        <w:ind w:left="3075" w:hanging="540"/>
      </w:pPr>
      <w:rPr>
        <w:rFonts w:hint="default"/>
      </w:rPr>
    </w:lvl>
    <w:lvl w:ilvl="4" w:tentative="0">
      <w:start w:val="0"/>
      <w:numFmt w:val="bullet"/>
      <w:lvlText w:val="•"/>
      <w:lvlJc w:val="left"/>
      <w:pPr>
        <w:ind w:left="3873" w:hanging="540"/>
      </w:pPr>
      <w:rPr>
        <w:rFonts w:hint="default"/>
      </w:rPr>
    </w:lvl>
    <w:lvl w:ilvl="5" w:tentative="0">
      <w:start w:val="0"/>
      <w:numFmt w:val="bullet"/>
      <w:lvlText w:val="•"/>
      <w:lvlJc w:val="left"/>
      <w:pPr>
        <w:ind w:left="4672" w:hanging="540"/>
      </w:pPr>
      <w:rPr>
        <w:rFonts w:hint="default"/>
      </w:rPr>
    </w:lvl>
    <w:lvl w:ilvl="6" w:tentative="0">
      <w:start w:val="0"/>
      <w:numFmt w:val="bullet"/>
      <w:lvlText w:val="•"/>
      <w:lvlJc w:val="left"/>
      <w:pPr>
        <w:ind w:left="5470" w:hanging="540"/>
      </w:pPr>
      <w:rPr>
        <w:rFonts w:hint="default"/>
      </w:rPr>
    </w:lvl>
    <w:lvl w:ilvl="7" w:tentative="0">
      <w:start w:val="0"/>
      <w:numFmt w:val="bullet"/>
      <w:lvlText w:val="•"/>
      <w:lvlJc w:val="left"/>
      <w:pPr>
        <w:ind w:left="6269" w:hanging="540"/>
      </w:pPr>
      <w:rPr>
        <w:rFonts w:hint="default"/>
      </w:rPr>
    </w:lvl>
    <w:lvl w:ilvl="8" w:tentative="0">
      <w:start w:val="0"/>
      <w:numFmt w:val="bullet"/>
      <w:lvlText w:val="•"/>
      <w:lvlJc w:val="left"/>
      <w:pPr>
        <w:ind w:left="7067" w:hanging="540"/>
      </w:pPr>
      <w:rPr>
        <w:rFonts w:hint="default"/>
      </w:rPr>
    </w:lvl>
  </w:abstractNum>
  <w:abstractNum w:abstractNumId="5">
    <w:nsid w:val="F4B5D9F5"/>
    <w:multiLevelType w:val="multilevel"/>
    <w:tmpl w:val="F4B5D9F5"/>
    <w:lvl w:ilvl="0" w:tentative="0">
      <w:start w:val="8"/>
      <w:numFmt w:val="decimal"/>
      <w:lvlText w:val="%1"/>
      <w:lvlJc w:val="left"/>
      <w:pPr>
        <w:ind w:left="681" w:hanging="540"/>
        <w:jc w:val="left"/>
      </w:pPr>
      <w:rPr>
        <w:rFonts w:hint="default"/>
      </w:rPr>
    </w:lvl>
    <w:lvl w:ilvl="1" w:tentative="0">
      <w:start w:val="2"/>
      <w:numFmt w:val="decimal"/>
      <w:lvlText w:val="%1.%2"/>
      <w:lvlJc w:val="left"/>
      <w:pPr>
        <w:ind w:left="681" w:hanging="540"/>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567" w:hanging="677"/>
      </w:pPr>
      <w:rPr>
        <w:rFonts w:hint="default"/>
      </w:rPr>
    </w:lvl>
    <w:lvl w:ilvl="4" w:tentative="0">
      <w:start w:val="0"/>
      <w:numFmt w:val="bullet"/>
      <w:lvlText w:val="•"/>
      <w:lvlJc w:val="left"/>
      <w:pPr>
        <w:ind w:left="3441" w:hanging="677"/>
      </w:pPr>
      <w:rPr>
        <w:rFonts w:hint="default"/>
      </w:rPr>
    </w:lvl>
    <w:lvl w:ilvl="5" w:tentative="0">
      <w:start w:val="0"/>
      <w:numFmt w:val="bullet"/>
      <w:lvlText w:val="•"/>
      <w:lvlJc w:val="left"/>
      <w:pPr>
        <w:ind w:left="4315" w:hanging="677"/>
      </w:pPr>
      <w:rPr>
        <w:rFonts w:hint="default"/>
      </w:rPr>
    </w:lvl>
    <w:lvl w:ilvl="6" w:tentative="0">
      <w:start w:val="0"/>
      <w:numFmt w:val="bullet"/>
      <w:lvlText w:val="•"/>
      <w:lvlJc w:val="left"/>
      <w:pPr>
        <w:ind w:left="5189" w:hanging="677"/>
      </w:pPr>
      <w:rPr>
        <w:rFonts w:hint="default"/>
      </w:rPr>
    </w:lvl>
    <w:lvl w:ilvl="7" w:tentative="0">
      <w:start w:val="0"/>
      <w:numFmt w:val="bullet"/>
      <w:lvlText w:val="•"/>
      <w:lvlJc w:val="left"/>
      <w:pPr>
        <w:ind w:left="6062" w:hanging="677"/>
      </w:pPr>
      <w:rPr>
        <w:rFonts w:hint="default"/>
      </w:rPr>
    </w:lvl>
    <w:lvl w:ilvl="8" w:tentative="0">
      <w:start w:val="0"/>
      <w:numFmt w:val="bullet"/>
      <w:lvlText w:val="•"/>
      <w:lvlJc w:val="left"/>
      <w:pPr>
        <w:ind w:left="6936" w:hanging="677"/>
      </w:pPr>
      <w:rPr>
        <w:rFonts w:hint="default"/>
      </w:rPr>
    </w:lvl>
  </w:abstractNum>
  <w:abstractNum w:abstractNumId="6">
    <w:nsid w:val="0248C179"/>
    <w:multiLevelType w:val="multilevel"/>
    <w:tmpl w:val="0248C179"/>
    <w:lvl w:ilvl="0" w:tentative="0">
      <w:start w:val="4"/>
      <w:numFmt w:val="decimal"/>
      <w:lvlText w:val="%1"/>
      <w:lvlJc w:val="left"/>
      <w:pPr>
        <w:ind w:left="792" w:hanging="632"/>
        <w:jc w:val="left"/>
      </w:pPr>
      <w:rPr>
        <w:rFonts w:hint="default"/>
      </w:rPr>
    </w:lvl>
    <w:lvl w:ilvl="1" w:tentative="0">
      <w:start w:val="1"/>
      <w:numFmt w:val="decimal"/>
      <w:lvlText w:val="%1.%2"/>
      <w:lvlJc w:val="left"/>
      <w:pPr>
        <w:ind w:left="792" w:hanging="632"/>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912" w:hanging="752"/>
        <w:jc w:val="left"/>
      </w:pPr>
      <w:rPr>
        <w:rFonts w:hint="default" w:ascii="Times New Roman" w:hAnsi="Times New Roman" w:eastAsia="Times New Roman" w:cs="Times New Roman"/>
        <w:b/>
        <w:bCs/>
        <w:spacing w:val="-1"/>
        <w:w w:val="99"/>
        <w:sz w:val="30"/>
        <w:szCs w:val="30"/>
      </w:rPr>
    </w:lvl>
    <w:lvl w:ilvl="3" w:tentative="0">
      <w:start w:val="0"/>
      <w:numFmt w:val="bullet"/>
      <w:lvlText w:val="•"/>
      <w:lvlJc w:val="left"/>
      <w:pPr>
        <w:ind w:left="2654" w:hanging="752"/>
      </w:pPr>
      <w:rPr>
        <w:rFonts w:hint="default"/>
      </w:rPr>
    </w:lvl>
    <w:lvl w:ilvl="4" w:tentative="0">
      <w:start w:val="0"/>
      <w:numFmt w:val="bullet"/>
      <w:lvlText w:val="•"/>
      <w:lvlJc w:val="left"/>
      <w:pPr>
        <w:ind w:left="3521" w:hanging="752"/>
      </w:pPr>
      <w:rPr>
        <w:rFonts w:hint="default"/>
      </w:rPr>
    </w:lvl>
    <w:lvl w:ilvl="5" w:tentative="0">
      <w:start w:val="0"/>
      <w:numFmt w:val="bullet"/>
      <w:lvlText w:val="•"/>
      <w:lvlJc w:val="left"/>
      <w:pPr>
        <w:ind w:left="4388" w:hanging="752"/>
      </w:pPr>
      <w:rPr>
        <w:rFonts w:hint="default"/>
      </w:rPr>
    </w:lvl>
    <w:lvl w:ilvl="6" w:tentative="0">
      <w:start w:val="0"/>
      <w:numFmt w:val="bullet"/>
      <w:lvlText w:val="•"/>
      <w:lvlJc w:val="left"/>
      <w:pPr>
        <w:ind w:left="5255" w:hanging="752"/>
      </w:pPr>
      <w:rPr>
        <w:rFonts w:hint="default"/>
      </w:rPr>
    </w:lvl>
    <w:lvl w:ilvl="7" w:tentative="0">
      <w:start w:val="0"/>
      <w:numFmt w:val="bullet"/>
      <w:lvlText w:val="•"/>
      <w:lvlJc w:val="left"/>
      <w:pPr>
        <w:ind w:left="6122" w:hanging="752"/>
      </w:pPr>
      <w:rPr>
        <w:rFonts w:hint="default"/>
      </w:rPr>
    </w:lvl>
    <w:lvl w:ilvl="8" w:tentative="0">
      <w:start w:val="0"/>
      <w:numFmt w:val="bullet"/>
      <w:lvlText w:val="•"/>
      <w:lvlJc w:val="left"/>
      <w:pPr>
        <w:ind w:left="6990" w:hanging="752"/>
      </w:pPr>
      <w:rPr>
        <w:rFonts w:hint="default"/>
      </w:rPr>
    </w:lvl>
  </w:abstractNum>
  <w:abstractNum w:abstractNumId="7">
    <w:nsid w:val="03D62ECE"/>
    <w:multiLevelType w:val="multilevel"/>
    <w:tmpl w:val="03D62ECE"/>
    <w:lvl w:ilvl="0" w:tentative="0">
      <w:start w:val="2"/>
      <w:numFmt w:val="decimal"/>
      <w:lvlText w:val="%1"/>
      <w:lvlJc w:val="left"/>
      <w:pPr>
        <w:ind w:left="772" w:hanging="632"/>
        <w:jc w:val="left"/>
      </w:pPr>
      <w:rPr>
        <w:rFonts w:hint="default"/>
      </w:rPr>
    </w:lvl>
    <w:lvl w:ilvl="1" w:tentative="0">
      <w:start w:val="2"/>
      <w:numFmt w:val="decimal"/>
      <w:lvlText w:val="%1.%2"/>
      <w:lvlJc w:val="left"/>
      <w:pPr>
        <w:ind w:left="772" w:hanging="632"/>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585" w:hanging="677"/>
      </w:pPr>
      <w:rPr>
        <w:rFonts w:hint="default"/>
      </w:rPr>
    </w:lvl>
    <w:lvl w:ilvl="4" w:tentative="0">
      <w:start w:val="0"/>
      <w:numFmt w:val="bullet"/>
      <w:lvlText w:val="•"/>
      <w:lvlJc w:val="left"/>
      <w:pPr>
        <w:ind w:left="3468" w:hanging="677"/>
      </w:pPr>
      <w:rPr>
        <w:rFonts w:hint="default"/>
      </w:rPr>
    </w:lvl>
    <w:lvl w:ilvl="5" w:tentative="0">
      <w:start w:val="0"/>
      <w:numFmt w:val="bullet"/>
      <w:lvlText w:val="•"/>
      <w:lvlJc w:val="left"/>
      <w:pPr>
        <w:ind w:left="4350" w:hanging="677"/>
      </w:pPr>
      <w:rPr>
        <w:rFonts w:hint="default"/>
      </w:rPr>
    </w:lvl>
    <w:lvl w:ilvl="6" w:tentative="0">
      <w:start w:val="0"/>
      <w:numFmt w:val="bullet"/>
      <w:lvlText w:val="•"/>
      <w:lvlJc w:val="left"/>
      <w:pPr>
        <w:ind w:left="5233" w:hanging="677"/>
      </w:pPr>
      <w:rPr>
        <w:rFonts w:hint="default"/>
      </w:rPr>
    </w:lvl>
    <w:lvl w:ilvl="7" w:tentative="0">
      <w:start w:val="0"/>
      <w:numFmt w:val="bullet"/>
      <w:lvlText w:val="•"/>
      <w:lvlJc w:val="left"/>
      <w:pPr>
        <w:ind w:left="6116" w:hanging="677"/>
      </w:pPr>
      <w:rPr>
        <w:rFonts w:hint="default"/>
      </w:rPr>
    </w:lvl>
    <w:lvl w:ilvl="8" w:tentative="0">
      <w:start w:val="0"/>
      <w:numFmt w:val="bullet"/>
      <w:lvlText w:val="•"/>
      <w:lvlJc w:val="left"/>
      <w:pPr>
        <w:ind w:left="6998" w:hanging="677"/>
      </w:pPr>
      <w:rPr>
        <w:rFonts w:hint="default"/>
      </w:rPr>
    </w:lvl>
  </w:abstractNum>
  <w:abstractNum w:abstractNumId="8">
    <w:nsid w:val="25B654F3"/>
    <w:multiLevelType w:val="multilevel"/>
    <w:tmpl w:val="25B654F3"/>
    <w:lvl w:ilvl="0" w:tentative="0">
      <w:start w:val="2"/>
      <w:numFmt w:val="decimal"/>
      <w:lvlText w:val="%1"/>
      <w:lvlJc w:val="left"/>
      <w:pPr>
        <w:ind w:left="681" w:hanging="540"/>
        <w:jc w:val="right"/>
      </w:pPr>
      <w:rPr>
        <w:rFonts w:hint="default"/>
      </w:rPr>
    </w:lvl>
    <w:lvl w:ilvl="1" w:tentative="0">
      <w:start w:val="3"/>
      <w:numFmt w:val="decimal"/>
      <w:lvlText w:val="%1.%2"/>
      <w:lvlJc w:val="left"/>
      <w:pPr>
        <w:ind w:left="681" w:hanging="540"/>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92" w:hanging="752"/>
        <w:jc w:val="left"/>
      </w:pPr>
      <w:rPr>
        <w:rFonts w:hint="default" w:ascii="Times New Roman" w:hAnsi="Times New Roman" w:eastAsia="Times New Roman" w:cs="Times New Roman"/>
        <w:b/>
        <w:bCs/>
        <w:spacing w:val="-1"/>
        <w:w w:val="99"/>
        <w:sz w:val="30"/>
        <w:szCs w:val="30"/>
      </w:rPr>
    </w:lvl>
    <w:lvl w:ilvl="3" w:tentative="0">
      <w:start w:val="0"/>
      <w:numFmt w:val="bullet"/>
      <w:lvlText w:val="•"/>
      <w:lvlJc w:val="left"/>
      <w:pPr>
        <w:ind w:left="2652" w:hanging="752"/>
      </w:pPr>
      <w:rPr>
        <w:rFonts w:hint="default"/>
      </w:rPr>
    </w:lvl>
    <w:lvl w:ilvl="4" w:tentative="0">
      <w:start w:val="0"/>
      <w:numFmt w:val="bullet"/>
      <w:lvlText w:val="•"/>
      <w:lvlJc w:val="left"/>
      <w:pPr>
        <w:ind w:left="3528" w:hanging="752"/>
      </w:pPr>
      <w:rPr>
        <w:rFonts w:hint="default"/>
      </w:rPr>
    </w:lvl>
    <w:lvl w:ilvl="5" w:tentative="0">
      <w:start w:val="0"/>
      <w:numFmt w:val="bullet"/>
      <w:lvlText w:val="•"/>
      <w:lvlJc w:val="left"/>
      <w:pPr>
        <w:ind w:left="4404" w:hanging="752"/>
      </w:pPr>
      <w:rPr>
        <w:rFonts w:hint="default"/>
      </w:rPr>
    </w:lvl>
    <w:lvl w:ilvl="6" w:tentative="0">
      <w:start w:val="0"/>
      <w:numFmt w:val="bullet"/>
      <w:lvlText w:val="•"/>
      <w:lvlJc w:val="left"/>
      <w:pPr>
        <w:ind w:left="5280" w:hanging="752"/>
      </w:pPr>
      <w:rPr>
        <w:rFonts w:hint="default"/>
      </w:rPr>
    </w:lvl>
    <w:lvl w:ilvl="7" w:tentative="0">
      <w:start w:val="0"/>
      <w:numFmt w:val="bullet"/>
      <w:lvlText w:val="•"/>
      <w:lvlJc w:val="left"/>
      <w:pPr>
        <w:ind w:left="6156" w:hanging="752"/>
      </w:pPr>
      <w:rPr>
        <w:rFonts w:hint="default"/>
      </w:rPr>
    </w:lvl>
    <w:lvl w:ilvl="8" w:tentative="0">
      <w:start w:val="0"/>
      <w:numFmt w:val="bullet"/>
      <w:lvlText w:val="•"/>
      <w:lvlJc w:val="left"/>
      <w:pPr>
        <w:ind w:left="7032" w:hanging="752"/>
      </w:pPr>
      <w:rPr>
        <w:rFonts w:hint="default"/>
      </w:rPr>
    </w:lvl>
  </w:abstractNum>
  <w:abstractNum w:abstractNumId="9">
    <w:nsid w:val="2A8F537B"/>
    <w:multiLevelType w:val="multilevel"/>
    <w:tmpl w:val="2A8F537B"/>
    <w:lvl w:ilvl="0" w:tentative="0">
      <w:start w:val="5"/>
      <w:numFmt w:val="decimal"/>
      <w:lvlText w:val="%1"/>
      <w:lvlJc w:val="left"/>
      <w:pPr>
        <w:ind w:left="772" w:hanging="632"/>
        <w:jc w:val="right"/>
      </w:pPr>
      <w:rPr>
        <w:rFonts w:hint="default"/>
      </w:rPr>
    </w:lvl>
    <w:lvl w:ilvl="1" w:tentative="0">
      <w:start w:val="1"/>
      <w:numFmt w:val="decimal"/>
      <w:lvlText w:val="%1.%2"/>
      <w:lvlJc w:val="left"/>
      <w:pPr>
        <w:ind w:left="772" w:hanging="632"/>
        <w:jc w:val="right"/>
      </w:pPr>
      <w:rPr>
        <w:rFonts w:hint="default" w:ascii="Times New Roman" w:hAnsi="Times New Roman" w:eastAsia="Times New Roman" w:cs="Times New Roman"/>
        <w:b/>
        <w:bCs/>
        <w:w w:val="99"/>
        <w:sz w:val="36"/>
        <w:szCs w:val="36"/>
      </w:rPr>
    </w:lvl>
    <w:lvl w:ilvl="2" w:tentative="0">
      <w:start w:val="0"/>
      <w:numFmt w:val="bullet"/>
      <w:lvlText w:val="•"/>
      <w:lvlJc w:val="left"/>
      <w:pPr>
        <w:ind w:left="2356" w:hanging="632"/>
      </w:pPr>
      <w:rPr>
        <w:rFonts w:hint="default"/>
      </w:rPr>
    </w:lvl>
    <w:lvl w:ilvl="3" w:tentative="0">
      <w:start w:val="0"/>
      <w:numFmt w:val="bullet"/>
      <w:lvlText w:val="•"/>
      <w:lvlJc w:val="left"/>
      <w:pPr>
        <w:ind w:left="3145" w:hanging="632"/>
      </w:pPr>
      <w:rPr>
        <w:rFonts w:hint="default"/>
      </w:rPr>
    </w:lvl>
    <w:lvl w:ilvl="4" w:tentative="0">
      <w:start w:val="0"/>
      <w:numFmt w:val="bullet"/>
      <w:lvlText w:val="•"/>
      <w:lvlJc w:val="left"/>
      <w:pPr>
        <w:ind w:left="3933" w:hanging="632"/>
      </w:pPr>
      <w:rPr>
        <w:rFonts w:hint="default"/>
      </w:rPr>
    </w:lvl>
    <w:lvl w:ilvl="5" w:tentative="0">
      <w:start w:val="0"/>
      <w:numFmt w:val="bullet"/>
      <w:lvlText w:val="•"/>
      <w:lvlJc w:val="left"/>
      <w:pPr>
        <w:ind w:left="4722" w:hanging="632"/>
      </w:pPr>
      <w:rPr>
        <w:rFonts w:hint="default"/>
      </w:rPr>
    </w:lvl>
    <w:lvl w:ilvl="6" w:tentative="0">
      <w:start w:val="0"/>
      <w:numFmt w:val="bullet"/>
      <w:lvlText w:val="•"/>
      <w:lvlJc w:val="left"/>
      <w:pPr>
        <w:ind w:left="5510" w:hanging="632"/>
      </w:pPr>
      <w:rPr>
        <w:rFonts w:hint="default"/>
      </w:rPr>
    </w:lvl>
    <w:lvl w:ilvl="7" w:tentative="0">
      <w:start w:val="0"/>
      <w:numFmt w:val="bullet"/>
      <w:lvlText w:val="•"/>
      <w:lvlJc w:val="left"/>
      <w:pPr>
        <w:ind w:left="6299" w:hanging="632"/>
      </w:pPr>
      <w:rPr>
        <w:rFonts w:hint="default"/>
      </w:rPr>
    </w:lvl>
    <w:lvl w:ilvl="8" w:tentative="0">
      <w:start w:val="0"/>
      <w:numFmt w:val="bullet"/>
      <w:lvlText w:val="•"/>
      <w:lvlJc w:val="left"/>
      <w:pPr>
        <w:ind w:left="7087" w:hanging="632"/>
      </w:pPr>
      <w:rPr>
        <w:rFonts w:hint="default"/>
      </w:rPr>
    </w:lvl>
  </w:abstractNum>
  <w:abstractNum w:abstractNumId="10">
    <w:nsid w:val="3FC8D9BE"/>
    <w:multiLevelType w:val="singleLevel"/>
    <w:tmpl w:val="3FC8D9BE"/>
    <w:lvl w:ilvl="0" w:tentative="0">
      <w:start w:val="2"/>
      <w:numFmt w:val="decimal"/>
      <w:suff w:val="nothing"/>
      <w:lvlText w:val="（%1）"/>
      <w:lvlJc w:val="left"/>
    </w:lvl>
  </w:abstractNum>
  <w:abstractNum w:abstractNumId="11">
    <w:nsid w:val="4D4DC07F"/>
    <w:multiLevelType w:val="multilevel"/>
    <w:tmpl w:val="4D4DC07F"/>
    <w:lvl w:ilvl="0" w:tentative="0">
      <w:start w:val="8"/>
      <w:numFmt w:val="decimal"/>
      <w:lvlText w:val="%1"/>
      <w:lvlJc w:val="left"/>
      <w:pPr>
        <w:ind w:left="681" w:hanging="540"/>
        <w:jc w:val="left"/>
      </w:pPr>
      <w:rPr>
        <w:rFonts w:hint="default"/>
      </w:rPr>
    </w:lvl>
    <w:lvl w:ilvl="1" w:tentative="0">
      <w:start w:val="1"/>
      <w:numFmt w:val="decimal"/>
      <w:lvlText w:val="%1.%2"/>
      <w:lvlJc w:val="left"/>
      <w:pPr>
        <w:ind w:left="681" w:hanging="540"/>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585" w:hanging="677"/>
      </w:pPr>
      <w:rPr>
        <w:rFonts w:hint="default"/>
      </w:rPr>
    </w:lvl>
    <w:lvl w:ilvl="4" w:tentative="0">
      <w:start w:val="0"/>
      <w:numFmt w:val="bullet"/>
      <w:lvlText w:val="•"/>
      <w:lvlJc w:val="left"/>
      <w:pPr>
        <w:ind w:left="3468" w:hanging="677"/>
      </w:pPr>
      <w:rPr>
        <w:rFonts w:hint="default"/>
      </w:rPr>
    </w:lvl>
    <w:lvl w:ilvl="5" w:tentative="0">
      <w:start w:val="0"/>
      <w:numFmt w:val="bullet"/>
      <w:lvlText w:val="•"/>
      <w:lvlJc w:val="left"/>
      <w:pPr>
        <w:ind w:left="4350" w:hanging="677"/>
      </w:pPr>
      <w:rPr>
        <w:rFonts w:hint="default"/>
      </w:rPr>
    </w:lvl>
    <w:lvl w:ilvl="6" w:tentative="0">
      <w:start w:val="0"/>
      <w:numFmt w:val="bullet"/>
      <w:lvlText w:val="•"/>
      <w:lvlJc w:val="left"/>
      <w:pPr>
        <w:ind w:left="5233" w:hanging="677"/>
      </w:pPr>
      <w:rPr>
        <w:rFonts w:hint="default"/>
      </w:rPr>
    </w:lvl>
    <w:lvl w:ilvl="7" w:tentative="0">
      <w:start w:val="0"/>
      <w:numFmt w:val="bullet"/>
      <w:lvlText w:val="•"/>
      <w:lvlJc w:val="left"/>
      <w:pPr>
        <w:ind w:left="6116" w:hanging="677"/>
      </w:pPr>
      <w:rPr>
        <w:rFonts w:hint="default"/>
      </w:rPr>
    </w:lvl>
    <w:lvl w:ilvl="8" w:tentative="0">
      <w:start w:val="0"/>
      <w:numFmt w:val="bullet"/>
      <w:lvlText w:val="•"/>
      <w:lvlJc w:val="left"/>
      <w:pPr>
        <w:ind w:left="6998" w:hanging="677"/>
      </w:pPr>
      <w:rPr>
        <w:rFonts w:hint="default"/>
      </w:rPr>
    </w:lvl>
  </w:abstractNum>
  <w:abstractNum w:abstractNumId="12">
    <w:nsid w:val="59ADCABA"/>
    <w:multiLevelType w:val="multilevel"/>
    <w:tmpl w:val="59ADCABA"/>
    <w:lvl w:ilvl="0" w:tentative="0">
      <w:start w:val="2"/>
      <w:numFmt w:val="decimal"/>
      <w:lvlText w:val="%1"/>
      <w:lvlJc w:val="left"/>
      <w:pPr>
        <w:ind w:left="701" w:hanging="561"/>
        <w:jc w:val="left"/>
      </w:pPr>
      <w:rPr>
        <w:rFonts w:hint="default"/>
      </w:rPr>
    </w:lvl>
    <w:lvl w:ilvl="1" w:tentative="0">
      <w:start w:val="1"/>
      <w:numFmt w:val="decimal"/>
      <w:lvlText w:val="%1.%2"/>
      <w:lvlJc w:val="left"/>
      <w:pPr>
        <w:ind w:left="701" w:hanging="561"/>
        <w:jc w:val="left"/>
      </w:pPr>
      <w:rPr>
        <w:rFonts w:hint="default" w:ascii="Times New Roman" w:hAnsi="Times New Roman" w:eastAsia="Times New Roman" w:cs="Times New Roman"/>
        <w:b/>
        <w:bCs/>
        <w:w w:val="100"/>
        <w:sz w:val="32"/>
        <w:szCs w:val="32"/>
      </w:rPr>
    </w:lvl>
    <w:lvl w:ilvl="2" w:tentative="0">
      <w:start w:val="1"/>
      <w:numFmt w:val="decimal"/>
      <w:lvlText w:val="%1.%2.%3"/>
      <w:lvlJc w:val="left"/>
      <w:pPr>
        <w:ind w:left="892" w:hanging="752"/>
        <w:jc w:val="left"/>
      </w:pPr>
      <w:rPr>
        <w:rFonts w:hint="default" w:ascii="Times New Roman" w:hAnsi="Times New Roman" w:eastAsia="Times New Roman" w:cs="Times New Roman"/>
        <w:b/>
        <w:bCs/>
        <w:spacing w:val="-1"/>
        <w:w w:val="99"/>
        <w:sz w:val="30"/>
        <w:szCs w:val="30"/>
      </w:rPr>
    </w:lvl>
    <w:lvl w:ilvl="3" w:tentative="0">
      <w:start w:val="0"/>
      <w:numFmt w:val="bullet"/>
      <w:lvlText w:val="•"/>
      <w:lvlJc w:val="left"/>
      <w:pPr>
        <w:ind w:left="1953" w:hanging="752"/>
      </w:pPr>
      <w:rPr>
        <w:rFonts w:hint="default"/>
      </w:rPr>
    </w:lvl>
    <w:lvl w:ilvl="4" w:tentative="0">
      <w:start w:val="0"/>
      <w:numFmt w:val="bullet"/>
      <w:lvlText w:val="•"/>
      <w:lvlJc w:val="left"/>
      <w:pPr>
        <w:ind w:left="2926" w:hanging="752"/>
      </w:pPr>
      <w:rPr>
        <w:rFonts w:hint="default"/>
      </w:rPr>
    </w:lvl>
    <w:lvl w:ilvl="5" w:tentative="0">
      <w:start w:val="0"/>
      <w:numFmt w:val="bullet"/>
      <w:lvlText w:val="•"/>
      <w:lvlJc w:val="left"/>
      <w:pPr>
        <w:ind w:left="3899" w:hanging="752"/>
      </w:pPr>
      <w:rPr>
        <w:rFonts w:hint="default"/>
      </w:rPr>
    </w:lvl>
    <w:lvl w:ilvl="6" w:tentative="0">
      <w:start w:val="0"/>
      <w:numFmt w:val="bullet"/>
      <w:lvlText w:val="•"/>
      <w:lvlJc w:val="left"/>
      <w:pPr>
        <w:ind w:left="4872" w:hanging="752"/>
      </w:pPr>
      <w:rPr>
        <w:rFonts w:hint="default"/>
      </w:rPr>
    </w:lvl>
    <w:lvl w:ilvl="7" w:tentative="0">
      <w:start w:val="0"/>
      <w:numFmt w:val="bullet"/>
      <w:lvlText w:val="•"/>
      <w:lvlJc w:val="left"/>
      <w:pPr>
        <w:ind w:left="5845" w:hanging="752"/>
      </w:pPr>
      <w:rPr>
        <w:rFonts w:hint="default"/>
      </w:rPr>
    </w:lvl>
    <w:lvl w:ilvl="8" w:tentative="0">
      <w:start w:val="0"/>
      <w:numFmt w:val="bullet"/>
      <w:lvlText w:val="•"/>
      <w:lvlJc w:val="left"/>
      <w:pPr>
        <w:ind w:left="6818" w:hanging="752"/>
      </w:pPr>
      <w:rPr>
        <w:rFonts w:hint="default"/>
      </w:rPr>
    </w:lvl>
  </w:abstractNum>
  <w:abstractNum w:abstractNumId="13">
    <w:nsid w:val="5A241D34"/>
    <w:multiLevelType w:val="multilevel"/>
    <w:tmpl w:val="5A241D34"/>
    <w:lvl w:ilvl="0" w:tentative="0">
      <w:start w:val="6"/>
      <w:numFmt w:val="decimal"/>
      <w:lvlText w:val="%1"/>
      <w:lvlJc w:val="left"/>
      <w:pPr>
        <w:ind w:left="771" w:hanging="632"/>
        <w:jc w:val="right"/>
      </w:pPr>
      <w:rPr>
        <w:rFonts w:hint="default"/>
      </w:rPr>
    </w:lvl>
    <w:lvl w:ilvl="1" w:tentative="0">
      <w:start w:val="1"/>
      <w:numFmt w:val="decimal"/>
      <w:lvlText w:val="%1.%2"/>
      <w:lvlJc w:val="left"/>
      <w:pPr>
        <w:ind w:left="771" w:hanging="632"/>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917"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667" w:hanging="677"/>
      </w:pPr>
      <w:rPr>
        <w:rFonts w:hint="default"/>
      </w:rPr>
    </w:lvl>
    <w:lvl w:ilvl="4" w:tentative="0">
      <w:start w:val="0"/>
      <w:numFmt w:val="bullet"/>
      <w:lvlText w:val="•"/>
      <w:lvlJc w:val="left"/>
      <w:pPr>
        <w:ind w:left="3541" w:hanging="677"/>
      </w:pPr>
      <w:rPr>
        <w:rFonts w:hint="default"/>
      </w:rPr>
    </w:lvl>
    <w:lvl w:ilvl="5" w:tentative="0">
      <w:start w:val="0"/>
      <w:numFmt w:val="bullet"/>
      <w:lvlText w:val="•"/>
      <w:lvlJc w:val="left"/>
      <w:pPr>
        <w:ind w:left="4415" w:hanging="677"/>
      </w:pPr>
      <w:rPr>
        <w:rFonts w:hint="default"/>
      </w:rPr>
    </w:lvl>
    <w:lvl w:ilvl="6" w:tentative="0">
      <w:start w:val="0"/>
      <w:numFmt w:val="bullet"/>
      <w:lvlText w:val="•"/>
      <w:lvlJc w:val="left"/>
      <w:pPr>
        <w:ind w:left="5289" w:hanging="677"/>
      </w:pPr>
      <w:rPr>
        <w:rFonts w:hint="default"/>
      </w:rPr>
    </w:lvl>
    <w:lvl w:ilvl="7" w:tentative="0">
      <w:start w:val="0"/>
      <w:numFmt w:val="bullet"/>
      <w:lvlText w:val="•"/>
      <w:lvlJc w:val="left"/>
      <w:pPr>
        <w:ind w:left="6162" w:hanging="677"/>
      </w:pPr>
      <w:rPr>
        <w:rFonts w:hint="default"/>
      </w:rPr>
    </w:lvl>
    <w:lvl w:ilvl="8" w:tentative="0">
      <w:start w:val="0"/>
      <w:numFmt w:val="bullet"/>
      <w:lvlText w:val="•"/>
      <w:lvlJc w:val="left"/>
      <w:pPr>
        <w:ind w:left="7036" w:hanging="677"/>
      </w:pPr>
      <w:rPr>
        <w:rFonts w:hint="default"/>
      </w:rPr>
    </w:lvl>
  </w:abstractNum>
  <w:abstractNum w:abstractNumId="14">
    <w:nsid w:val="606B55AF"/>
    <w:multiLevelType w:val="singleLevel"/>
    <w:tmpl w:val="606B55AF"/>
    <w:lvl w:ilvl="0" w:tentative="0">
      <w:start w:val="1"/>
      <w:numFmt w:val="decimal"/>
      <w:suff w:val="nothing"/>
      <w:lvlText w:val="%1、"/>
      <w:lvlJc w:val="left"/>
    </w:lvl>
  </w:abstractNum>
  <w:abstractNum w:abstractNumId="15">
    <w:nsid w:val="72183CF9"/>
    <w:multiLevelType w:val="multilevel"/>
    <w:tmpl w:val="72183CF9"/>
    <w:lvl w:ilvl="0" w:tentative="0">
      <w:start w:val="3"/>
      <w:numFmt w:val="decimal"/>
      <w:lvlText w:val="%1"/>
      <w:lvlJc w:val="left"/>
      <w:pPr>
        <w:ind w:left="681" w:hanging="540"/>
        <w:jc w:val="right"/>
      </w:pPr>
      <w:rPr>
        <w:rFonts w:hint="default"/>
      </w:rPr>
    </w:lvl>
    <w:lvl w:ilvl="1" w:tentative="0">
      <w:start w:val="1"/>
      <w:numFmt w:val="decimal"/>
      <w:lvlText w:val="%1.%2"/>
      <w:lvlJc w:val="left"/>
      <w:pPr>
        <w:ind w:left="681" w:hanging="540"/>
        <w:jc w:val="left"/>
      </w:pPr>
      <w:rPr>
        <w:rFonts w:hint="default" w:ascii="Times New Roman" w:hAnsi="Times New Roman" w:eastAsia="Times New Roman" w:cs="Times New Roman"/>
        <w:b/>
        <w:bCs/>
        <w:w w:val="99"/>
        <w:sz w:val="36"/>
        <w:szCs w:val="36"/>
      </w:rPr>
    </w:lvl>
    <w:lvl w:ilvl="2" w:tentative="0">
      <w:start w:val="1"/>
      <w:numFmt w:val="decimal"/>
      <w:lvlText w:val="%1.%2.%3"/>
      <w:lvlJc w:val="left"/>
      <w:pPr>
        <w:ind w:left="818" w:hanging="677"/>
        <w:jc w:val="left"/>
      </w:pPr>
      <w:rPr>
        <w:rFonts w:hint="default" w:ascii="Times New Roman" w:hAnsi="Times New Roman" w:eastAsia="Times New Roman" w:cs="Times New Roman"/>
        <w:b/>
        <w:bCs/>
        <w:w w:val="99"/>
        <w:sz w:val="30"/>
        <w:szCs w:val="30"/>
      </w:rPr>
    </w:lvl>
    <w:lvl w:ilvl="3" w:tentative="0">
      <w:start w:val="0"/>
      <w:numFmt w:val="bullet"/>
      <w:lvlText w:val="•"/>
      <w:lvlJc w:val="left"/>
      <w:pPr>
        <w:ind w:left="2563" w:hanging="677"/>
      </w:pPr>
      <w:rPr>
        <w:rFonts w:hint="default"/>
      </w:rPr>
    </w:lvl>
    <w:lvl w:ilvl="4" w:tentative="0">
      <w:start w:val="0"/>
      <w:numFmt w:val="bullet"/>
      <w:lvlText w:val="•"/>
      <w:lvlJc w:val="left"/>
      <w:pPr>
        <w:ind w:left="3434" w:hanging="677"/>
      </w:pPr>
      <w:rPr>
        <w:rFonts w:hint="default"/>
      </w:rPr>
    </w:lvl>
    <w:lvl w:ilvl="5" w:tentative="0">
      <w:start w:val="0"/>
      <w:numFmt w:val="bullet"/>
      <w:lvlText w:val="•"/>
      <w:lvlJc w:val="left"/>
      <w:pPr>
        <w:ind w:left="4306" w:hanging="677"/>
      </w:pPr>
      <w:rPr>
        <w:rFonts w:hint="default"/>
      </w:rPr>
    </w:lvl>
    <w:lvl w:ilvl="6" w:tentative="0">
      <w:start w:val="0"/>
      <w:numFmt w:val="bullet"/>
      <w:lvlText w:val="•"/>
      <w:lvlJc w:val="left"/>
      <w:pPr>
        <w:ind w:left="5178" w:hanging="677"/>
      </w:pPr>
      <w:rPr>
        <w:rFonts w:hint="default"/>
      </w:rPr>
    </w:lvl>
    <w:lvl w:ilvl="7" w:tentative="0">
      <w:start w:val="0"/>
      <w:numFmt w:val="bullet"/>
      <w:lvlText w:val="•"/>
      <w:lvlJc w:val="left"/>
      <w:pPr>
        <w:ind w:left="6049" w:hanging="677"/>
      </w:pPr>
      <w:rPr>
        <w:rFonts w:hint="default"/>
      </w:rPr>
    </w:lvl>
    <w:lvl w:ilvl="8" w:tentative="0">
      <w:start w:val="0"/>
      <w:numFmt w:val="bullet"/>
      <w:lvlText w:val="•"/>
      <w:lvlJc w:val="left"/>
      <w:pPr>
        <w:ind w:left="6921" w:hanging="677"/>
      </w:pPr>
      <w:rPr>
        <w:rFonts w:hint="default"/>
      </w:rPr>
    </w:lvl>
  </w:abstractNum>
  <w:num w:numId="1">
    <w:abstractNumId w:val="12"/>
  </w:num>
  <w:num w:numId="2">
    <w:abstractNumId w:val="14"/>
  </w:num>
  <w:num w:numId="3">
    <w:abstractNumId w:val="3"/>
  </w:num>
  <w:num w:numId="4">
    <w:abstractNumId w:val="2"/>
  </w:num>
  <w:num w:numId="5">
    <w:abstractNumId w:val="0"/>
  </w:num>
  <w:num w:numId="6">
    <w:abstractNumId w:val="7"/>
  </w:num>
  <w:num w:numId="7">
    <w:abstractNumId w:val="8"/>
  </w:num>
  <w:num w:numId="8">
    <w:abstractNumId w:val="15"/>
  </w:num>
  <w:num w:numId="9">
    <w:abstractNumId w:val="6"/>
  </w:num>
  <w:num w:numId="10">
    <w:abstractNumId w:val="1"/>
  </w:num>
  <w:num w:numId="11">
    <w:abstractNumId w:val="9"/>
  </w:num>
  <w:num w:numId="12">
    <w:abstractNumId w:val="10"/>
  </w:num>
  <w:num w:numId="13">
    <w:abstractNumId w:val="13"/>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01548"/>
    <w:rsid w:val="0008617B"/>
    <w:rsid w:val="00133DBF"/>
    <w:rsid w:val="00631CAD"/>
    <w:rsid w:val="006A704E"/>
    <w:rsid w:val="009948A8"/>
    <w:rsid w:val="00A94867"/>
    <w:rsid w:val="01074608"/>
    <w:rsid w:val="01411DBA"/>
    <w:rsid w:val="01516CA1"/>
    <w:rsid w:val="01574EA5"/>
    <w:rsid w:val="01887044"/>
    <w:rsid w:val="01915A6B"/>
    <w:rsid w:val="019F075E"/>
    <w:rsid w:val="01EE1AA5"/>
    <w:rsid w:val="022A5D64"/>
    <w:rsid w:val="02301B17"/>
    <w:rsid w:val="02374987"/>
    <w:rsid w:val="02794B98"/>
    <w:rsid w:val="0288547F"/>
    <w:rsid w:val="02A27A06"/>
    <w:rsid w:val="02C930EF"/>
    <w:rsid w:val="02D26798"/>
    <w:rsid w:val="02FA5F82"/>
    <w:rsid w:val="034D425F"/>
    <w:rsid w:val="03834281"/>
    <w:rsid w:val="03DD7493"/>
    <w:rsid w:val="040C589A"/>
    <w:rsid w:val="041A683E"/>
    <w:rsid w:val="044B5D54"/>
    <w:rsid w:val="04974130"/>
    <w:rsid w:val="04D52ADF"/>
    <w:rsid w:val="04E937A4"/>
    <w:rsid w:val="05226AF1"/>
    <w:rsid w:val="056F51F2"/>
    <w:rsid w:val="059A74F3"/>
    <w:rsid w:val="059E5677"/>
    <w:rsid w:val="05AC3E52"/>
    <w:rsid w:val="05D05C0A"/>
    <w:rsid w:val="05D16F44"/>
    <w:rsid w:val="05DF42C1"/>
    <w:rsid w:val="05FE1813"/>
    <w:rsid w:val="060C6546"/>
    <w:rsid w:val="065F1AC3"/>
    <w:rsid w:val="06776577"/>
    <w:rsid w:val="067E0198"/>
    <w:rsid w:val="06942205"/>
    <w:rsid w:val="06AA692E"/>
    <w:rsid w:val="06E35BCC"/>
    <w:rsid w:val="07001C6F"/>
    <w:rsid w:val="07125F5D"/>
    <w:rsid w:val="07533A19"/>
    <w:rsid w:val="078448F1"/>
    <w:rsid w:val="07967343"/>
    <w:rsid w:val="07C73F8F"/>
    <w:rsid w:val="07CD62D1"/>
    <w:rsid w:val="07F20E83"/>
    <w:rsid w:val="08407AB0"/>
    <w:rsid w:val="08534A7B"/>
    <w:rsid w:val="08606E09"/>
    <w:rsid w:val="08B250FB"/>
    <w:rsid w:val="08E06D5D"/>
    <w:rsid w:val="09013F2C"/>
    <w:rsid w:val="09661178"/>
    <w:rsid w:val="09692E49"/>
    <w:rsid w:val="0A34263C"/>
    <w:rsid w:val="0A454547"/>
    <w:rsid w:val="0A4F5C50"/>
    <w:rsid w:val="0A8B5CD9"/>
    <w:rsid w:val="0A8E443C"/>
    <w:rsid w:val="0AA76619"/>
    <w:rsid w:val="0AF13A0B"/>
    <w:rsid w:val="0B0264C8"/>
    <w:rsid w:val="0B120F00"/>
    <w:rsid w:val="0B484F8B"/>
    <w:rsid w:val="0BC36F55"/>
    <w:rsid w:val="0BCB5EA3"/>
    <w:rsid w:val="0C073502"/>
    <w:rsid w:val="0C102B44"/>
    <w:rsid w:val="0C3E6EDB"/>
    <w:rsid w:val="0C6742C6"/>
    <w:rsid w:val="0C697861"/>
    <w:rsid w:val="0CE32CC0"/>
    <w:rsid w:val="0CF046E4"/>
    <w:rsid w:val="0CF42C73"/>
    <w:rsid w:val="0D071F78"/>
    <w:rsid w:val="0D8D7506"/>
    <w:rsid w:val="0D96478A"/>
    <w:rsid w:val="0DA7049D"/>
    <w:rsid w:val="0DB15B70"/>
    <w:rsid w:val="0E2F342F"/>
    <w:rsid w:val="0E6449E0"/>
    <w:rsid w:val="0EF23E04"/>
    <w:rsid w:val="0F3A2DF0"/>
    <w:rsid w:val="0F3A3A80"/>
    <w:rsid w:val="0F4E6904"/>
    <w:rsid w:val="0FBD3179"/>
    <w:rsid w:val="0FE26DAC"/>
    <w:rsid w:val="0FED1494"/>
    <w:rsid w:val="10027E24"/>
    <w:rsid w:val="102D45DD"/>
    <w:rsid w:val="10405B4B"/>
    <w:rsid w:val="10576832"/>
    <w:rsid w:val="105A407D"/>
    <w:rsid w:val="10773897"/>
    <w:rsid w:val="10A90442"/>
    <w:rsid w:val="10C45A9E"/>
    <w:rsid w:val="10D84061"/>
    <w:rsid w:val="10D8545D"/>
    <w:rsid w:val="11005458"/>
    <w:rsid w:val="114B1B82"/>
    <w:rsid w:val="11535B08"/>
    <w:rsid w:val="1160614D"/>
    <w:rsid w:val="11C628D2"/>
    <w:rsid w:val="11F254E2"/>
    <w:rsid w:val="122218E3"/>
    <w:rsid w:val="122908AC"/>
    <w:rsid w:val="12355D71"/>
    <w:rsid w:val="12D565BC"/>
    <w:rsid w:val="12EA5D72"/>
    <w:rsid w:val="132B06BF"/>
    <w:rsid w:val="13A40658"/>
    <w:rsid w:val="143E2CB6"/>
    <w:rsid w:val="148227A6"/>
    <w:rsid w:val="14966021"/>
    <w:rsid w:val="14CD3F59"/>
    <w:rsid w:val="14DD07F5"/>
    <w:rsid w:val="14FA15B3"/>
    <w:rsid w:val="1520072F"/>
    <w:rsid w:val="154515B7"/>
    <w:rsid w:val="15691492"/>
    <w:rsid w:val="15A76F81"/>
    <w:rsid w:val="15B05068"/>
    <w:rsid w:val="160B4575"/>
    <w:rsid w:val="1652230F"/>
    <w:rsid w:val="16544267"/>
    <w:rsid w:val="16EF0D31"/>
    <w:rsid w:val="173C672D"/>
    <w:rsid w:val="175C216A"/>
    <w:rsid w:val="175F30BE"/>
    <w:rsid w:val="1780611B"/>
    <w:rsid w:val="17A97F8B"/>
    <w:rsid w:val="17CB271E"/>
    <w:rsid w:val="17F97D7D"/>
    <w:rsid w:val="184D28FD"/>
    <w:rsid w:val="18E32B81"/>
    <w:rsid w:val="18EA7E51"/>
    <w:rsid w:val="19593C32"/>
    <w:rsid w:val="19743E99"/>
    <w:rsid w:val="197523A1"/>
    <w:rsid w:val="19783E27"/>
    <w:rsid w:val="198B04FB"/>
    <w:rsid w:val="19AE0630"/>
    <w:rsid w:val="19E955B5"/>
    <w:rsid w:val="19ED49DA"/>
    <w:rsid w:val="19FA36A5"/>
    <w:rsid w:val="1A0D1BA6"/>
    <w:rsid w:val="1A126017"/>
    <w:rsid w:val="1A753CDB"/>
    <w:rsid w:val="1A8A38EF"/>
    <w:rsid w:val="1ADD5CF5"/>
    <w:rsid w:val="1AF00661"/>
    <w:rsid w:val="1AF25814"/>
    <w:rsid w:val="1B124EEA"/>
    <w:rsid w:val="1B2577D2"/>
    <w:rsid w:val="1B7A0981"/>
    <w:rsid w:val="1BA935EF"/>
    <w:rsid w:val="1C107E69"/>
    <w:rsid w:val="1C127453"/>
    <w:rsid w:val="1C2A0923"/>
    <w:rsid w:val="1C2F57F5"/>
    <w:rsid w:val="1C6D7652"/>
    <w:rsid w:val="1C856F0B"/>
    <w:rsid w:val="1CE34111"/>
    <w:rsid w:val="1CE93D9D"/>
    <w:rsid w:val="1D104628"/>
    <w:rsid w:val="1D3D25F5"/>
    <w:rsid w:val="1D547AD3"/>
    <w:rsid w:val="1D6977BA"/>
    <w:rsid w:val="1DB85AC8"/>
    <w:rsid w:val="1DD979A6"/>
    <w:rsid w:val="1E367D0E"/>
    <w:rsid w:val="1E53207C"/>
    <w:rsid w:val="1E5C31D5"/>
    <w:rsid w:val="1E6A2F58"/>
    <w:rsid w:val="1E907A1E"/>
    <w:rsid w:val="1ED10A61"/>
    <w:rsid w:val="1EDE68B9"/>
    <w:rsid w:val="1F142B00"/>
    <w:rsid w:val="1F1E37F0"/>
    <w:rsid w:val="1F297955"/>
    <w:rsid w:val="1F5333FB"/>
    <w:rsid w:val="1F665691"/>
    <w:rsid w:val="1F6B187A"/>
    <w:rsid w:val="1F783E2D"/>
    <w:rsid w:val="1F7D2728"/>
    <w:rsid w:val="1F8A568D"/>
    <w:rsid w:val="1F980516"/>
    <w:rsid w:val="1FA4239F"/>
    <w:rsid w:val="1FB32C31"/>
    <w:rsid w:val="1FF47D54"/>
    <w:rsid w:val="20030189"/>
    <w:rsid w:val="20375410"/>
    <w:rsid w:val="204E714A"/>
    <w:rsid w:val="205E4BFF"/>
    <w:rsid w:val="20766772"/>
    <w:rsid w:val="20A958BC"/>
    <w:rsid w:val="20B7082C"/>
    <w:rsid w:val="20D32A4F"/>
    <w:rsid w:val="21044A7B"/>
    <w:rsid w:val="21337EF9"/>
    <w:rsid w:val="21794C6C"/>
    <w:rsid w:val="219E31AE"/>
    <w:rsid w:val="21D9742C"/>
    <w:rsid w:val="21F36525"/>
    <w:rsid w:val="22381C11"/>
    <w:rsid w:val="22774D92"/>
    <w:rsid w:val="227958C0"/>
    <w:rsid w:val="22C702EB"/>
    <w:rsid w:val="22D0050D"/>
    <w:rsid w:val="22D40BE8"/>
    <w:rsid w:val="23231DEE"/>
    <w:rsid w:val="23BF3CCD"/>
    <w:rsid w:val="23F256F7"/>
    <w:rsid w:val="23F4766B"/>
    <w:rsid w:val="2416007A"/>
    <w:rsid w:val="248A5683"/>
    <w:rsid w:val="24960F00"/>
    <w:rsid w:val="24AA0A9F"/>
    <w:rsid w:val="24C205DB"/>
    <w:rsid w:val="24E60BDE"/>
    <w:rsid w:val="25045510"/>
    <w:rsid w:val="2528217B"/>
    <w:rsid w:val="25410E29"/>
    <w:rsid w:val="254E1523"/>
    <w:rsid w:val="256835F8"/>
    <w:rsid w:val="256D58DB"/>
    <w:rsid w:val="25851D0B"/>
    <w:rsid w:val="25A41EAD"/>
    <w:rsid w:val="25D77FFC"/>
    <w:rsid w:val="26177361"/>
    <w:rsid w:val="269A443E"/>
    <w:rsid w:val="26A1510D"/>
    <w:rsid w:val="26D45431"/>
    <w:rsid w:val="26D62BAC"/>
    <w:rsid w:val="27234CDB"/>
    <w:rsid w:val="27447D7D"/>
    <w:rsid w:val="274F6D0C"/>
    <w:rsid w:val="27AA5139"/>
    <w:rsid w:val="27CD393B"/>
    <w:rsid w:val="27F424F1"/>
    <w:rsid w:val="28307C25"/>
    <w:rsid w:val="288C67B7"/>
    <w:rsid w:val="2894144C"/>
    <w:rsid w:val="28B83019"/>
    <w:rsid w:val="28B85DEF"/>
    <w:rsid w:val="29887A5E"/>
    <w:rsid w:val="299907D6"/>
    <w:rsid w:val="29B2302E"/>
    <w:rsid w:val="29E162CC"/>
    <w:rsid w:val="2A4C124B"/>
    <w:rsid w:val="2A770A30"/>
    <w:rsid w:val="2AB47952"/>
    <w:rsid w:val="2AB815E7"/>
    <w:rsid w:val="2ACA57F4"/>
    <w:rsid w:val="2B1C3DA2"/>
    <w:rsid w:val="2B3D58F8"/>
    <w:rsid w:val="2B487EB4"/>
    <w:rsid w:val="2B5B53CA"/>
    <w:rsid w:val="2B861F3F"/>
    <w:rsid w:val="2BAA7EC5"/>
    <w:rsid w:val="2BE05C0C"/>
    <w:rsid w:val="2BEA3619"/>
    <w:rsid w:val="2C353E74"/>
    <w:rsid w:val="2C3B5CAB"/>
    <w:rsid w:val="2C407403"/>
    <w:rsid w:val="2C611BD7"/>
    <w:rsid w:val="2C856EAB"/>
    <w:rsid w:val="2CB2523C"/>
    <w:rsid w:val="2D40550B"/>
    <w:rsid w:val="2D4B600E"/>
    <w:rsid w:val="2D7A5E49"/>
    <w:rsid w:val="2DF94F35"/>
    <w:rsid w:val="2E287FFA"/>
    <w:rsid w:val="2E843E8A"/>
    <w:rsid w:val="2EEA0F28"/>
    <w:rsid w:val="2F6D020C"/>
    <w:rsid w:val="2F8B2522"/>
    <w:rsid w:val="2FB03C00"/>
    <w:rsid w:val="2FBC2B36"/>
    <w:rsid w:val="2FD637DB"/>
    <w:rsid w:val="2FDC2082"/>
    <w:rsid w:val="2FEA36E2"/>
    <w:rsid w:val="2FFF0F06"/>
    <w:rsid w:val="30B36057"/>
    <w:rsid w:val="30FE0EDF"/>
    <w:rsid w:val="30FE1478"/>
    <w:rsid w:val="30FE57F8"/>
    <w:rsid w:val="31233990"/>
    <w:rsid w:val="314128C8"/>
    <w:rsid w:val="31431FEE"/>
    <w:rsid w:val="314655B7"/>
    <w:rsid w:val="317C0F69"/>
    <w:rsid w:val="323E0642"/>
    <w:rsid w:val="327F036F"/>
    <w:rsid w:val="32835D77"/>
    <w:rsid w:val="32AF17F3"/>
    <w:rsid w:val="32CA3DA5"/>
    <w:rsid w:val="32F31056"/>
    <w:rsid w:val="32F353A5"/>
    <w:rsid w:val="33070DE3"/>
    <w:rsid w:val="334E35F9"/>
    <w:rsid w:val="3362072A"/>
    <w:rsid w:val="337526CB"/>
    <w:rsid w:val="33890505"/>
    <w:rsid w:val="33A16A32"/>
    <w:rsid w:val="33C63D3C"/>
    <w:rsid w:val="33DA1A47"/>
    <w:rsid w:val="33E32CF9"/>
    <w:rsid w:val="3447440D"/>
    <w:rsid w:val="34571FA6"/>
    <w:rsid w:val="34631715"/>
    <w:rsid w:val="34926F53"/>
    <w:rsid w:val="34BE7713"/>
    <w:rsid w:val="34ED1A48"/>
    <w:rsid w:val="350C4A7F"/>
    <w:rsid w:val="352207A3"/>
    <w:rsid w:val="357F7DBD"/>
    <w:rsid w:val="35997704"/>
    <w:rsid w:val="35B17C7B"/>
    <w:rsid w:val="36664D00"/>
    <w:rsid w:val="369266E5"/>
    <w:rsid w:val="36E67323"/>
    <w:rsid w:val="3703558B"/>
    <w:rsid w:val="37381E3D"/>
    <w:rsid w:val="37A87B3C"/>
    <w:rsid w:val="37AF352D"/>
    <w:rsid w:val="37B84130"/>
    <w:rsid w:val="37C62608"/>
    <w:rsid w:val="37D05DCA"/>
    <w:rsid w:val="37D2318A"/>
    <w:rsid w:val="37E6265B"/>
    <w:rsid w:val="38163572"/>
    <w:rsid w:val="381D47A9"/>
    <w:rsid w:val="382F0CE1"/>
    <w:rsid w:val="38B621BB"/>
    <w:rsid w:val="38CE2547"/>
    <w:rsid w:val="39457677"/>
    <w:rsid w:val="39B06C49"/>
    <w:rsid w:val="39C65133"/>
    <w:rsid w:val="39E50887"/>
    <w:rsid w:val="39EB2ED6"/>
    <w:rsid w:val="3A141A1A"/>
    <w:rsid w:val="3A8527EF"/>
    <w:rsid w:val="3AA322B2"/>
    <w:rsid w:val="3AAB1FA3"/>
    <w:rsid w:val="3ACC249D"/>
    <w:rsid w:val="3ACC60B6"/>
    <w:rsid w:val="3AF15A7E"/>
    <w:rsid w:val="3B814576"/>
    <w:rsid w:val="3B9501FF"/>
    <w:rsid w:val="3B993257"/>
    <w:rsid w:val="3BB2186E"/>
    <w:rsid w:val="3BB8585F"/>
    <w:rsid w:val="3BE6551D"/>
    <w:rsid w:val="3C075E0E"/>
    <w:rsid w:val="3C09792F"/>
    <w:rsid w:val="3C471AB4"/>
    <w:rsid w:val="3C750DC8"/>
    <w:rsid w:val="3C901657"/>
    <w:rsid w:val="3CD741FF"/>
    <w:rsid w:val="3D043169"/>
    <w:rsid w:val="3D120700"/>
    <w:rsid w:val="3D1A0985"/>
    <w:rsid w:val="3D493300"/>
    <w:rsid w:val="3D585EB8"/>
    <w:rsid w:val="3D7D5A2E"/>
    <w:rsid w:val="3DE715F2"/>
    <w:rsid w:val="3DF56699"/>
    <w:rsid w:val="3DF967CA"/>
    <w:rsid w:val="3E1D5959"/>
    <w:rsid w:val="3E2E32F8"/>
    <w:rsid w:val="3E3E0800"/>
    <w:rsid w:val="3E471CEB"/>
    <w:rsid w:val="3E493BEC"/>
    <w:rsid w:val="3E9D1992"/>
    <w:rsid w:val="3EB851B6"/>
    <w:rsid w:val="3ED46C2C"/>
    <w:rsid w:val="3F0F461C"/>
    <w:rsid w:val="3F1879FF"/>
    <w:rsid w:val="3F616101"/>
    <w:rsid w:val="3F9A642C"/>
    <w:rsid w:val="3FA14095"/>
    <w:rsid w:val="3FD64541"/>
    <w:rsid w:val="401B7383"/>
    <w:rsid w:val="40E752DB"/>
    <w:rsid w:val="40EB0F27"/>
    <w:rsid w:val="40F71DA6"/>
    <w:rsid w:val="41046EF1"/>
    <w:rsid w:val="41772F80"/>
    <w:rsid w:val="418811AA"/>
    <w:rsid w:val="41A35984"/>
    <w:rsid w:val="41FA1177"/>
    <w:rsid w:val="42E22D2E"/>
    <w:rsid w:val="430E0F3E"/>
    <w:rsid w:val="432E20BC"/>
    <w:rsid w:val="432F0507"/>
    <w:rsid w:val="43796978"/>
    <w:rsid w:val="438C27EE"/>
    <w:rsid w:val="439D3F05"/>
    <w:rsid w:val="43BC6E96"/>
    <w:rsid w:val="43E02A59"/>
    <w:rsid w:val="440773B3"/>
    <w:rsid w:val="444C68AD"/>
    <w:rsid w:val="446D5902"/>
    <w:rsid w:val="449D1289"/>
    <w:rsid w:val="44AA76B9"/>
    <w:rsid w:val="44B255BC"/>
    <w:rsid w:val="44BA7FB4"/>
    <w:rsid w:val="44DA2783"/>
    <w:rsid w:val="44DC5DB9"/>
    <w:rsid w:val="44EE3386"/>
    <w:rsid w:val="44F0617B"/>
    <w:rsid w:val="45016811"/>
    <w:rsid w:val="451D10DC"/>
    <w:rsid w:val="45263AE1"/>
    <w:rsid w:val="455323F8"/>
    <w:rsid w:val="45DA2791"/>
    <w:rsid w:val="45F3488C"/>
    <w:rsid w:val="46222056"/>
    <w:rsid w:val="463A76CD"/>
    <w:rsid w:val="46661D37"/>
    <w:rsid w:val="467D5C41"/>
    <w:rsid w:val="46B16AA3"/>
    <w:rsid w:val="46BF227D"/>
    <w:rsid w:val="470E503F"/>
    <w:rsid w:val="471E2794"/>
    <w:rsid w:val="47225025"/>
    <w:rsid w:val="47493D02"/>
    <w:rsid w:val="47755BD4"/>
    <w:rsid w:val="47872D1B"/>
    <w:rsid w:val="479D1F1C"/>
    <w:rsid w:val="47C055C2"/>
    <w:rsid w:val="47CB69D7"/>
    <w:rsid w:val="47E637E7"/>
    <w:rsid w:val="480C6DCB"/>
    <w:rsid w:val="482529B5"/>
    <w:rsid w:val="486144B9"/>
    <w:rsid w:val="48693EFE"/>
    <w:rsid w:val="487B0851"/>
    <w:rsid w:val="487F3EEC"/>
    <w:rsid w:val="49185ACF"/>
    <w:rsid w:val="499518D3"/>
    <w:rsid w:val="4996176F"/>
    <w:rsid w:val="49A459EA"/>
    <w:rsid w:val="49F56756"/>
    <w:rsid w:val="49FE5AA5"/>
    <w:rsid w:val="4A6F4613"/>
    <w:rsid w:val="4A75093B"/>
    <w:rsid w:val="4A7F0F16"/>
    <w:rsid w:val="4AA60487"/>
    <w:rsid w:val="4AA83403"/>
    <w:rsid w:val="4AA8633C"/>
    <w:rsid w:val="4B463E7B"/>
    <w:rsid w:val="4B560670"/>
    <w:rsid w:val="4B9C69CB"/>
    <w:rsid w:val="4BDA03A6"/>
    <w:rsid w:val="4BE61CEF"/>
    <w:rsid w:val="4BFF49FE"/>
    <w:rsid w:val="4C297C4E"/>
    <w:rsid w:val="4C4078CC"/>
    <w:rsid w:val="4C415385"/>
    <w:rsid w:val="4C4F5912"/>
    <w:rsid w:val="4CB90E21"/>
    <w:rsid w:val="4CD0437F"/>
    <w:rsid w:val="4CD66082"/>
    <w:rsid w:val="4CD90D47"/>
    <w:rsid w:val="4CFC3028"/>
    <w:rsid w:val="4D1E0559"/>
    <w:rsid w:val="4D2F135C"/>
    <w:rsid w:val="4D883AB5"/>
    <w:rsid w:val="4DA57673"/>
    <w:rsid w:val="4DC70603"/>
    <w:rsid w:val="4DF04B11"/>
    <w:rsid w:val="4DFA6A85"/>
    <w:rsid w:val="4E067329"/>
    <w:rsid w:val="4E130754"/>
    <w:rsid w:val="4E4D6A2D"/>
    <w:rsid w:val="4E541BB6"/>
    <w:rsid w:val="4E6A264E"/>
    <w:rsid w:val="4E707E87"/>
    <w:rsid w:val="4E992827"/>
    <w:rsid w:val="4EBC323F"/>
    <w:rsid w:val="4EE7423A"/>
    <w:rsid w:val="4EE75B4E"/>
    <w:rsid w:val="4EEF7409"/>
    <w:rsid w:val="4EFC154A"/>
    <w:rsid w:val="4F006DF7"/>
    <w:rsid w:val="4F0D5FFF"/>
    <w:rsid w:val="4F345B26"/>
    <w:rsid w:val="4F720F51"/>
    <w:rsid w:val="4F830A9A"/>
    <w:rsid w:val="501D7370"/>
    <w:rsid w:val="505A7104"/>
    <w:rsid w:val="50667DD8"/>
    <w:rsid w:val="5085178A"/>
    <w:rsid w:val="50961036"/>
    <w:rsid w:val="51264C7A"/>
    <w:rsid w:val="51426EE0"/>
    <w:rsid w:val="515A588E"/>
    <w:rsid w:val="51705E1A"/>
    <w:rsid w:val="51BB43E5"/>
    <w:rsid w:val="520F52EE"/>
    <w:rsid w:val="521B3132"/>
    <w:rsid w:val="52615003"/>
    <w:rsid w:val="526A2DD1"/>
    <w:rsid w:val="526B5463"/>
    <w:rsid w:val="52A37924"/>
    <w:rsid w:val="52C51C22"/>
    <w:rsid w:val="52D844DA"/>
    <w:rsid w:val="52DF53EB"/>
    <w:rsid w:val="52FE08F3"/>
    <w:rsid w:val="5342628C"/>
    <w:rsid w:val="540C76FC"/>
    <w:rsid w:val="54375412"/>
    <w:rsid w:val="54625CBF"/>
    <w:rsid w:val="54EA65D8"/>
    <w:rsid w:val="551260AD"/>
    <w:rsid w:val="55180403"/>
    <w:rsid w:val="55187D3E"/>
    <w:rsid w:val="5520001B"/>
    <w:rsid w:val="55200BF8"/>
    <w:rsid w:val="55286A1C"/>
    <w:rsid w:val="553F325C"/>
    <w:rsid w:val="554B0287"/>
    <w:rsid w:val="55897F51"/>
    <w:rsid w:val="558F1FC0"/>
    <w:rsid w:val="55B30C86"/>
    <w:rsid w:val="55F5465A"/>
    <w:rsid w:val="561166E8"/>
    <w:rsid w:val="561A7EB4"/>
    <w:rsid w:val="565E2437"/>
    <w:rsid w:val="56603FB6"/>
    <w:rsid w:val="566A19CC"/>
    <w:rsid w:val="569F752D"/>
    <w:rsid w:val="56A00684"/>
    <w:rsid w:val="56AD5602"/>
    <w:rsid w:val="56C065A5"/>
    <w:rsid w:val="56F94157"/>
    <w:rsid w:val="573E611D"/>
    <w:rsid w:val="57434546"/>
    <w:rsid w:val="57791D6F"/>
    <w:rsid w:val="5781532C"/>
    <w:rsid w:val="57B52975"/>
    <w:rsid w:val="57CB11E0"/>
    <w:rsid w:val="57E15BE8"/>
    <w:rsid w:val="58013868"/>
    <w:rsid w:val="580C5C48"/>
    <w:rsid w:val="5811520B"/>
    <w:rsid w:val="58384366"/>
    <w:rsid w:val="584C5C9F"/>
    <w:rsid w:val="585E3E52"/>
    <w:rsid w:val="58927BA1"/>
    <w:rsid w:val="58CC09DB"/>
    <w:rsid w:val="58FA6C63"/>
    <w:rsid w:val="59384843"/>
    <w:rsid w:val="59540D96"/>
    <w:rsid w:val="595F5874"/>
    <w:rsid w:val="597D6499"/>
    <w:rsid w:val="59D13F31"/>
    <w:rsid w:val="5A0246E1"/>
    <w:rsid w:val="5A075EF1"/>
    <w:rsid w:val="5A1B2664"/>
    <w:rsid w:val="5A280581"/>
    <w:rsid w:val="5A7608E0"/>
    <w:rsid w:val="5A7812F5"/>
    <w:rsid w:val="5A805A65"/>
    <w:rsid w:val="5A855F04"/>
    <w:rsid w:val="5AC56FFD"/>
    <w:rsid w:val="5ADE6ED2"/>
    <w:rsid w:val="5AE6333C"/>
    <w:rsid w:val="5AEC54C8"/>
    <w:rsid w:val="5B0D1EEE"/>
    <w:rsid w:val="5B5F5CDD"/>
    <w:rsid w:val="5B662DF6"/>
    <w:rsid w:val="5BA0050D"/>
    <w:rsid w:val="5BAF3DFC"/>
    <w:rsid w:val="5BB770D7"/>
    <w:rsid w:val="5BC462C9"/>
    <w:rsid w:val="5BDF2E2E"/>
    <w:rsid w:val="5C06772D"/>
    <w:rsid w:val="5CE66247"/>
    <w:rsid w:val="5D064038"/>
    <w:rsid w:val="5D447BCF"/>
    <w:rsid w:val="5D823D42"/>
    <w:rsid w:val="5DF37314"/>
    <w:rsid w:val="5E093D3F"/>
    <w:rsid w:val="5E1944DC"/>
    <w:rsid w:val="5E312970"/>
    <w:rsid w:val="5E32444D"/>
    <w:rsid w:val="5E4132E9"/>
    <w:rsid w:val="5E5977C0"/>
    <w:rsid w:val="5E7B3EB7"/>
    <w:rsid w:val="5E7B6AD0"/>
    <w:rsid w:val="5E831121"/>
    <w:rsid w:val="5E942869"/>
    <w:rsid w:val="5EDA0496"/>
    <w:rsid w:val="5F10013B"/>
    <w:rsid w:val="5F3A052E"/>
    <w:rsid w:val="5F4220EE"/>
    <w:rsid w:val="5F936282"/>
    <w:rsid w:val="5FA42A1B"/>
    <w:rsid w:val="5FA72CE8"/>
    <w:rsid w:val="5FB86611"/>
    <w:rsid w:val="5FED4973"/>
    <w:rsid w:val="60017D96"/>
    <w:rsid w:val="60854319"/>
    <w:rsid w:val="60FF7D53"/>
    <w:rsid w:val="61000217"/>
    <w:rsid w:val="61352912"/>
    <w:rsid w:val="617B01A5"/>
    <w:rsid w:val="61813B6D"/>
    <w:rsid w:val="61AD534F"/>
    <w:rsid w:val="61C77744"/>
    <w:rsid w:val="61EC7369"/>
    <w:rsid w:val="622378B3"/>
    <w:rsid w:val="62450437"/>
    <w:rsid w:val="62965EF9"/>
    <w:rsid w:val="62E80114"/>
    <w:rsid w:val="62EF080F"/>
    <w:rsid w:val="630B75E2"/>
    <w:rsid w:val="631E6D35"/>
    <w:rsid w:val="632D118B"/>
    <w:rsid w:val="634B53D9"/>
    <w:rsid w:val="637B59ED"/>
    <w:rsid w:val="637E2C72"/>
    <w:rsid w:val="63D07797"/>
    <w:rsid w:val="640F160E"/>
    <w:rsid w:val="64CB7C19"/>
    <w:rsid w:val="64D60DF6"/>
    <w:rsid w:val="6545722E"/>
    <w:rsid w:val="655D79F2"/>
    <w:rsid w:val="657446E6"/>
    <w:rsid w:val="65AC10A2"/>
    <w:rsid w:val="65C83100"/>
    <w:rsid w:val="661B0256"/>
    <w:rsid w:val="66273091"/>
    <w:rsid w:val="663B4B05"/>
    <w:rsid w:val="66C25ADB"/>
    <w:rsid w:val="66E072DA"/>
    <w:rsid w:val="67327BCC"/>
    <w:rsid w:val="673E70E4"/>
    <w:rsid w:val="67620A91"/>
    <w:rsid w:val="679E0A7D"/>
    <w:rsid w:val="67A327D7"/>
    <w:rsid w:val="67E63586"/>
    <w:rsid w:val="688E5577"/>
    <w:rsid w:val="68AA2D13"/>
    <w:rsid w:val="68E07AA6"/>
    <w:rsid w:val="68F92AAC"/>
    <w:rsid w:val="696350C0"/>
    <w:rsid w:val="69657FEF"/>
    <w:rsid w:val="69680CEE"/>
    <w:rsid w:val="69A21999"/>
    <w:rsid w:val="69A40CE4"/>
    <w:rsid w:val="69D35D07"/>
    <w:rsid w:val="6A31044C"/>
    <w:rsid w:val="6A431F20"/>
    <w:rsid w:val="6A4A07FF"/>
    <w:rsid w:val="6A9A4F6B"/>
    <w:rsid w:val="6B0D0E4F"/>
    <w:rsid w:val="6B581A00"/>
    <w:rsid w:val="6B6F58FF"/>
    <w:rsid w:val="6BA006E3"/>
    <w:rsid w:val="6BB018C0"/>
    <w:rsid w:val="6BE84108"/>
    <w:rsid w:val="6C271441"/>
    <w:rsid w:val="6C2814C5"/>
    <w:rsid w:val="6C5E3844"/>
    <w:rsid w:val="6C96182D"/>
    <w:rsid w:val="6CA04389"/>
    <w:rsid w:val="6CF358D2"/>
    <w:rsid w:val="6D474718"/>
    <w:rsid w:val="6D51483F"/>
    <w:rsid w:val="6D8C70CB"/>
    <w:rsid w:val="6D936984"/>
    <w:rsid w:val="6DB455DB"/>
    <w:rsid w:val="6E153ABA"/>
    <w:rsid w:val="6E212296"/>
    <w:rsid w:val="6E3C51B7"/>
    <w:rsid w:val="6EA63CE5"/>
    <w:rsid w:val="6EAF1E02"/>
    <w:rsid w:val="6ECC5E1A"/>
    <w:rsid w:val="6ED02856"/>
    <w:rsid w:val="6ED170C1"/>
    <w:rsid w:val="6F237D10"/>
    <w:rsid w:val="6F6F2416"/>
    <w:rsid w:val="6F9A046F"/>
    <w:rsid w:val="6FAE0F7F"/>
    <w:rsid w:val="6FE9267C"/>
    <w:rsid w:val="6FF87070"/>
    <w:rsid w:val="707F096B"/>
    <w:rsid w:val="70A92D32"/>
    <w:rsid w:val="70BD1EA4"/>
    <w:rsid w:val="70CF13A4"/>
    <w:rsid w:val="70DA4B09"/>
    <w:rsid w:val="70F95A13"/>
    <w:rsid w:val="7190779C"/>
    <w:rsid w:val="71A50185"/>
    <w:rsid w:val="71A72F82"/>
    <w:rsid w:val="71BA0615"/>
    <w:rsid w:val="71CA69D9"/>
    <w:rsid w:val="71DA612D"/>
    <w:rsid w:val="71E03EE3"/>
    <w:rsid w:val="71FA164C"/>
    <w:rsid w:val="724C3E1B"/>
    <w:rsid w:val="727026B7"/>
    <w:rsid w:val="72703630"/>
    <w:rsid w:val="727B357E"/>
    <w:rsid w:val="72B40ACB"/>
    <w:rsid w:val="72B5440A"/>
    <w:rsid w:val="72CF296E"/>
    <w:rsid w:val="72DF3CE5"/>
    <w:rsid w:val="72F67676"/>
    <w:rsid w:val="730B4466"/>
    <w:rsid w:val="73441709"/>
    <w:rsid w:val="734F3A82"/>
    <w:rsid w:val="73505624"/>
    <w:rsid w:val="735D1292"/>
    <w:rsid w:val="738333B3"/>
    <w:rsid w:val="73A20648"/>
    <w:rsid w:val="74110454"/>
    <w:rsid w:val="74303F6A"/>
    <w:rsid w:val="746366E7"/>
    <w:rsid w:val="74815B67"/>
    <w:rsid w:val="748164E1"/>
    <w:rsid w:val="749C702E"/>
    <w:rsid w:val="749E7C44"/>
    <w:rsid w:val="74B07E4B"/>
    <w:rsid w:val="74C54DB0"/>
    <w:rsid w:val="74CB6DD7"/>
    <w:rsid w:val="74D878E2"/>
    <w:rsid w:val="74E0077D"/>
    <w:rsid w:val="74EA5148"/>
    <w:rsid w:val="753E0941"/>
    <w:rsid w:val="75430C1A"/>
    <w:rsid w:val="75501B75"/>
    <w:rsid w:val="757319B1"/>
    <w:rsid w:val="75793A24"/>
    <w:rsid w:val="75A2105D"/>
    <w:rsid w:val="760D790A"/>
    <w:rsid w:val="760F3DB4"/>
    <w:rsid w:val="767431F1"/>
    <w:rsid w:val="769708C4"/>
    <w:rsid w:val="769C03C5"/>
    <w:rsid w:val="769D1C9A"/>
    <w:rsid w:val="76A2723A"/>
    <w:rsid w:val="76A31398"/>
    <w:rsid w:val="76EE6A54"/>
    <w:rsid w:val="77012686"/>
    <w:rsid w:val="773F3C14"/>
    <w:rsid w:val="774D40E7"/>
    <w:rsid w:val="777357EF"/>
    <w:rsid w:val="777408D5"/>
    <w:rsid w:val="7776321A"/>
    <w:rsid w:val="777E3C46"/>
    <w:rsid w:val="779054AF"/>
    <w:rsid w:val="77EF3D0E"/>
    <w:rsid w:val="7826196C"/>
    <w:rsid w:val="78762C2A"/>
    <w:rsid w:val="789969E7"/>
    <w:rsid w:val="78A25738"/>
    <w:rsid w:val="78AD733E"/>
    <w:rsid w:val="78B50932"/>
    <w:rsid w:val="78F9464A"/>
    <w:rsid w:val="79AC3A18"/>
    <w:rsid w:val="79B303BB"/>
    <w:rsid w:val="79BB0ED9"/>
    <w:rsid w:val="7A3214C4"/>
    <w:rsid w:val="7B0E6DD9"/>
    <w:rsid w:val="7B2D6B94"/>
    <w:rsid w:val="7B941682"/>
    <w:rsid w:val="7BAD0C86"/>
    <w:rsid w:val="7BAF6158"/>
    <w:rsid w:val="7BFC6FB5"/>
    <w:rsid w:val="7C196390"/>
    <w:rsid w:val="7C3B603E"/>
    <w:rsid w:val="7C9A50D5"/>
    <w:rsid w:val="7C9A5873"/>
    <w:rsid w:val="7CA51877"/>
    <w:rsid w:val="7D143096"/>
    <w:rsid w:val="7D187B70"/>
    <w:rsid w:val="7D4F0B12"/>
    <w:rsid w:val="7D520136"/>
    <w:rsid w:val="7DB66191"/>
    <w:rsid w:val="7DB86919"/>
    <w:rsid w:val="7DB90643"/>
    <w:rsid w:val="7DCE0B93"/>
    <w:rsid w:val="7DD23D64"/>
    <w:rsid w:val="7DD57987"/>
    <w:rsid w:val="7DF72897"/>
    <w:rsid w:val="7E3A3E1C"/>
    <w:rsid w:val="7E943B05"/>
    <w:rsid w:val="7EA546F6"/>
    <w:rsid w:val="7EC90015"/>
    <w:rsid w:val="7F6949A2"/>
    <w:rsid w:val="7F9E59D8"/>
    <w:rsid w:val="7FDB0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3">
    <w:name w:val="heading 1"/>
    <w:basedOn w:val="1"/>
    <w:next w:val="1"/>
    <w:qFormat/>
    <w:uiPriority w:val="1"/>
    <w:pPr>
      <w:spacing w:line="588" w:lineRule="exact"/>
      <w:ind w:hanging="440"/>
      <w:outlineLvl w:val="1"/>
    </w:pPr>
    <w:rPr>
      <w:rFonts w:ascii="仿宋" w:hAnsi="仿宋" w:eastAsia="仿宋" w:cs="仿宋"/>
      <w:b/>
      <w:bCs/>
      <w:sz w:val="44"/>
      <w:szCs w:val="44"/>
    </w:rPr>
  </w:style>
  <w:style w:type="paragraph" w:styleId="4">
    <w:name w:val="heading 2"/>
    <w:basedOn w:val="1"/>
    <w:next w:val="1"/>
    <w:qFormat/>
    <w:uiPriority w:val="1"/>
    <w:pPr>
      <w:spacing w:before="60"/>
      <w:ind w:left="680" w:hanging="540"/>
      <w:outlineLvl w:val="2"/>
    </w:pPr>
    <w:rPr>
      <w:rFonts w:ascii="仿宋" w:hAnsi="仿宋" w:eastAsia="仿宋" w:cs="仿宋"/>
      <w:b/>
      <w:bCs/>
      <w:sz w:val="36"/>
      <w:szCs w:val="36"/>
    </w:rPr>
  </w:style>
  <w:style w:type="paragraph" w:styleId="5">
    <w:name w:val="heading 3"/>
    <w:basedOn w:val="1"/>
    <w:next w:val="1"/>
    <w:qFormat/>
    <w:uiPriority w:val="1"/>
    <w:pPr>
      <w:spacing w:before="71"/>
      <w:ind w:left="818" w:hanging="751"/>
      <w:outlineLvl w:val="3"/>
    </w:pPr>
    <w:rPr>
      <w:rFonts w:ascii="仿宋" w:hAnsi="仿宋" w:eastAsia="仿宋" w:cs="仿宋"/>
      <w:b/>
      <w:bCs/>
      <w:sz w:val="30"/>
      <w:szCs w:val="30"/>
    </w:rPr>
  </w:style>
  <w:style w:type="paragraph" w:styleId="6">
    <w:name w:val="heading 4"/>
    <w:basedOn w:val="1"/>
    <w:next w:val="1"/>
    <w:qFormat/>
    <w:uiPriority w:val="1"/>
    <w:pPr>
      <w:ind w:left="703"/>
      <w:outlineLvl w:val="4"/>
    </w:pPr>
    <w:rPr>
      <w:rFonts w:ascii="Times New Roman" w:hAnsi="Times New Roman" w:eastAsia="Times New Roman" w:cs="Times New Roman"/>
      <w:b/>
      <w:bCs/>
      <w:sz w:val="28"/>
      <w:szCs w:val="28"/>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60" w:firstLineChars="200"/>
    </w:pPr>
    <w:rPr>
      <w:color w:val="339966"/>
    </w:rPr>
  </w:style>
  <w:style w:type="paragraph" w:styleId="7">
    <w:name w:val="Body Text"/>
    <w:basedOn w:val="1"/>
    <w:qFormat/>
    <w:uiPriority w:val="1"/>
    <w:rPr>
      <w:rFonts w:ascii="仿宋" w:hAnsi="仿宋" w:eastAsia="仿宋" w:cs="仿宋"/>
      <w:sz w:val="28"/>
      <w:szCs w:val="28"/>
    </w:rPr>
  </w:style>
  <w:style w:type="paragraph" w:styleId="8">
    <w:name w:val="Body Text Indent"/>
    <w:basedOn w:val="1"/>
    <w:qFormat/>
    <w:uiPriority w:val="0"/>
    <w:pPr>
      <w:spacing w:after="120"/>
      <w:ind w:left="420" w:leftChars="200"/>
    </w:pPr>
  </w:style>
  <w:style w:type="paragraph" w:styleId="9">
    <w:name w:val="toc 3"/>
    <w:basedOn w:val="1"/>
    <w:next w:val="1"/>
    <w:qFormat/>
    <w:uiPriority w:val="1"/>
    <w:pPr>
      <w:spacing w:before="157"/>
      <w:ind w:left="1151" w:hanging="630"/>
    </w:pPr>
    <w:rPr>
      <w:rFonts w:ascii="仿宋" w:hAnsi="仿宋" w:eastAsia="仿宋" w:cs="仿宋"/>
      <w:sz w:val="28"/>
      <w:szCs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pPr>
      <w:spacing w:before="277"/>
      <w:ind w:left="382" w:hanging="281"/>
    </w:pPr>
    <w:rPr>
      <w:rFonts w:ascii="仿宋" w:hAnsi="仿宋" w:eastAsia="仿宋" w:cs="仿宋"/>
      <w:b/>
      <w:bCs/>
      <w:sz w:val="28"/>
      <w:szCs w:val="28"/>
    </w:rPr>
  </w:style>
  <w:style w:type="paragraph" w:styleId="13">
    <w:name w:val="toc 2"/>
    <w:basedOn w:val="1"/>
    <w:next w:val="1"/>
    <w:qFormat/>
    <w:uiPriority w:val="1"/>
    <w:pPr>
      <w:spacing w:before="157"/>
      <w:ind w:left="731" w:hanging="420"/>
    </w:pPr>
    <w:rPr>
      <w:rFonts w:ascii="仿宋" w:hAnsi="仿宋" w:eastAsia="仿宋" w:cs="仿宋"/>
      <w:sz w:val="28"/>
      <w:szCs w:val="28"/>
    </w:rPr>
  </w:style>
  <w:style w:type="paragraph" w:styleId="14">
    <w:name w:val="Body Text First Indent 2"/>
    <w:basedOn w:val="8"/>
    <w:qFormat/>
    <w:uiPriority w:val="0"/>
    <w:pPr>
      <w:spacing w:after="120" w:line="500" w:lineRule="exact"/>
      <w:ind w:left="420" w:leftChars="200" w:firstLine="420" w:firstLineChars="200"/>
    </w:pPr>
    <w:rPr>
      <w:rFonts w:ascii="Calibri Light" w:hAnsi="Calibri Light"/>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818" w:hanging="751"/>
    </w:pPr>
    <w:rPr>
      <w:rFonts w:ascii="仿宋" w:hAnsi="仿宋" w:eastAsia="仿宋" w:cs="仿宋"/>
    </w:rPr>
  </w:style>
  <w:style w:type="paragraph" w:customStyle="1" w:styleId="20">
    <w:name w:val="Table Paragraph"/>
    <w:basedOn w:val="1"/>
    <w:qFormat/>
    <w:uiPriority w:val="1"/>
    <w:pPr>
      <w:jc w:val="center"/>
    </w:pPr>
    <w:rPr>
      <w:rFonts w:ascii="仿宋" w:hAnsi="仿宋" w:eastAsia="仿宋" w:cs="仿宋"/>
    </w:rPr>
  </w:style>
  <w:style w:type="character" w:customStyle="1" w:styleId="21">
    <w:name w:val="font01"/>
    <w:basedOn w:val="17"/>
    <w:qFormat/>
    <w:uiPriority w:val="0"/>
    <w:rPr>
      <w:rFonts w:ascii="仿宋" w:hAnsi="仿宋" w:eastAsia="仿宋" w:cs="仿宋"/>
      <w:color w:val="000000"/>
      <w:sz w:val="24"/>
      <w:szCs w:val="24"/>
      <w:u w:val="none"/>
    </w:rPr>
  </w:style>
  <w:style w:type="character" w:customStyle="1" w:styleId="22">
    <w:name w:val="font41"/>
    <w:basedOn w:val="17"/>
    <w:qFormat/>
    <w:uiPriority w:val="0"/>
    <w:rPr>
      <w:rFonts w:ascii="仿宋" w:hAnsi="仿宋" w:eastAsia="仿宋" w:cs="仿宋"/>
      <w:color w:val="000000"/>
      <w:sz w:val="24"/>
      <w:szCs w:val="24"/>
      <w:u w:val="none"/>
    </w:rPr>
  </w:style>
  <w:style w:type="character" w:customStyle="1" w:styleId="23">
    <w:name w:val="font11"/>
    <w:basedOn w:val="17"/>
    <w:qFormat/>
    <w:uiPriority w:val="0"/>
    <w:rPr>
      <w:rFonts w:ascii="仿宋" w:hAnsi="仿宋" w:eastAsia="仿宋" w:cs="仿宋"/>
      <w:color w:val="000000"/>
      <w:sz w:val="24"/>
      <w:szCs w:val="24"/>
      <w:u w:val="none"/>
    </w:rPr>
  </w:style>
  <w:style w:type="character" w:customStyle="1" w:styleId="24">
    <w:name w:val="font31"/>
    <w:basedOn w:val="17"/>
    <w:qFormat/>
    <w:uiPriority w:val="0"/>
    <w:rPr>
      <w:rFonts w:hint="default" w:ascii="Times New Roman" w:hAnsi="Times New Roman" w:cs="Times New Roman"/>
      <w:color w:val="000000"/>
      <w:sz w:val="24"/>
      <w:szCs w:val="24"/>
      <w:u w:val="none"/>
    </w:rPr>
  </w:style>
  <w:style w:type="character" w:customStyle="1" w:styleId="25">
    <w:name w:val="font21"/>
    <w:basedOn w:val="17"/>
    <w:qFormat/>
    <w:uiPriority w:val="0"/>
    <w:rPr>
      <w:rFonts w:hint="eastAsia" w:ascii="仿宋" w:hAnsi="仿宋" w:eastAsia="仿宋" w:cs="仿宋"/>
      <w:b/>
      <w:color w:val="000000"/>
      <w:sz w:val="24"/>
      <w:szCs w:val="24"/>
      <w:u w:val="none"/>
    </w:rPr>
  </w:style>
  <w:style w:type="character" w:customStyle="1" w:styleId="26">
    <w:name w:val="font112"/>
    <w:basedOn w:val="17"/>
    <w:qFormat/>
    <w:uiPriority w:val="0"/>
    <w:rPr>
      <w:rFonts w:hint="eastAsia" w:ascii="仿宋" w:hAnsi="仿宋" w:eastAsia="仿宋" w:cs="仿宋"/>
      <w:b/>
      <w:color w:val="000000"/>
      <w:sz w:val="24"/>
      <w:szCs w:val="24"/>
      <w:u w:val="none"/>
    </w:rPr>
  </w:style>
  <w:style w:type="character" w:customStyle="1" w:styleId="27">
    <w:name w:val="font51"/>
    <w:basedOn w:val="17"/>
    <w:qFormat/>
    <w:uiPriority w:val="0"/>
    <w:rPr>
      <w:rFonts w:ascii="仿宋" w:hAnsi="仿宋" w:eastAsia="仿宋" w:cs="仿宋"/>
      <w:color w:val="000000"/>
      <w:sz w:val="24"/>
      <w:szCs w:val="24"/>
      <w:u w:val="none"/>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paragraph" w:customStyle="1" w:styleId="31">
    <w:name w:val="Normal_39"/>
    <w:qFormat/>
    <w:uiPriority w:val="0"/>
    <w:pPr>
      <w:spacing w:before="120" w:after="240"/>
      <w:jc w:val="both"/>
    </w:pPr>
    <w:rPr>
      <w:rFonts w:ascii="Calibri" w:hAnsi="Calibri" w:eastAsia="Calibri" w:cs="Times New Roman"/>
      <w:sz w:val="22"/>
      <w:szCs w:val="22"/>
      <w:lang w:val="en-US" w:eastAsia="en-US" w:bidi="ar-SA"/>
    </w:rPr>
  </w:style>
  <w:style w:type="paragraph" w:customStyle="1" w:styleId="32">
    <w:name w:val="Normal_40"/>
    <w:qFormat/>
    <w:uiPriority w:val="0"/>
    <w:pPr>
      <w:spacing w:before="120" w:after="240"/>
      <w:jc w:val="both"/>
    </w:pPr>
    <w:rPr>
      <w:rFonts w:ascii="Calibri" w:hAnsi="Calibri" w:eastAsia="Calibri" w:cs="Times New Roman"/>
      <w:sz w:val="22"/>
      <w:szCs w:val="22"/>
      <w:lang w:val="en-US" w:eastAsia="en-US" w:bidi="ar-SA"/>
    </w:rPr>
  </w:style>
  <w:style w:type="paragraph" w:customStyle="1" w:styleId="33">
    <w:name w:val="Normal_41"/>
    <w:qFormat/>
    <w:uiPriority w:val="0"/>
    <w:pPr>
      <w:spacing w:before="120" w:after="240"/>
      <w:jc w:val="both"/>
    </w:pPr>
    <w:rPr>
      <w:rFonts w:ascii="Calibri" w:hAnsi="Calibri" w:eastAsia="Calibri" w:cs="Times New Roman"/>
      <w:sz w:val="22"/>
      <w:szCs w:val="22"/>
      <w:lang w:val="en-US" w:eastAsia="en-US" w:bidi="ar-SA"/>
    </w:rPr>
  </w:style>
  <w:style w:type="paragraph" w:customStyle="1" w:styleId="34">
    <w:name w:val="Normal_43"/>
    <w:qFormat/>
    <w:uiPriority w:val="0"/>
    <w:pPr>
      <w:spacing w:before="120" w:after="240"/>
      <w:jc w:val="both"/>
    </w:pPr>
    <w:rPr>
      <w:rFonts w:ascii="Calibri" w:hAnsi="Calibri" w:eastAsia="Calibri" w:cs="Times New Roman"/>
      <w:sz w:val="22"/>
      <w:szCs w:val="22"/>
      <w:lang w:val="en-US" w:eastAsia="en-US" w:bidi="ar-SA"/>
    </w:rPr>
  </w:style>
  <w:style w:type="paragraph" w:customStyle="1" w:styleId="35">
    <w:name w:val="样式 首行缩进:  2 字符"/>
    <w:basedOn w:val="1"/>
    <w:qFormat/>
    <w:uiPriority w:val="0"/>
    <w:pPr>
      <w:spacing w:line="360" w:lineRule="auto"/>
      <w:ind w:firstLine="560" w:firstLineChars="200"/>
    </w:pPr>
    <w:rPr>
      <w:rFonts w:ascii="宋体" w:hAnsi="宋体" w:cs="宋体"/>
      <w:sz w:val="28"/>
      <w:szCs w:val="20"/>
    </w:rPr>
  </w:style>
  <w:style w:type="character" w:customStyle="1" w:styleId="36">
    <w:name w:val="font81"/>
    <w:basedOn w:val="17"/>
    <w:qFormat/>
    <w:uiPriority w:val="0"/>
    <w:rPr>
      <w:rFonts w:hint="eastAsia" w:ascii="仿宋" w:hAnsi="仿宋" w:eastAsia="仿宋" w:cs="仿宋"/>
      <w:color w:val="000000"/>
      <w:sz w:val="21"/>
      <w:szCs w:val="21"/>
      <w:u w:val="none"/>
      <w:vertAlign w:val="superscript"/>
    </w:rPr>
  </w:style>
  <w:style w:type="character" w:customStyle="1" w:styleId="37">
    <w:name w:val="font61"/>
    <w:basedOn w:val="17"/>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183" textRotate="1"/>
    <customShpInfo spid="_x0000_s2185" textRotate="1"/>
    <customShpInfo spid="_x0000_s2186" textRotate="1"/>
    <customShpInfo spid="_x0000_s2187" textRotate="1"/>
    <customShpInfo spid="_x0000_s2188" textRotate="1"/>
    <customShpInfo spid="_x0000_s2169" textRotate="1"/>
    <customShpInfo spid="_x0000_s2172" textRotate="1"/>
    <customShpInfo spid="_x0000_s2170" textRotate="1"/>
    <customShpInfo spid="_x0000_s2189" textRotate="1"/>
    <customShpInfo spid="_x0000_s2197" textRotate="1"/>
    <customShpInfo spid="_x0000_s2166"/>
    <customShpInfo spid="_x0000_s2167"/>
    <customShpInfo spid="_x0000_s219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26776</Words>
  <Characters>32168</Characters>
  <TotalTime>1</TotalTime>
  <ScaleCrop>false</ScaleCrop>
  <LinksUpToDate>false</LinksUpToDate>
  <CharactersWithSpaces>38547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2019-11-22T15:03:00Z</dcterms:created>
  <dc:creator>监测站</dc:creator>
  <cp:lastModifiedBy>WPS_1528102356</cp:lastModifiedBy>
  <cp:lastPrinted>2019-11-27T01:20:00Z</cp:lastPrinted>
  <dcterms:modified xsi:type="dcterms:W3CDTF">2020-12-25T08:32:34Z</dcterms:modified>
  <dc:title>内蒙古包头第二热电厂1×200MW供热机组工程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Acrobat PDFMaker 11 Word 版</vt:lpwstr>
  </property>
  <property fmtid="{D5CDD505-2E9C-101B-9397-08002B2CF9AE}" pid="4" name="LastSaved">
    <vt:filetime>2019-11-22T00:00:00Z</vt:filetime>
  </property>
  <property fmtid="{D5CDD505-2E9C-101B-9397-08002B2CF9AE}" pid="5" name="KSOProductBuildVer">
    <vt:lpwstr>2052-11.1.0.10228</vt:lpwstr>
  </property>
</Properties>
</file>