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Times New Roman" w:hAnsi="Times New Roman" w:eastAsia="仿宋" w:cs="Times New Roman"/>
          <w:color w:val="auto"/>
          <w:sz w:val="20"/>
          <w:lang w:eastAsia="zh-CN"/>
        </w:rPr>
      </w:pPr>
    </w:p>
    <w:p>
      <w:pPr>
        <w:pStyle w:val="8"/>
        <w:rPr>
          <w:rFonts w:hint="eastAsia" w:ascii="Times New Roman" w:hAnsi="Times New Roman" w:eastAsia="仿宋" w:cs="Times New Roman"/>
          <w:color w:val="auto"/>
          <w:sz w:val="20"/>
          <w:lang w:eastAsia="zh-CN"/>
        </w:rPr>
      </w:pPr>
    </w:p>
    <w:p>
      <w:pPr>
        <w:pStyle w:val="8"/>
        <w:rPr>
          <w:rFonts w:hint="eastAsia" w:ascii="Times New Roman" w:hAnsi="Times New Roman" w:eastAsia="仿宋" w:cs="Times New Roman"/>
          <w:color w:val="auto"/>
          <w:sz w:val="20"/>
          <w:lang w:eastAsia="zh-CN"/>
        </w:rPr>
      </w:pPr>
    </w:p>
    <w:p>
      <w:pPr>
        <w:pStyle w:val="8"/>
        <w:rPr>
          <w:rFonts w:hint="eastAsia" w:ascii="Times New Roman" w:hAnsi="Times New Roman" w:eastAsia="仿宋" w:cs="Times New Roman"/>
          <w:color w:val="auto"/>
          <w:sz w:val="20"/>
          <w:lang w:eastAsia="zh-CN"/>
        </w:rPr>
      </w:pPr>
    </w:p>
    <w:p>
      <w:pPr>
        <w:pStyle w:val="8"/>
        <w:rPr>
          <w:rFonts w:hint="eastAsia" w:ascii="Times New Roman" w:hAnsi="Times New Roman" w:eastAsia="仿宋" w:cs="Times New Roman"/>
          <w:color w:val="auto"/>
          <w:sz w:val="20"/>
          <w:lang w:eastAsia="zh-CN"/>
        </w:rPr>
      </w:pPr>
    </w:p>
    <w:p>
      <w:pPr>
        <w:pStyle w:val="8"/>
        <w:rPr>
          <w:rFonts w:hint="eastAsia" w:ascii="Times New Roman" w:hAnsi="Times New Roman" w:eastAsia="仿宋" w:cs="Times New Roman"/>
          <w:color w:val="auto"/>
          <w:sz w:val="20"/>
          <w:lang w:eastAsia="zh-CN"/>
        </w:rPr>
      </w:pPr>
    </w:p>
    <w:p>
      <w:pPr>
        <w:pStyle w:val="8"/>
        <w:rPr>
          <w:rFonts w:hint="eastAsia" w:ascii="Times New Roman" w:hAnsi="Times New Roman" w:eastAsia="仿宋" w:cs="Times New Roman"/>
          <w:color w:val="auto"/>
          <w:sz w:val="20"/>
          <w:lang w:eastAsia="zh-CN"/>
        </w:rPr>
      </w:pPr>
    </w:p>
    <w:p>
      <w:pPr>
        <w:pStyle w:val="8"/>
        <w:rPr>
          <w:rFonts w:hint="eastAsia" w:ascii="Times New Roman" w:hAnsi="Times New Roman" w:eastAsia="仿宋" w:cs="Times New Roman"/>
          <w:color w:val="auto"/>
          <w:sz w:val="20"/>
          <w:lang w:eastAsia="zh-CN"/>
        </w:rPr>
      </w:pPr>
    </w:p>
    <w:p>
      <w:pPr>
        <w:pStyle w:val="8"/>
        <w:rPr>
          <w:rFonts w:hint="eastAsia" w:ascii="Times New Roman" w:hAnsi="Times New Roman" w:eastAsia="仿宋" w:cs="Times New Roman"/>
          <w:color w:val="auto"/>
          <w:sz w:val="20"/>
          <w:lang w:eastAsia="zh-CN"/>
        </w:rPr>
      </w:pP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spacing w:before="1"/>
        <w:rPr>
          <w:rFonts w:hint="default" w:ascii="Times New Roman" w:hAnsi="Times New Roman" w:eastAsia="仿宋" w:cs="Times New Roman"/>
          <w:color w:val="auto"/>
          <w:sz w:val="25"/>
        </w:rPr>
      </w:pPr>
    </w:p>
    <w:p>
      <w:pPr>
        <w:keepNext w:val="0"/>
        <w:keepLines w:val="0"/>
        <w:pageBreakBefore w:val="0"/>
        <w:widowControl w:val="0"/>
        <w:kinsoku/>
        <w:wordWrap/>
        <w:overflowPunct/>
        <w:topLinePunct w:val="0"/>
        <w:autoSpaceDE w:val="0"/>
        <w:autoSpaceDN w:val="0"/>
        <w:bidi w:val="0"/>
        <w:adjustRightInd/>
        <w:snapToGrid/>
        <w:spacing w:before="0"/>
        <w:ind w:left="355" w:right="220" w:firstLine="0"/>
        <w:jc w:val="center"/>
        <w:textAlignment w:val="auto"/>
        <w:rPr>
          <w:rFonts w:hint="eastAsia" w:ascii="Times New Roman" w:hAnsi="Times New Roman" w:cs="Times New Roman"/>
          <w:b/>
          <w:color w:val="auto"/>
          <w:sz w:val="44"/>
          <w:szCs w:val="44"/>
          <w:lang w:eastAsia="zh-CN"/>
        </w:rPr>
      </w:pPr>
      <w:r>
        <w:rPr>
          <w:rFonts w:hint="eastAsia" w:ascii="Times New Roman" w:hAnsi="Times New Roman" w:cs="Times New Roman"/>
          <w:b/>
          <w:color w:val="auto"/>
          <w:sz w:val="44"/>
          <w:szCs w:val="44"/>
          <w:lang w:eastAsia="zh-CN"/>
        </w:rPr>
        <w:t>兴安县高尚镇金山顺发采石场</w:t>
      </w:r>
    </w:p>
    <w:p>
      <w:pPr>
        <w:keepNext w:val="0"/>
        <w:keepLines w:val="0"/>
        <w:pageBreakBefore w:val="0"/>
        <w:widowControl w:val="0"/>
        <w:kinsoku/>
        <w:wordWrap/>
        <w:overflowPunct/>
        <w:topLinePunct w:val="0"/>
        <w:autoSpaceDE w:val="0"/>
        <w:autoSpaceDN w:val="0"/>
        <w:bidi w:val="0"/>
        <w:adjustRightInd/>
        <w:snapToGrid/>
        <w:spacing w:before="0"/>
        <w:ind w:left="355" w:right="220" w:firstLine="0"/>
        <w:jc w:val="center"/>
        <w:textAlignment w:val="auto"/>
        <w:rPr>
          <w:rFonts w:hint="eastAsia" w:ascii="Times New Roman" w:hAnsi="Times New Roman" w:cs="Times New Roman"/>
          <w:b/>
          <w:color w:val="auto"/>
          <w:sz w:val="44"/>
          <w:szCs w:val="44"/>
          <w:lang w:eastAsia="zh-CN"/>
        </w:rPr>
      </w:pPr>
      <w:r>
        <w:rPr>
          <w:rFonts w:hint="eastAsia" w:ascii="Times New Roman" w:hAnsi="Times New Roman" w:cs="Times New Roman"/>
          <w:b/>
          <w:color w:val="auto"/>
          <w:sz w:val="44"/>
          <w:szCs w:val="44"/>
          <w:lang w:eastAsia="zh-CN"/>
        </w:rPr>
        <w:t>建筑石料用灰岩矿项目（</w:t>
      </w:r>
      <w:r>
        <w:rPr>
          <w:rFonts w:hint="eastAsia" w:ascii="Times New Roman" w:hAnsi="Times New Roman" w:cs="Times New Roman"/>
          <w:b/>
          <w:color w:val="auto"/>
          <w:sz w:val="44"/>
          <w:szCs w:val="44"/>
          <w:lang w:val="en-US" w:eastAsia="zh-CN"/>
        </w:rPr>
        <w:t>建设期</w:t>
      </w:r>
      <w:r>
        <w:rPr>
          <w:rFonts w:hint="eastAsia" w:ascii="Times New Roman" w:hAnsi="Times New Roman" w:cs="Times New Roman"/>
          <w:b/>
          <w:color w:val="auto"/>
          <w:sz w:val="44"/>
          <w:szCs w:val="44"/>
          <w:lang w:eastAsia="zh-CN"/>
        </w:rPr>
        <w:t>）</w:t>
      </w:r>
    </w:p>
    <w:p>
      <w:pPr>
        <w:keepNext w:val="0"/>
        <w:keepLines w:val="0"/>
        <w:pageBreakBefore w:val="0"/>
        <w:widowControl w:val="0"/>
        <w:kinsoku/>
        <w:wordWrap/>
        <w:overflowPunct/>
        <w:topLinePunct w:val="0"/>
        <w:autoSpaceDE w:val="0"/>
        <w:autoSpaceDN w:val="0"/>
        <w:bidi w:val="0"/>
        <w:adjustRightInd/>
        <w:snapToGrid/>
        <w:spacing w:before="0"/>
        <w:ind w:left="355" w:right="220" w:firstLine="0"/>
        <w:jc w:val="center"/>
        <w:textAlignment w:val="auto"/>
        <w:rPr>
          <w:rFonts w:hint="default" w:ascii="Times New Roman" w:hAnsi="Times New Roman" w:eastAsia="仿宋" w:cs="Times New Roman"/>
          <w:b/>
          <w:color w:val="auto"/>
          <w:sz w:val="72"/>
          <w:szCs w:val="72"/>
        </w:rPr>
      </w:pPr>
      <w:r>
        <w:rPr>
          <w:rFonts w:hint="default" w:ascii="Times New Roman" w:hAnsi="Times New Roman" w:eastAsia="仿宋" w:cs="Times New Roman"/>
          <w:b/>
          <w:color w:val="auto"/>
          <w:sz w:val="72"/>
          <w:szCs w:val="72"/>
        </w:rPr>
        <w:t>水土保持监测总结报告</w:t>
      </w:r>
    </w:p>
    <w:p>
      <w:pPr>
        <w:pStyle w:val="8"/>
        <w:rPr>
          <w:rFonts w:hint="default" w:ascii="Times New Roman" w:hAnsi="Times New Roman" w:eastAsia="仿宋" w:cs="Times New Roman"/>
          <w:b/>
          <w:color w:val="auto"/>
          <w:sz w:val="72"/>
        </w:rPr>
      </w:pPr>
    </w:p>
    <w:p>
      <w:pPr>
        <w:pStyle w:val="8"/>
        <w:rPr>
          <w:rFonts w:hint="default" w:ascii="Times New Roman" w:hAnsi="Times New Roman" w:eastAsia="仿宋" w:cs="Times New Roman"/>
          <w:b/>
          <w:color w:val="auto"/>
          <w:sz w:val="72"/>
        </w:rPr>
      </w:pPr>
    </w:p>
    <w:p>
      <w:pPr>
        <w:pStyle w:val="8"/>
        <w:rPr>
          <w:rFonts w:hint="default" w:ascii="Times New Roman" w:hAnsi="Times New Roman" w:eastAsia="仿宋" w:cs="Times New Roman"/>
          <w:b/>
          <w:color w:val="auto"/>
          <w:sz w:val="72"/>
        </w:rPr>
      </w:pPr>
    </w:p>
    <w:p>
      <w:pPr>
        <w:pStyle w:val="8"/>
        <w:rPr>
          <w:rFonts w:hint="default" w:ascii="Times New Roman" w:hAnsi="Times New Roman" w:eastAsia="仿宋" w:cs="Times New Roman"/>
          <w:b/>
          <w:color w:val="auto"/>
          <w:sz w:val="72"/>
        </w:rPr>
      </w:pPr>
    </w:p>
    <w:p>
      <w:pPr>
        <w:pStyle w:val="8"/>
        <w:rPr>
          <w:rFonts w:hint="default" w:ascii="Times New Roman" w:hAnsi="Times New Roman" w:eastAsia="仿宋" w:cs="Times New Roman"/>
          <w:b/>
          <w:color w:val="auto"/>
          <w:sz w:val="72"/>
        </w:rPr>
      </w:pPr>
    </w:p>
    <w:p>
      <w:pPr>
        <w:pStyle w:val="8"/>
        <w:rPr>
          <w:rFonts w:hint="default" w:ascii="Times New Roman" w:hAnsi="Times New Roman" w:eastAsia="仿宋" w:cs="Times New Roman"/>
          <w:b/>
          <w:color w:val="auto"/>
          <w:sz w:val="72"/>
        </w:rPr>
      </w:pPr>
    </w:p>
    <w:p>
      <w:pPr>
        <w:keepNext w:val="0"/>
        <w:keepLines w:val="0"/>
        <w:pageBreakBefore w:val="0"/>
        <w:widowControl w:val="0"/>
        <w:kinsoku/>
        <w:wordWrap/>
        <w:overflowPunct/>
        <w:topLinePunct w:val="0"/>
        <w:autoSpaceDE w:val="0"/>
        <w:autoSpaceDN w:val="0"/>
        <w:bidi w:val="0"/>
        <w:adjustRightInd/>
        <w:snapToGrid/>
        <w:spacing w:line="360" w:lineRule="auto"/>
        <w:ind w:right="0" w:firstLine="1606" w:firstLineChars="500"/>
        <w:jc w:val="both"/>
        <w:textAlignment w:val="auto"/>
        <w:rPr>
          <w:rFonts w:hint="default" w:ascii="Times New Roman" w:hAnsi="Times New Roman" w:eastAsia="仿宋" w:cs="Times New Roman"/>
          <w:b/>
          <w:bCs/>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ind w:right="0" w:firstLine="1606" w:firstLineChars="500"/>
        <w:jc w:val="both"/>
        <w:textAlignment w:val="auto"/>
        <w:rPr>
          <w:rFonts w:hint="default" w:ascii="Times New Roman" w:hAnsi="Times New Roman" w:eastAsia="仿宋" w:cs="Times New Roman"/>
          <w:b/>
          <w:bCs/>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ind w:right="0" w:firstLine="1606" w:firstLineChars="500"/>
        <w:jc w:val="both"/>
        <w:textAlignment w:val="auto"/>
        <w:rPr>
          <w:rFonts w:hint="eastAsia"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建设单位</w:t>
      </w:r>
      <w:r>
        <w:rPr>
          <w:rFonts w:hint="eastAsia" w:ascii="Times New Roman" w:hAnsi="Times New Roman" w:cs="Times New Roman"/>
          <w:b/>
          <w:bCs/>
          <w:color w:val="auto"/>
          <w:sz w:val="32"/>
          <w:szCs w:val="32"/>
          <w:lang w:val="en-US" w:eastAsia="zh-CN"/>
        </w:rPr>
        <w:t>:</w:t>
      </w:r>
      <w:r>
        <w:rPr>
          <w:rFonts w:hint="eastAsia" w:ascii="Times New Roman" w:hAnsi="Times New Roman" w:cs="Times New Roman"/>
          <w:b/>
          <w:bCs/>
          <w:color w:val="auto"/>
          <w:sz w:val="32"/>
          <w:szCs w:val="32"/>
          <w:lang w:eastAsia="zh-CN"/>
        </w:rPr>
        <w:t>兴安县润意贸易有限责任公司</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1606" w:firstLineChars="500"/>
        <w:jc w:val="both"/>
        <w:textAlignment w:val="auto"/>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eastAsia="zh-CN"/>
        </w:rPr>
        <w:t>监测</w:t>
      </w:r>
      <w:r>
        <w:rPr>
          <w:rFonts w:hint="default" w:ascii="Times New Roman" w:hAnsi="Times New Roman" w:eastAsia="仿宋" w:cs="Times New Roman"/>
          <w:b/>
          <w:bCs/>
          <w:color w:val="auto"/>
          <w:sz w:val="32"/>
          <w:szCs w:val="32"/>
        </w:rPr>
        <w:t>单位</w:t>
      </w:r>
      <w:r>
        <w:rPr>
          <w:rFonts w:hint="eastAsia" w:ascii="Times New Roman" w:hAnsi="Times New Roman" w:cs="Times New Roman"/>
          <w:b/>
          <w:bCs/>
          <w:color w:val="auto"/>
          <w:sz w:val="32"/>
          <w:szCs w:val="32"/>
          <w:lang w:val="en-US" w:eastAsia="zh-CN"/>
        </w:rPr>
        <w:t>:广西南宁宏海工程</w:t>
      </w:r>
      <w:r>
        <w:rPr>
          <w:rFonts w:hint="default" w:ascii="Times New Roman" w:hAnsi="Times New Roman" w:eastAsia="仿宋" w:cs="Times New Roman"/>
          <w:b/>
          <w:bCs/>
          <w:color w:val="auto"/>
          <w:sz w:val="32"/>
          <w:szCs w:val="32"/>
          <w:lang w:eastAsia="zh-CN"/>
        </w:rPr>
        <w:t>咨询有限公司</w:t>
      </w:r>
    </w:p>
    <w:p>
      <w:pPr>
        <w:spacing w:before="0"/>
        <w:ind w:left="356" w:right="220" w:firstLine="0"/>
        <w:jc w:val="center"/>
        <w:rPr>
          <w:rFonts w:hint="default" w:ascii="Times New Roman" w:hAnsi="Times New Roman" w:eastAsia="仿宋" w:cs="Times New Roman"/>
          <w:b/>
          <w:color w:val="auto"/>
          <w:sz w:val="36"/>
        </w:rPr>
      </w:pP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default" w:ascii="Times New Roman" w:hAnsi="Times New Roman" w:eastAsia="仿宋" w:cs="Times New Roman"/>
          <w:color w:val="auto"/>
          <w:sz w:val="36"/>
          <w:lang w:val="en-US" w:eastAsia="zh-CN"/>
        </w:rPr>
        <w:sectPr>
          <w:type w:val="continuous"/>
          <w:pgSz w:w="11910" w:h="16840"/>
          <w:pgMar w:top="1600" w:right="1680" w:bottom="280" w:left="1420" w:header="720" w:footer="720" w:gutter="0"/>
          <w:pgNumType w:fmt="decimal"/>
          <w:cols w:equalWidth="0" w:num="1">
            <w:col w:w="8810"/>
          </w:cols>
        </w:sectPr>
      </w:pPr>
      <w:r>
        <w:rPr>
          <w:rFonts w:hint="eastAsia" w:ascii="Times New Roman" w:hAnsi="Times New Roman" w:cs="Times New Roman"/>
          <w:b/>
          <w:color w:val="auto"/>
          <w:sz w:val="32"/>
          <w:szCs w:val="32"/>
          <w:lang w:val="en-US" w:eastAsia="zh-CN"/>
        </w:rPr>
        <w:t>2020年9</w:t>
      </w:r>
    </w:p>
    <w:sdt>
      <w:sdtPr>
        <w:rPr>
          <w:rFonts w:hint="default" w:ascii="Times New Roman" w:hAnsi="Times New Roman" w:eastAsia="仿宋" w:cs="Times New Roman"/>
          <w:color w:val="auto"/>
          <w:sz w:val="21"/>
          <w:szCs w:val="22"/>
          <w:lang w:val="en-US" w:eastAsia="en-US" w:bidi="ar-SA"/>
        </w:rPr>
        <w:id w:val="147476638"/>
        <w15:color w:val="DBDBDB"/>
        <w:docPartObj>
          <w:docPartGallery w:val="Table of Contents"/>
          <w:docPartUnique/>
        </w:docPartObj>
      </w:sdtPr>
      <w:sdtEndPr>
        <w:rPr>
          <w:rFonts w:hint="default" w:ascii="Times New Roman" w:hAnsi="Times New Roman" w:eastAsia="仿宋" w:cs="Times New Roman"/>
          <w:color w:val="auto"/>
          <w:sz w:val="22"/>
          <w:szCs w:val="22"/>
          <w:lang w:val="en-US" w:eastAsia="en-US"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color w:val="auto"/>
              <w:sz w:val="36"/>
              <w:szCs w:val="36"/>
            </w:rPr>
          </w:pPr>
          <w:bookmarkStart w:id="248" w:name="_GoBack"/>
          <w:bookmarkEnd w:id="248"/>
          <w:r>
            <w:rPr>
              <w:rFonts w:hint="default" w:ascii="Times New Roman" w:hAnsi="Times New Roman" w:eastAsia="仿宋" w:cs="Times New Roman"/>
              <w:color w:val="auto"/>
              <w:sz w:val="36"/>
              <w:szCs w:val="36"/>
            </w:rPr>
            <w:t>目</w:t>
          </w:r>
          <w:r>
            <w:rPr>
              <w:rFonts w:hint="eastAsia" w:ascii="Times New Roman" w:hAnsi="Times New Roman" w:cs="Times New Roman"/>
              <w:color w:val="auto"/>
              <w:sz w:val="36"/>
              <w:szCs w:val="36"/>
              <w:lang w:val="en-US" w:eastAsia="zh-CN"/>
            </w:rPr>
            <w:t xml:space="preserve">  </w:t>
          </w:r>
          <w:r>
            <w:rPr>
              <w:rFonts w:hint="default" w:ascii="Times New Roman" w:hAnsi="Times New Roman" w:eastAsia="仿宋" w:cs="Times New Roman"/>
              <w:color w:val="auto"/>
              <w:sz w:val="36"/>
              <w:szCs w:val="36"/>
            </w:rPr>
            <w:t>录</w:t>
          </w:r>
        </w:p>
        <w:p>
          <w:pPr>
            <w:pStyle w:val="12"/>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TOC \o "1-3" \h \u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_Toc7716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 监测总则</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_Toc7716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_Toc23252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100"/>
              <w:szCs w:val="32"/>
            </w:rPr>
            <w:t xml:space="preserve">1.1 </w:t>
          </w:r>
          <w:r>
            <w:rPr>
              <w:rFonts w:hint="default" w:ascii="Times New Roman" w:hAnsi="Times New Roman" w:eastAsia="仿宋" w:cs="Times New Roman"/>
              <w:color w:val="auto"/>
            </w:rPr>
            <w:t>监测目的</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_Toc23252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_Toc11560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100"/>
              <w:szCs w:val="32"/>
            </w:rPr>
            <w:t xml:space="preserve">1.2 </w:t>
          </w:r>
          <w:r>
            <w:rPr>
              <w:rFonts w:hint="default" w:ascii="Times New Roman" w:hAnsi="Times New Roman" w:eastAsia="仿宋" w:cs="Times New Roman"/>
              <w:color w:val="auto"/>
            </w:rPr>
            <w:t>监测依据</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_Toc11560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_Toc3503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100"/>
              <w:szCs w:val="32"/>
            </w:rPr>
            <w:t xml:space="preserve">1.3 </w:t>
          </w:r>
          <w:r>
            <w:rPr>
              <w:rFonts w:hint="default" w:ascii="Times New Roman" w:hAnsi="Times New Roman" w:eastAsia="仿宋" w:cs="Times New Roman"/>
              <w:color w:val="auto"/>
            </w:rPr>
            <w:t>技术标准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_Toc3503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_Toc21380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lang w:val="en-US" w:eastAsia="zh-CN"/>
            </w:rPr>
            <w:t>1.4</w:t>
          </w:r>
          <w:r>
            <w:rPr>
              <w:rFonts w:hint="default" w:ascii="Times New Roman" w:hAnsi="Times New Roman" w:eastAsia="仿宋" w:cs="Times New Roman"/>
              <w:color w:val="auto"/>
            </w:rPr>
            <w:t>技术资料及批复文件</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_Toc21380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2"/>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_Toc16893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 建设项目及水土保持工作概况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_Toc16893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_Toc5143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100"/>
              <w:szCs w:val="32"/>
            </w:rPr>
            <w:t xml:space="preserve">2.1 </w:t>
          </w:r>
          <w:r>
            <w:rPr>
              <w:rFonts w:hint="default" w:ascii="Times New Roman" w:hAnsi="Times New Roman" w:eastAsia="仿宋" w:cs="Times New Roman"/>
              <w:color w:val="auto"/>
            </w:rPr>
            <w:t>项目建设概况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_Toc5143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_Toc27879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2.2 </w:t>
          </w:r>
          <w:r>
            <w:rPr>
              <w:rFonts w:hint="default" w:ascii="Times New Roman" w:hAnsi="Times New Roman" w:eastAsia="仿宋" w:cs="Times New Roman"/>
              <w:color w:val="auto"/>
            </w:rPr>
            <w:t>水土流失防治工作情况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_Toc27879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_Toc18440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2.3 </w:t>
          </w:r>
          <w:r>
            <w:rPr>
              <w:rFonts w:hint="default" w:ascii="Times New Roman" w:hAnsi="Times New Roman" w:eastAsia="仿宋" w:cs="Times New Roman"/>
              <w:color w:val="auto"/>
            </w:rPr>
            <w:t>监测工作实施情况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_Toc18440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16</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2"/>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_Toc16263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 监测内容和方法</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_Toc16263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19</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_Toc16256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3.1 </w:t>
          </w:r>
          <w:r>
            <w:rPr>
              <w:rFonts w:hint="default" w:ascii="Times New Roman" w:hAnsi="Times New Roman" w:eastAsia="仿宋" w:cs="Times New Roman"/>
              <w:color w:val="auto"/>
            </w:rPr>
            <w:t>监测内容</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_Toc16256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19</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_Toc10341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3.2 </w:t>
          </w:r>
          <w:r>
            <w:rPr>
              <w:rFonts w:hint="default" w:ascii="Times New Roman" w:hAnsi="Times New Roman" w:eastAsia="仿宋" w:cs="Times New Roman"/>
              <w:color w:val="auto"/>
            </w:rPr>
            <w:t>监测方法</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_Toc10341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20</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2"/>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_Toc8761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 重点部位水土流失动态监测</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_Toc8761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_Toc16477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4.1 </w:t>
          </w:r>
          <w:r>
            <w:rPr>
              <w:rFonts w:hint="default" w:ascii="Times New Roman" w:hAnsi="Times New Roman" w:eastAsia="仿宋" w:cs="Times New Roman"/>
              <w:color w:val="auto"/>
            </w:rPr>
            <w:t>防治责任范围监测</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_Toc16477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_Toc11346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shd w:val="clear" w:fill="auto"/>
            </w:rPr>
            <w:t xml:space="preserve">4.2 </w:t>
          </w:r>
          <w:r>
            <w:rPr>
              <w:rFonts w:hint="default" w:ascii="Times New Roman" w:hAnsi="Times New Roman" w:eastAsia="仿宋" w:cs="Times New Roman"/>
              <w:color w:val="auto"/>
              <w:shd w:val="clear" w:color="auto" w:fill="auto"/>
            </w:rPr>
            <w:t>取土弃土监测结果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_Toc11346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_Toc9463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4.3 </w:t>
          </w:r>
          <w:r>
            <w:rPr>
              <w:rFonts w:hint="default" w:ascii="Times New Roman" w:hAnsi="Times New Roman" w:eastAsia="仿宋" w:cs="Times New Roman"/>
              <w:color w:val="auto"/>
            </w:rPr>
            <w:t>土石方挖填量监测结果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_Toc9463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2"/>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_Toc22942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 水土流失防治措施监测结果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_Toc22942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26</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_Toc5991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5.1 </w:t>
          </w:r>
          <w:r>
            <w:rPr>
              <w:rFonts w:hint="default" w:ascii="Times New Roman" w:hAnsi="Times New Roman" w:eastAsia="仿宋" w:cs="Times New Roman"/>
              <w:color w:val="auto"/>
            </w:rPr>
            <w:t>工程措施监测结果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_Toc5991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26</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_Toc14424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5.2 </w:t>
          </w:r>
          <w:r>
            <w:rPr>
              <w:rFonts w:hint="default" w:ascii="Times New Roman" w:hAnsi="Times New Roman" w:eastAsia="仿宋" w:cs="Times New Roman"/>
              <w:color w:val="auto"/>
            </w:rPr>
            <w:t>植物措施监测结果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_Toc14424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27</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_Toc21448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5.3 </w:t>
          </w:r>
          <w:r>
            <w:rPr>
              <w:rFonts w:hint="default" w:ascii="Times New Roman" w:hAnsi="Times New Roman" w:eastAsia="仿宋" w:cs="Times New Roman"/>
              <w:color w:val="auto"/>
            </w:rPr>
            <w:t>临时措施监测结果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_Toc21448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28</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_Toc20096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5.4 </w:t>
          </w:r>
          <w:r>
            <w:rPr>
              <w:rFonts w:hint="default" w:ascii="Times New Roman" w:hAnsi="Times New Roman" w:eastAsia="仿宋" w:cs="Times New Roman"/>
              <w:color w:val="auto"/>
            </w:rPr>
            <w:t>水土保持措施防治效果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_Toc20096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29</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ind w:left="0" w:leftChars="0" w:firstLine="0" w:firstLineChars="0"/>
            <w:rPr>
              <w:rFonts w:hint="default" w:ascii="Times New Roman" w:hAnsi="Times New Roman" w:eastAsia="仿宋" w:cs="Times New Roman"/>
              <w:b/>
              <w:bCs/>
              <w:color w:val="auto"/>
            </w:rPr>
          </w:pPr>
          <w:r>
            <w:rPr>
              <w:rFonts w:hint="default" w:ascii="Times New Roman" w:hAnsi="Times New Roman" w:eastAsia="仿宋" w:cs="Times New Roman"/>
              <w:b/>
              <w:bCs/>
              <w:color w:val="auto"/>
            </w:rPr>
            <w:fldChar w:fldCharType="begin"/>
          </w:r>
          <w:r>
            <w:rPr>
              <w:rFonts w:hint="default" w:ascii="Times New Roman" w:hAnsi="Times New Roman" w:eastAsia="仿宋" w:cs="Times New Roman"/>
              <w:b/>
              <w:bCs/>
              <w:color w:val="auto"/>
            </w:rPr>
            <w:instrText xml:space="preserve"> HYPERLINK \l _Toc18731 </w:instrText>
          </w:r>
          <w:r>
            <w:rPr>
              <w:rFonts w:hint="default" w:ascii="Times New Roman" w:hAnsi="Times New Roman" w:eastAsia="仿宋" w:cs="Times New Roman"/>
              <w:b/>
              <w:bCs/>
              <w:color w:val="auto"/>
            </w:rPr>
            <w:fldChar w:fldCharType="separate"/>
          </w:r>
          <w:r>
            <w:rPr>
              <w:rFonts w:hint="default" w:ascii="Times New Roman" w:hAnsi="Times New Roman" w:eastAsia="仿宋" w:cs="Times New Roman"/>
              <w:b/>
              <w:bCs/>
              <w:color w:val="auto"/>
            </w:rPr>
            <w:t>6 土壤流失情况监测</w:t>
          </w:r>
          <w:r>
            <w:rPr>
              <w:rFonts w:hint="default" w:ascii="Times New Roman" w:hAnsi="Times New Roman" w:eastAsia="仿宋" w:cs="Times New Roman"/>
              <w:b/>
              <w:bCs/>
              <w:color w:val="auto"/>
            </w:rPr>
            <w:tab/>
          </w:r>
          <w:r>
            <w:rPr>
              <w:rFonts w:hint="default" w:ascii="Times New Roman" w:hAnsi="Times New Roman" w:eastAsia="仿宋" w:cs="Times New Roman"/>
              <w:b/>
              <w:bCs/>
              <w:color w:val="auto"/>
            </w:rPr>
            <w:fldChar w:fldCharType="begin"/>
          </w:r>
          <w:r>
            <w:rPr>
              <w:rFonts w:hint="default" w:ascii="Times New Roman" w:hAnsi="Times New Roman" w:eastAsia="仿宋" w:cs="Times New Roman"/>
              <w:b/>
              <w:bCs/>
              <w:color w:val="auto"/>
            </w:rPr>
            <w:instrText xml:space="preserve"> PAGEREF _Toc18731 </w:instrText>
          </w:r>
          <w:r>
            <w:rPr>
              <w:rFonts w:hint="default" w:ascii="Times New Roman" w:hAnsi="Times New Roman" w:eastAsia="仿宋" w:cs="Times New Roman"/>
              <w:b/>
              <w:bCs/>
              <w:color w:val="auto"/>
            </w:rPr>
            <w:fldChar w:fldCharType="separate"/>
          </w:r>
          <w:r>
            <w:rPr>
              <w:rFonts w:hint="default" w:ascii="Times New Roman" w:hAnsi="Times New Roman" w:eastAsia="仿宋" w:cs="Times New Roman"/>
              <w:b/>
              <w:bCs/>
              <w:color w:val="auto"/>
            </w:rPr>
            <w:t>31</w:t>
          </w:r>
          <w:r>
            <w:rPr>
              <w:rFonts w:hint="default" w:ascii="Times New Roman" w:hAnsi="Times New Roman" w:eastAsia="仿宋" w:cs="Times New Roman"/>
              <w:b/>
              <w:bCs/>
              <w:color w:val="auto"/>
            </w:rPr>
            <w:fldChar w:fldCharType="end"/>
          </w:r>
          <w:r>
            <w:rPr>
              <w:rFonts w:hint="default" w:ascii="Times New Roman" w:hAnsi="Times New Roman" w:eastAsia="仿宋" w:cs="Times New Roman"/>
              <w:b/>
              <w:bCs/>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_Toc478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6.1 </w:t>
          </w:r>
          <w:r>
            <w:rPr>
              <w:rFonts w:hint="default" w:ascii="Times New Roman" w:hAnsi="Times New Roman" w:eastAsia="仿宋" w:cs="Times New Roman"/>
              <w:color w:val="auto"/>
            </w:rPr>
            <w:t>水土流失面积</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_Toc478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_Toc895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6.2 </w:t>
          </w:r>
          <w:r>
            <w:rPr>
              <w:rFonts w:hint="default" w:ascii="Times New Roman" w:hAnsi="Times New Roman" w:eastAsia="仿宋" w:cs="Times New Roman"/>
              <w:color w:val="auto"/>
            </w:rPr>
            <w:t>土壤流失量</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_Toc895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_Toc29740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6.3 </w:t>
          </w:r>
          <w:r>
            <w:rPr>
              <w:rFonts w:hint="default" w:ascii="Times New Roman" w:hAnsi="Times New Roman" w:eastAsia="仿宋" w:cs="Times New Roman"/>
              <w:color w:val="auto"/>
            </w:rPr>
            <w:t>水土流失危害</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_Toc29740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ind w:left="0" w:leftChars="0" w:firstLine="0" w:firstLineChars="0"/>
            <w:rPr>
              <w:rFonts w:hint="default" w:ascii="Times New Roman" w:hAnsi="Times New Roman" w:eastAsia="仿宋" w:cs="Times New Roman"/>
              <w:color w:val="auto"/>
            </w:rPr>
          </w:pPr>
          <w:r>
            <w:rPr>
              <w:rFonts w:hint="default" w:ascii="Times New Roman" w:hAnsi="Times New Roman" w:eastAsia="仿宋" w:cs="Times New Roman"/>
              <w:b/>
              <w:bCs/>
              <w:color w:val="auto"/>
            </w:rPr>
            <w:fldChar w:fldCharType="begin"/>
          </w:r>
          <w:r>
            <w:rPr>
              <w:rFonts w:hint="default" w:ascii="Times New Roman" w:hAnsi="Times New Roman" w:eastAsia="仿宋" w:cs="Times New Roman"/>
              <w:b/>
              <w:bCs/>
              <w:color w:val="auto"/>
            </w:rPr>
            <w:instrText xml:space="preserve"> HYPERLINK \l _Toc2971 </w:instrText>
          </w:r>
          <w:r>
            <w:rPr>
              <w:rFonts w:hint="default" w:ascii="Times New Roman" w:hAnsi="Times New Roman" w:eastAsia="仿宋" w:cs="Times New Roman"/>
              <w:b/>
              <w:bCs/>
              <w:color w:val="auto"/>
            </w:rPr>
            <w:fldChar w:fldCharType="separate"/>
          </w:r>
          <w:r>
            <w:rPr>
              <w:rFonts w:hint="default" w:ascii="Times New Roman" w:hAnsi="Times New Roman" w:eastAsia="仿宋" w:cs="Times New Roman"/>
              <w:b/>
              <w:bCs/>
              <w:color w:val="auto"/>
            </w:rPr>
            <w:t>7 水土流失防治效果监测结果</w:t>
          </w:r>
          <w:r>
            <w:rPr>
              <w:rFonts w:hint="default" w:ascii="Times New Roman" w:hAnsi="Times New Roman" w:eastAsia="仿宋" w:cs="Times New Roman"/>
              <w:b/>
              <w:bCs/>
              <w:color w:val="auto"/>
            </w:rPr>
            <w:tab/>
          </w:r>
          <w:r>
            <w:rPr>
              <w:rFonts w:hint="default" w:ascii="Times New Roman" w:hAnsi="Times New Roman" w:eastAsia="仿宋" w:cs="Times New Roman"/>
              <w:b/>
              <w:bCs/>
              <w:color w:val="auto"/>
            </w:rPr>
            <w:fldChar w:fldCharType="begin"/>
          </w:r>
          <w:r>
            <w:rPr>
              <w:rFonts w:hint="default" w:ascii="Times New Roman" w:hAnsi="Times New Roman" w:eastAsia="仿宋" w:cs="Times New Roman"/>
              <w:b/>
              <w:bCs/>
              <w:color w:val="auto"/>
            </w:rPr>
            <w:instrText xml:space="preserve"> PAGEREF _Toc2971 </w:instrText>
          </w:r>
          <w:r>
            <w:rPr>
              <w:rFonts w:hint="default" w:ascii="Times New Roman" w:hAnsi="Times New Roman" w:eastAsia="仿宋" w:cs="Times New Roman"/>
              <w:b/>
              <w:bCs/>
              <w:color w:val="auto"/>
            </w:rPr>
            <w:fldChar w:fldCharType="separate"/>
          </w:r>
          <w:r>
            <w:rPr>
              <w:rFonts w:hint="default" w:ascii="Times New Roman" w:hAnsi="Times New Roman" w:eastAsia="仿宋" w:cs="Times New Roman"/>
              <w:b/>
              <w:bCs/>
              <w:color w:val="auto"/>
            </w:rPr>
            <w:t>34</w:t>
          </w:r>
          <w:r>
            <w:rPr>
              <w:rFonts w:hint="default" w:ascii="Times New Roman" w:hAnsi="Times New Roman" w:eastAsia="仿宋" w:cs="Times New Roman"/>
              <w:b/>
              <w:bCs/>
              <w:color w:val="auto"/>
            </w:rPr>
            <w:fldChar w:fldCharType="end"/>
          </w:r>
          <w:r>
            <w:rPr>
              <w:rFonts w:hint="default" w:ascii="Times New Roman" w:hAnsi="Times New Roman" w:eastAsia="仿宋" w:cs="Times New Roman"/>
              <w:b/>
              <w:bCs/>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_Toc5185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7.1 </w:t>
          </w:r>
          <w:r>
            <w:rPr>
              <w:rFonts w:hint="default" w:ascii="Times New Roman" w:hAnsi="Times New Roman" w:eastAsia="仿宋" w:cs="Times New Roman"/>
              <w:color w:val="auto"/>
            </w:rPr>
            <w:t>扰动土地整治率</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_Toc5185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_Toc23262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7.2 </w:t>
          </w:r>
          <w:r>
            <w:rPr>
              <w:rFonts w:hint="default" w:ascii="Times New Roman" w:hAnsi="Times New Roman" w:eastAsia="仿宋" w:cs="Times New Roman"/>
              <w:color w:val="auto"/>
            </w:rPr>
            <w:t>水土流失总治理度</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_Toc23262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_Toc6217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7.3 </w:t>
          </w:r>
          <w:r>
            <w:rPr>
              <w:rFonts w:hint="default" w:ascii="Times New Roman" w:hAnsi="Times New Roman" w:eastAsia="仿宋" w:cs="Times New Roman"/>
              <w:color w:val="auto"/>
            </w:rPr>
            <w:t>林草植被恢复率与林草覆盖率</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_Toc6217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_Toc21368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7.4 </w:t>
          </w:r>
          <w:r>
            <w:rPr>
              <w:rFonts w:hint="default" w:ascii="Times New Roman" w:hAnsi="Times New Roman" w:eastAsia="仿宋" w:cs="Times New Roman"/>
              <w:color w:val="auto"/>
            </w:rPr>
            <w:t>拦渣率</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_Toc21368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_Toc4619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7.5 </w:t>
          </w:r>
          <w:r>
            <w:rPr>
              <w:rFonts w:hint="default" w:ascii="Times New Roman" w:hAnsi="Times New Roman" w:eastAsia="仿宋" w:cs="Times New Roman"/>
              <w:color w:val="auto"/>
            </w:rPr>
            <w:t>土壤流失控制比</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_Toc4619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35</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_Toc26270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7.6 </w:t>
          </w:r>
          <w:r>
            <w:rPr>
              <w:rFonts w:hint="default" w:ascii="Times New Roman" w:hAnsi="Times New Roman" w:eastAsia="仿宋" w:cs="Times New Roman"/>
              <w:color w:val="auto"/>
            </w:rPr>
            <w:t>水土流失防治指标实现情况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_Toc26270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35</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8630"/>
            </w:tabs>
            <w:ind w:left="0" w:leftChars="0" w:firstLine="0" w:firstLineChars="0"/>
            <w:rPr>
              <w:rFonts w:hint="default" w:ascii="Times New Roman" w:hAnsi="Times New Roman" w:eastAsia="仿宋" w:cs="Times New Roman"/>
              <w:b/>
              <w:bCs/>
              <w:color w:val="auto"/>
              <w:lang w:val="en-US" w:eastAsia="zh-CN"/>
            </w:rPr>
          </w:pPr>
          <w:r>
            <w:rPr>
              <w:rFonts w:hint="default" w:ascii="Times New Roman" w:hAnsi="Times New Roman" w:eastAsia="仿宋" w:cs="Times New Roman"/>
              <w:b/>
              <w:bCs/>
              <w:color w:val="auto"/>
            </w:rPr>
            <w:fldChar w:fldCharType="begin"/>
          </w:r>
          <w:r>
            <w:rPr>
              <w:rFonts w:hint="default" w:ascii="Times New Roman" w:hAnsi="Times New Roman" w:eastAsia="仿宋" w:cs="Times New Roman"/>
              <w:b/>
              <w:bCs/>
              <w:color w:val="auto"/>
            </w:rPr>
            <w:instrText xml:space="preserve"> HYPERLINK \l _Toc4619 </w:instrText>
          </w:r>
          <w:r>
            <w:rPr>
              <w:rFonts w:hint="default" w:ascii="Times New Roman" w:hAnsi="Times New Roman" w:eastAsia="仿宋" w:cs="Times New Roman"/>
              <w:b/>
              <w:bCs/>
              <w:color w:val="auto"/>
            </w:rPr>
            <w:fldChar w:fldCharType="separate"/>
          </w:r>
          <w:r>
            <w:rPr>
              <w:rFonts w:hint="default" w:ascii="Times New Roman" w:hAnsi="Times New Roman" w:eastAsia="仿宋" w:cs="Times New Roman"/>
              <w:b/>
              <w:bCs/>
              <w:color w:val="auto"/>
              <w:sz w:val="28"/>
              <w:szCs w:val="28"/>
              <w:lang w:val="en-US" w:eastAsia="zh-CN" w:bidi="ar-SA"/>
            </w:rPr>
            <w:t>8</w:t>
          </w:r>
          <w:r>
            <w:rPr>
              <w:rFonts w:hint="default" w:ascii="Times New Roman" w:hAnsi="Times New Roman" w:eastAsia="仿宋" w:cs="Times New Roman"/>
              <w:b/>
              <w:bCs/>
              <w:color w:val="auto"/>
              <w:sz w:val="28"/>
              <w:szCs w:val="28"/>
              <w:lang w:val="en-US" w:eastAsia="en-US" w:bidi="ar-SA"/>
            </w:rPr>
            <w:t xml:space="preserve"> </w:t>
          </w:r>
          <w:r>
            <w:rPr>
              <w:rFonts w:hint="default" w:ascii="Times New Roman" w:hAnsi="Times New Roman" w:eastAsia="仿宋" w:cs="Times New Roman"/>
              <w:b/>
              <w:bCs/>
              <w:color w:val="auto"/>
              <w:sz w:val="28"/>
              <w:szCs w:val="28"/>
              <w:lang w:val="en-US" w:eastAsia="zh-CN" w:bidi="ar-SA"/>
            </w:rPr>
            <w:t>结论</w:t>
          </w:r>
          <w:r>
            <w:rPr>
              <w:rFonts w:hint="default" w:ascii="Times New Roman" w:hAnsi="Times New Roman" w:eastAsia="仿宋" w:cs="Times New Roman"/>
              <w:b/>
              <w:bCs/>
              <w:color w:val="auto"/>
            </w:rPr>
            <w:tab/>
          </w:r>
          <w:r>
            <w:rPr>
              <w:rFonts w:hint="default" w:ascii="Times New Roman" w:hAnsi="Times New Roman" w:eastAsia="仿宋" w:cs="Times New Roman"/>
              <w:b/>
              <w:bCs/>
              <w:color w:val="auto"/>
            </w:rPr>
            <w:fldChar w:fldCharType="end"/>
          </w:r>
          <w:r>
            <w:rPr>
              <w:rFonts w:hint="default" w:ascii="Times New Roman" w:hAnsi="Times New Roman" w:eastAsia="仿宋" w:cs="Times New Roman"/>
              <w:b/>
              <w:bCs/>
              <w:color w:val="auto"/>
              <w:lang w:val="en-US" w:eastAsia="zh-CN"/>
            </w:rPr>
            <w:t>37</w:t>
          </w:r>
        </w:p>
        <w:p>
          <w:pPr>
            <w:pStyle w:val="9"/>
            <w:tabs>
              <w:tab w:val="right" w:leader="dot" w:pos="8630"/>
            </w:tabs>
            <w:ind w:left="0" w:leftChars="0" w:firstLine="280" w:firstLineChars="10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_Toc26270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lang w:val="en-US" w:eastAsia="zh-CN"/>
            </w:rPr>
            <w:t>8.1</w:t>
          </w:r>
          <w:r>
            <w:rPr>
              <w:rFonts w:hint="default" w:ascii="Times New Roman" w:hAnsi="Times New Roman" w:eastAsia="仿宋" w:cs="Times New Roman"/>
              <w:color w:val="auto"/>
            </w:rPr>
            <w:t xml:space="preserve"> </w:t>
          </w:r>
          <w:r>
            <w:rPr>
              <w:rFonts w:hint="default" w:ascii="Times New Roman" w:hAnsi="Times New Roman" w:eastAsia="仿宋" w:cs="Times New Roman"/>
              <w:color w:val="auto"/>
              <w:lang w:eastAsia="zh-CN"/>
            </w:rPr>
            <w:t>水土流失动态变化</w:t>
          </w:r>
          <w:r>
            <w:rPr>
              <w:rFonts w:hint="default" w:ascii="Times New Roman" w:hAnsi="Times New Roman" w:eastAsia="仿宋" w:cs="Times New Roman"/>
              <w:color w:val="auto"/>
            </w:rPr>
            <w:tab/>
          </w:r>
          <w:r>
            <w:rPr>
              <w:rFonts w:hint="default" w:ascii="Times New Roman" w:hAnsi="Times New Roman" w:eastAsia="仿宋" w:cs="Times New Roman"/>
              <w:color w:val="auto"/>
              <w:lang w:val="en-US" w:eastAsia="zh-CN"/>
            </w:rPr>
            <w:t>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lang w:val="en-US" w:eastAsia="zh-CN"/>
            </w:rPr>
            <w:t>7</w:t>
          </w:r>
        </w:p>
        <w:p>
          <w:pPr>
            <w:pStyle w:val="9"/>
            <w:tabs>
              <w:tab w:val="right" w:leader="dot" w:pos="8630"/>
            </w:tabs>
            <w:ind w:left="0" w:leftChars="0" w:firstLine="280" w:firstLineChars="10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_Toc21368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lang w:val="en-US" w:eastAsia="zh-CN"/>
            </w:rPr>
            <w:t>8.2</w:t>
          </w:r>
          <w:r>
            <w:rPr>
              <w:rFonts w:hint="default" w:ascii="Times New Roman" w:hAnsi="Times New Roman" w:eastAsia="仿宋" w:cs="Times New Roman"/>
              <w:color w:val="auto"/>
            </w:rPr>
            <w:t>水土保持措施评价</w:t>
          </w:r>
          <w:r>
            <w:rPr>
              <w:rFonts w:hint="default" w:ascii="Times New Roman" w:hAnsi="Times New Roman" w:eastAsia="仿宋" w:cs="Times New Roman"/>
              <w:color w:val="auto"/>
            </w:rPr>
            <w:tab/>
          </w:r>
          <w:r>
            <w:rPr>
              <w:rFonts w:hint="default" w:ascii="Times New Roman" w:hAnsi="Times New Roman" w:eastAsia="仿宋" w:cs="Times New Roman"/>
              <w:color w:val="auto"/>
              <w:lang w:val="en-US" w:eastAsia="zh-CN"/>
            </w:rPr>
            <w:t>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lang w:val="en-US" w:eastAsia="zh-CN"/>
            </w:rPr>
            <w:t>8</w:t>
          </w:r>
        </w:p>
        <w:p>
          <w:pPr>
            <w:pStyle w:val="9"/>
            <w:tabs>
              <w:tab w:val="right" w:leader="dot" w:pos="8630"/>
            </w:tabs>
            <w:ind w:left="0" w:leftChars="0" w:firstLine="280" w:firstLineChars="10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_Toc4619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lang w:val="en-US" w:eastAsia="zh-CN"/>
            </w:rPr>
            <w:t>8.3</w:t>
          </w:r>
          <w:r>
            <w:rPr>
              <w:rFonts w:hint="default" w:ascii="Times New Roman" w:hAnsi="Times New Roman" w:eastAsia="仿宋" w:cs="Times New Roman"/>
              <w:color w:val="auto"/>
            </w:rPr>
            <w:t xml:space="preserve"> 存在问题及建议</w:t>
          </w:r>
          <w:r>
            <w:rPr>
              <w:rFonts w:hint="default" w:ascii="Times New Roman" w:hAnsi="Times New Roman" w:eastAsia="仿宋" w:cs="Times New Roman"/>
              <w:color w:val="auto"/>
            </w:rPr>
            <w:tab/>
          </w:r>
          <w:r>
            <w:rPr>
              <w:rFonts w:hint="default" w:ascii="Times New Roman" w:hAnsi="Times New Roman" w:eastAsia="仿宋" w:cs="Times New Roman"/>
              <w:color w:val="auto"/>
              <w:lang w:val="en-US" w:eastAsia="zh-CN"/>
            </w:rPr>
            <w:t>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lang w:val="en-US" w:eastAsia="zh-CN"/>
            </w:rPr>
            <w:t>8</w:t>
          </w:r>
        </w:p>
        <w:p>
          <w:pPr>
            <w:pStyle w:val="9"/>
            <w:tabs>
              <w:tab w:val="right" w:leader="dot" w:pos="8630"/>
            </w:tabs>
            <w:ind w:left="0" w:leftChars="0" w:firstLine="280" w:firstLineChars="10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_Toc26270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lang w:val="en-US" w:eastAsia="zh-CN"/>
            </w:rPr>
            <w:t>8.4</w:t>
          </w:r>
          <w:r>
            <w:rPr>
              <w:rFonts w:hint="default" w:ascii="Times New Roman" w:hAnsi="Times New Roman" w:eastAsia="仿宋" w:cs="Times New Roman"/>
              <w:color w:val="auto"/>
              <w:lang w:eastAsia="zh-CN"/>
            </w:rPr>
            <w:t>综合结论</w:t>
          </w:r>
          <w:r>
            <w:rPr>
              <w:rFonts w:hint="default" w:ascii="Times New Roman" w:hAnsi="Times New Roman" w:eastAsia="仿宋" w:cs="Times New Roman"/>
              <w:color w:val="auto"/>
            </w:rPr>
            <w:tab/>
          </w:r>
          <w:r>
            <w:rPr>
              <w:rFonts w:hint="default" w:ascii="Times New Roman" w:hAnsi="Times New Roman" w:eastAsia="仿宋" w:cs="Times New Roman"/>
              <w:color w:val="auto"/>
              <w:lang w:val="en-US" w:eastAsia="zh-CN"/>
            </w:rPr>
            <w:t>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lang w:val="en-US" w:eastAsia="zh-CN"/>
            </w:rPr>
            <w:t>8</w:t>
          </w:r>
        </w:p>
        <w:p>
          <w:pPr>
            <w:pStyle w:val="9"/>
            <w:tabs>
              <w:tab w:val="right" w:leader="dot" w:pos="8630"/>
            </w:tabs>
            <w:rPr>
              <w:rFonts w:hint="default" w:ascii="Times New Roman" w:hAnsi="Times New Roman" w:eastAsia="仿宋" w:cs="Times New Roman"/>
              <w:color w:val="auto"/>
            </w:rPr>
          </w:pPr>
        </w:p>
        <w:p>
          <w:pPr>
            <w:spacing w:after="0" w:line="240" w:lineRule="auto"/>
            <w:jc w:val="left"/>
            <w:rPr>
              <w:rFonts w:hint="default" w:ascii="Times New Roman" w:hAnsi="Times New Roman" w:eastAsia="仿宋" w:cs="Times New Roman"/>
              <w:color w:val="auto"/>
            </w:rPr>
            <w:sectPr>
              <w:footerReference r:id="rId3" w:type="default"/>
              <w:pgSz w:w="11910" w:h="16840"/>
              <w:pgMar w:top="1360" w:right="1680" w:bottom="1812" w:left="1600" w:header="720" w:footer="720" w:gutter="0"/>
              <w:pgNumType w:fmt="decimal"/>
              <w:cols w:equalWidth="0" w:num="1">
                <w:col w:w="8630"/>
              </w:cols>
            </w:sectPr>
          </w:pPr>
          <w:r>
            <w:rPr>
              <w:rFonts w:hint="default" w:ascii="Times New Roman" w:hAnsi="Times New Roman" w:eastAsia="仿宋" w:cs="Times New Roman"/>
              <w:color w:val="auto"/>
            </w:rPr>
            <w:fldChar w:fldCharType="end"/>
          </w:r>
        </w:p>
      </w:sdtContent>
    </w:sdt>
    <w:p>
      <w:pPr>
        <w:pStyle w:val="8"/>
        <w:spacing w:before="1"/>
        <w:rPr>
          <w:rFonts w:hint="default" w:ascii="Times New Roman" w:hAnsi="Times New Roman" w:eastAsia="仿宋" w:cs="Times New Roman"/>
          <w:color w:val="auto"/>
          <w:sz w:val="24"/>
        </w:rPr>
      </w:pPr>
    </w:p>
    <w:p>
      <w:pPr>
        <w:pStyle w:val="8"/>
        <w:spacing w:before="157"/>
        <w:ind w:left="311"/>
        <w:rPr>
          <w:rFonts w:hint="default" w:ascii="Times New Roman" w:hAnsi="Times New Roman" w:eastAsia="仿宋" w:cs="Times New Roman"/>
          <w:color w:val="auto"/>
        </w:rPr>
      </w:pPr>
    </w:p>
    <w:p>
      <w:pPr>
        <w:spacing w:after="0"/>
        <w:rPr>
          <w:rFonts w:hint="default" w:ascii="Times New Roman" w:hAnsi="Times New Roman" w:eastAsia="仿宋" w:cs="Times New Roman"/>
          <w:color w:val="auto"/>
        </w:rPr>
        <w:sectPr>
          <w:footerReference r:id="rId4" w:type="default"/>
          <w:type w:val="continuous"/>
          <w:pgSz w:w="11910" w:h="16840"/>
          <w:pgMar w:top="1380" w:right="1680" w:bottom="280" w:left="1600" w:header="720" w:footer="720" w:gutter="0"/>
          <w:pgNumType w:fmt="decimal"/>
          <w:cols w:equalWidth="0" w:num="1">
            <w:col w:w="8630"/>
          </w:cols>
        </w:sect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default" w:ascii="Times New Roman" w:hAnsi="Times New Roman" w:eastAsia="仿宋" w:cs="Times New Roman"/>
          <w:b/>
          <w:bCs/>
          <w:color w:val="auto"/>
          <w:sz w:val="24"/>
          <w:szCs w:val="24"/>
          <w:lang w:val="en-US" w:eastAsia="zh-CN" w:bidi="ar-SA"/>
        </w:rPr>
      </w:pPr>
      <w:bookmarkStart w:id="0" w:name="_Toc10795"/>
      <w:bookmarkStart w:id="1" w:name="_Toc7553"/>
      <w:r>
        <w:rPr>
          <w:rFonts w:hint="default" w:ascii="Times New Roman" w:hAnsi="Times New Roman" w:eastAsia="仿宋" w:cs="Times New Roman"/>
          <w:b/>
          <w:bCs/>
          <w:color w:val="auto"/>
          <w:sz w:val="24"/>
          <w:szCs w:val="24"/>
          <w:lang w:val="en-US" w:eastAsia="zh-CN" w:bidi="ar-SA"/>
        </w:rPr>
        <w:t>附件：</w:t>
      </w:r>
      <w:bookmarkEnd w:id="0"/>
      <w:bookmarkEnd w:id="1"/>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附件</w:t>
      </w:r>
      <w:r>
        <w:rPr>
          <w:rFonts w:hint="eastAsia" w:ascii="Times New Roman" w:hAnsi="Times New Roman" w:cs="Times New Roman"/>
          <w:color w:val="auto"/>
          <w:sz w:val="24"/>
          <w:szCs w:val="24"/>
          <w:lang w:val="en-US" w:eastAsia="zh-CN" w:bidi="ar-SA"/>
        </w:rPr>
        <w:t>1</w:t>
      </w:r>
      <w:r>
        <w:rPr>
          <w:rFonts w:hint="default" w:ascii="Times New Roman" w:hAnsi="Times New Roman" w:eastAsia="仿宋" w:cs="Times New Roman"/>
          <w:color w:val="auto"/>
          <w:sz w:val="24"/>
          <w:szCs w:val="24"/>
          <w:lang w:val="en-US" w:eastAsia="zh-CN" w:bidi="ar-SA"/>
        </w:rPr>
        <w:t>：《关于</w:t>
      </w:r>
      <w:r>
        <w:rPr>
          <w:rFonts w:hint="eastAsia" w:ascii="Times New Roman" w:hAnsi="Times New Roman" w:cs="Times New Roman"/>
          <w:color w:val="auto"/>
          <w:sz w:val="24"/>
          <w:szCs w:val="24"/>
          <w:lang w:val="en-US" w:eastAsia="zh-CN" w:bidi="ar-SA"/>
        </w:rPr>
        <w:t>兴安县高尚镇金山顺发采石场建筑石料用灰岩矿项目</w:t>
      </w:r>
      <w:r>
        <w:rPr>
          <w:rFonts w:hint="default" w:ascii="Times New Roman" w:hAnsi="Times New Roman" w:eastAsia="仿宋" w:cs="Times New Roman"/>
          <w:color w:val="auto"/>
          <w:sz w:val="24"/>
          <w:szCs w:val="24"/>
          <w:lang w:val="en-US" w:eastAsia="zh-CN" w:bidi="ar-SA"/>
        </w:rPr>
        <w:t>水土保持方案的审批意见》（</w:t>
      </w:r>
      <w:r>
        <w:rPr>
          <w:rFonts w:hint="eastAsia" w:ascii="Times New Roman" w:hAnsi="Times New Roman" w:cs="Times New Roman"/>
          <w:color w:val="auto"/>
          <w:sz w:val="24"/>
          <w:szCs w:val="24"/>
          <w:lang w:val="en-US" w:eastAsia="zh-CN" w:bidi="ar-SA"/>
        </w:rPr>
        <w:t>兴水利水保审字</w:t>
      </w:r>
      <w:r>
        <w:rPr>
          <w:rFonts w:hint="default" w:ascii="Times New Roman" w:hAnsi="Times New Roman" w:eastAsia="仿宋" w:cs="Times New Roman"/>
          <w:color w:val="auto"/>
          <w:sz w:val="24"/>
          <w:szCs w:val="24"/>
          <w:lang w:val="en-US" w:eastAsia="zh-CN" w:bidi="ar-SA"/>
        </w:rPr>
        <w:t>[201</w:t>
      </w:r>
      <w:r>
        <w:rPr>
          <w:rFonts w:hint="eastAsia" w:ascii="Times New Roman" w:hAnsi="Times New Roman"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zh-CN" w:bidi="ar-SA"/>
        </w:rPr>
        <w:t>]1</w:t>
      </w:r>
      <w:r>
        <w:rPr>
          <w:rFonts w:hint="eastAsia" w:ascii="Times New Roman" w:hAnsi="Times New Roman" w:cs="Times New Roman"/>
          <w:color w:val="auto"/>
          <w:sz w:val="24"/>
          <w:szCs w:val="24"/>
          <w:lang w:val="en-US" w:eastAsia="zh-CN" w:bidi="ar-SA"/>
        </w:rPr>
        <w:t>3</w:t>
      </w:r>
      <w:r>
        <w:rPr>
          <w:rFonts w:hint="default" w:ascii="Times New Roman" w:hAnsi="Times New Roman" w:eastAsia="仿宋" w:cs="Times New Roman"/>
          <w:color w:val="auto"/>
          <w:sz w:val="24"/>
          <w:szCs w:val="24"/>
          <w:lang w:val="en-US" w:eastAsia="zh-CN" w:bidi="ar-SA"/>
        </w:rPr>
        <w:t>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eastAsia="zh-CN"/>
        </w:rPr>
        <w:t>附件</w:t>
      </w:r>
      <w:r>
        <w:rPr>
          <w:rFonts w:hint="eastAsia" w:ascii="Times New Roman" w:hAnsi="Times New Roman" w:cs="Times New Roman"/>
          <w:color w:val="auto"/>
          <w:sz w:val="24"/>
          <w:szCs w:val="24"/>
          <w:lang w:val="en-US" w:eastAsia="zh-CN"/>
        </w:rPr>
        <w:t>2</w:t>
      </w:r>
      <w:r>
        <w:rPr>
          <w:rFonts w:hint="default" w:ascii="Times New Roman" w:hAnsi="Times New Roman" w:eastAsia="仿宋" w:cs="Times New Roman"/>
          <w:color w:val="auto"/>
          <w:sz w:val="24"/>
          <w:szCs w:val="24"/>
          <w:lang w:eastAsia="zh-CN"/>
        </w:rPr>
        <w:t>：项目采矿许可证（</w:t>
      </w:r>
      <w:r>
        <w:rPr>
          <w:rFonts w:hint="eastAsia" w:ascii="Times New Roman" w:hAnsi="Times New Roman" w:cs="Times New Roman"/>
          <w:color w:val="auto"/>
          <w:sz w:val="24"/>
          <w:szCs w:val="24"/>
          <w:lang w:val="en-US" w:eastAsia="zh-CN"/>
        </w:rPr>
        <w:t>兴安县</w:t>
      </w:r>
      <w:r>
        <w:rPr>
          <w:rFonts w:hint="default" w:ascii="Times New Roman" w:hAnsi="Times New Roman" w:eastAsia="仿宋" w:cs="Times New Roman"/>
          <w:color w:val="auto"/>
          <w:sz w:val="24"/>
          <w:szCs w:val="24"/>
          <w:lang w:eastAsia="zh-CN"/>
        </w:rPr>
        <w:t>国土资源局）</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附件</w:t>
      </w:r>
      <w:r>
        <w:rPr>
          <w:rFonts w:hint="eastAsia" w:ascii="Times New Roman" w:hAnsi="Times New Roman" w:cs="Times New Roman"/>
          <w:color w:val="auto"/>
          <w:sz w:val="24"/>
          <w:szCs w:val="24"/>
          <w:lang w:val="en-US" w:eastAsia="zh-CN" w:bidi="ar-SA"/>
        </w:rPr>
        <w:t>3</w:t>
      </w:r>
      <w:r>
        <w:rPr>
          <w:rFonts w:hint="default" w:ascii="Times New Roman" w:hAnsi="Times New Roman" w:eastAsia="仿宋" w:cs="Times New Roman"/>
          <w:color w:val="auto"/>
          <w:sz w:val="24"/>
          <w:szCs w:val="24"/>
          <w:lang w:val="en-US" w:eastAsia="zh-CN" w:bidi="ar-SA"/>
        </w:rPr>
        <w:t>：工程水土保持补偿费缴费证；</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附件</w:t>
      </w:r>
      <w:r>
        <w:rPr>
          <w:rFonts w:hint="eastAsia" w:ascii="Times New Roman" w:hAnsi="Times New Roman" w:cs="Times New Roman"/>
          <w:color w:val="auto"/>
          <w:sz w:val="24"/>
          <w:szCs w:val="24"/>
          <w:lang w:val="en-US" w:eastAsia="zh-CN" w:bidi="ar-SA"/>
        </w:rPr>
        <w:t>4</w:t>
      </w:r>
      <w:r>
        <w:rPr>
          <w:rFonts w:hint="default" w:ascii="Times New Roman" w:hAnsi="Times New Roman" w:eastAsia="仿宋" w:cs="Times New Roman"/>
          <w:color w:val="auto"/>
          <w:sz w:val="24"/>
          <w:szCs w:val="24"/>
          <w:lang w:val="en-US" w:eastAsia="zh-CN" w:bidi="ar-SA"/>
        </w:rPr>
        <w:t>：现场检查照片。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default" w:ascii="Times New Roman" w:hAnsi="Times New Roman" w:eastAsia="仿宋" w:cs="Times New Roman"/>
          <w:b/>
          <w:bCs/>
          <w:color w:val="auto"/>
          <w:sz w:val="24"/>
          <w:szCs w:val="24"/>
          <w:lang w:val="en-US" w:eastAsia="zh-CN" w:bidi="ar-SA"/>
        </w:rPr>
      </w:pPr>
      <w:r>
        <w:rPr>
          <w:rFonts w:hint="default" w:ascii="Times New Roman" w:hAnsi="Times New Roman" w:eastAsia="仿宋" w:cs="Times New Roman"/>
          <w:b/>
          <w:bCs/>
          <w:color w:val="auto"/>
          <w:sz w:val="24"/>
          <w:szCs w:val="24"/>
          <w:lang w:val="en-US" w:eastAsia="zh-CN" w:bidi="ar-SA"/>
        </w:rPr>
        <w:t>附图：</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bookmarkStart w:id="2" w:name="_Toc13029"/>
      <w:bookmarkStart w:id="3" w:name="_Toc9428"/>
      <w:r>
        <w:rPr>
          <w:rFonts w:hint="default" w:ascii="Times New Roman" w:hAnsi="Times New Roman" w:eastAsia="仿宋" w:cs="Times New Roman"/>
          <w:color w:val="auto"/>
          <w:sz w:val="24"/>
          <w:szCs w:val="24"/>
          <w:lang w:val="en-US" w:eastAsia="zh-CN" w:bidi="ar-SA"/>
        </w:rPr>
        <w:t>附图1：项目地理位置图；</w:t>
      </w:r>
      <w:bookmarkEnd w:id="2"/>
      <w:bookmarkEnd w:id="3"/>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bookmarkStart w:id="4" w:name="_Toc13638"/>
      <w:bookmarkStart w:id="5" w:name="_Toc12382"/>
      <w:r>
        <w:rPr>
          <w:rFonts w:hint="default" w:ascii="Times New Roman" w:hAnsi="Times New Roman" w:eastAsia="仿宋" w:cs="Times New Roman"/>
          <w:color w:val="auto"/>
          <w:sz w:val="24"/>
          <w:szCs w:val="24"/>
          <w:lang w:val="en-US" w:eastAsia="zh-CN" w:bidi="ar-SA"/>
        </w:rPr>
        <w:t>附图2：项目防治分区及防治责任范围监测图；</w:t>
      </w:r>
      <w:bookmarkEnd w:id="4"/>
      <w:bookmarkEnd w:id="5"/>
    </w:p>
    <w:p>
      <w:pPr>
        <w:spacing w:after="0"/>
        <w:rPr>
          <w:rFonts w:hint="default" w:ascii="Times New Roman" w:hAnsi="Times New Roman" w:eastAsia="仿宋" w:cs="Times New Roman"/>
          <w:color w:val="auto"/>
        </w:rPr>
        <w:sectPr>
          <w:footerReference r:id="rId5" w:type="default"/>
          <w:pgSz w:w="11910" w:h="16840"/>
          <w:pgMar w:top="1380" w:right="1580" w:bottom="280" w:left="1600" w:header="720" w:footer="720" w:gutter="0"/>
          <w:pgNumType w:fmt="decimal"/>
          <w:cols w:equalWidth="0" w:num="1">
            <w:col w:w="8730"/>
          </w:cols>
        </w:sectPr>
      </w:pPr>
    </w:p>
    <w:p>
      <w:pPr>
        <w:pStyle w:val="7"/>
        <w:spacing w:line="359" w:lineRule="exact"/>
        <w:ind w:left="4679" w:right="4743"/>
        <w:jc w:val="center"/>
        <w:rPr>
          <w:rFonts w:hint="default" w:ascii="Times New Roman" w:hAnsi="Times New Roman" w:eastAsia="仿宋" w:cs="Times New Roman"/>
          <w:color w:val="auto"/>
        </w:rPr>
      </w:pPr>
      <w:r>
        <w:rPr>
          <w:rFonts w:hint="default" w:ascii="Times New Roman" w:hAnsi="Times New Roman" w:eastAsia="仿宋" w:cs="Times New Roman"/>
          <w:color w:val="auto"/>
        </w:rPr>
        <w:t>开发建设项目水土保持监测特性表</w:t>
      </w:r>
    </w:p>
    <w:p>
      <w:pPr>
        <w:spacing w:before="185"/>
        <w:ind w:left="0" w:right="393" w:firstLine="0"/>
        <w:jc w:val="righ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填表时间：20</w:t>
      </w:r>
      <w:r>
        <w:rPr>
          <w:rFonts w:hint="eastAsia" w:ascii="Times New Roman" w:hAnsi="Times New Roman" w:cs="Times New Roman"/>
          <w:color w:val="auto"/>
          <w:sz w:val="24"/>
          <w:lang w:val="en-US" w:eastAsia="zh-CN"/>
        </w:rPr>
        <w:t>20</w:t>
      </w:r>
      <w:r>
        <w:rPr>
          <w:rFonts w:hint="default" w:ascii="Times New Roman" w:hAnsi="Times New Roman" w:eastAsia="仿宋" w:cs="Times New Roman"/>
          <w:color w:val="auto"/>
          <w:sz w:val="24"/>
        </w:rPr>
        <w:t>年</w:t>
      </w:r>
      <w:r>
        <w:rPr>
          <w:rFonts w:hint="default" w:ascii="Times New Roman" w:hAnsi="Times New Roman" w:eastAsia="仿宋" w:cs="Times New Roman"/>
          <w:color w:val="auto"/>
          <w:spacing w:val="-60"/>
          <w:sz w:val="24"/>
        </w:rPr>
        <w:t xml:space="preserve"> </w:t>
      </w:r>
      <w:r>
        <w:rPr>
          <w:rFonts w:hint="eastAsia" w:ascii="Times New Roman" w:hAnsi="Times New Roman" w:cs="Times New Roman"/>
          <w:color w:val="auto"/>
          <w:sz w:val="24"/>
          <w:lang w:val="en-US" w:eastAsia="zh-CN"/>
        </w:rPr>
        <w:t>9</w:t>
      </w:r>
      <w:r>
        <w:rPr>
          <w:rFonts w:hint="default" w:ascii="Times New Roman" w:hAnsi="Times New Roman" w:eastAsia="仿宋" w:cs="Times New Roman"/>
          <w:color w:val="auto"/>
          <w:sz w:val="24"/>
        </w:rPr>
        <w:t>月</w:t>
      </w:r>
    </w:p>
    <w:p>
      <w:pPr>
        <w:pStyle w:val="8"/>
        <w:spacing w:before="6" w:after="1"/>
        <w:rPr>
          <w:rFonts w:hint="default" w:ascii="Times New Roman" w:hAnsi="Times New Roman" w:eastAsia="仿宋" w:cs="Times New Roman"/>
          <w:color w:val="auto"/>
          <w:sz w:val="10"/>
        </w:rPr>
      </w:pP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221"/>
        <w:gridCol w:w="218"/>
        <w:gridCol w:w="1719"/>
        <w:gridCol w:w="881"/>
        <w:gridCol w:w="1077"/>
        <w:gridCol w:w="681"/>
        <w:gridCol w:w="515"/>
        <w:gridCol w:w="900"/>
        <w:gridCol w:w="1216"/>
        <w:gridCol w:w="648"/>
        <w:gridCol w:w="1275"/>
        <w:gridCol w:w="634"/>
        <w:gridCol w:w="1436"/>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432" w:type="dxa"/>
            <w:gridSpan w:val="15"/>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建设项目主体工程主要技术指标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项目名称</w:t>
            </w:r>
          </w:p>
        </w:tc>
        <w:tc>
          <w:tcPr>
            <w:tcW w:w="10814" w:type="dxa"/>
            <w:gridSpan w:val="11"/>
            <w:vAlign w:val="center"/>
          </w:tcPr>
          <w:p>
            <w:pPr>
              <w:jc w:val="center"/>
              <w:rPr>
                <w:rFonts w:hint="default"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eastAsia="zh-CN"/>
              </w:rPr>
              <w:t>兴安县高尚镇金山顺发采石场建筑石料用灰岩矿项目（</w:t>
            </w:r>
            <w:r>
              <w:rPr>
                <w:rFonts w:hint="eastAsia" w:ascii="Times New Roman" w:hAnsi="Times New Roman" w:cs="Times New Roman"/>
                <w:color w:val="auto"/>
                <w:sz w:val="21"/>
                <w:szCs w:val="21"/>
                <w:lang w:val="en-US" w:eastAsia="zh-CN"/>
              </w:rPr>
              <w:t>建设期</w:t>
            </w:r>
            <w:r>
              <w:rPr>
                <w:rFonts w:hint="eastAsia" w:ascii="Times New Roman" w:hAnsi="Times New Roman" w:cs="Times New Roman"/>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建设规模</w:t>
            </w:r>
          </w:p>
        </w:tc>
        <w:tc>
          <w:tcPr>
            <w:tcW w:w="3154" w:type="dxa"/>
            <w:gridSpan w:val="4"/>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建筑石料用灰岩 50 万 m³/a</w:t>
            </w:r>
          </w:p>
        </w:tc>
        <w:tc>
          <w:tcPr>
            <w:tcW w:w="211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建设单位、联系人</w:t>
            </w:r>
          </w:p>
        </w:tc>
        <w:tc>
          <w:tcPr>
            <w:tcW w:w="5544" w:type="dxa"/>
            <w:gridSpan w:val="5"/>
            <w:vAlign w:val="center"/>
          </w:tcPr>
          <w:p>
            <w:pPr>
              <w:jc w:val="center"/>
              <w:rPr>
                <w:rFonts w:hint="default" w:ascii="Times New Roman" w:hAnsi="Times New Roman" w:eastAsia="仿宋" w:cs="Times New Roman"/>
                <w:color w:val="auto"/>
                <w:sz w:val="21"/>
                <w:szCs w:val="21"/>
                <w:lang w:val="en-US"/>
              </w:rPr>
            </w:pPr>
            <w:r>
              <w:rPr>
                <w:rFonts w:hint="eastAsia" w:ascii="Times New Roman" w:hAnsi="Times New Roman" w:cs="Times New Roman"/>
                <w:color w:val="auto"/>
                <w:sz w:val="21"/>
                <w:szCs w:val="21"/>
                <w:lang w:eastAsia="zh-CN"/>
              </w:rPr>
              <w:t>兴安县润意贸易有限责任公司</w:t>
            </w:r>
            <w:r>
              <w:rPr>
                <w:rFonts w:hint="default" w:ascii="Times New Roman" w:hAnsi="Times New Roman" w:eastAsia="仿宋" w:cs="Times New Roman"/>
                <w:color w:val="auto"/>
                <w:sz w:val="21"/>
                <w:szCs w:val="21"/>
                <w:lang w:val="en-US" w:eastAsia="zh-CN"/>
              </w:rPr>
              <w:t>/张鸿钰/13737353333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Merge w:val="continue"/>
            <w:vAlign w:val="center"/>
          </w:tcPr>
          <w:p>
            <w:pPr>
              <w:jc w:val="center"/>
              <w:rPr>
                <w:rFonts w:hint="default" w:ascii="Times New Roman" w:hAnsi="Times New Roman" w:eastAsia="仿宋" w:cs="Times New Roman"/>
                <w:color w:val="auto"/>
                <w:sz w:val="21"/>
                <w:szCs w:val="21"/>
              </w:rPr>
            </w:pPr>
          </w:p>
        </w:tc>
        <w:tc>
          <w:tcPr>
            <w:tcW w:w="3154" w:type="dxa"/>
            <w:gridSpan w:val="4"/>
            <w:vMerge w:val="continue"/>
            <w:vAlign w:val="center"/>
          </w:tcPr>
          <w:p>
            <w:pPr>
              <w:jc w:val="center"/>
              <w:rPr>
                <w:rFonts w:hint="default" w:ascii="Times New Roman" w:hAnsi="Times New Roman" w:eastAsia="仿宋" w:cs="Times New Roman"/>
                <w:color w:val="auto"/>
                <w:sz w:val="21"/>
                <w:szCs w:val="21"/>
              </w:rPr>
            </w:pPr>
          </w:p>
        </w:tc>
        <w:tc>
          <w:tcPr>
            <w:tcW w:w="211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建设地点</w:t>
            </w:r>
          </w:p>
        </w:tc>
        <w:tc>
          <w:tcPr>
            <w:tcW w:w="5544" w:type="dxa"/>
            <w:gridSpan w:val="5"/>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桂林市兴安县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Merge w:val="continue"/>
            <w:vAlign w:val="center"/>
          </w:tcPr>
          <w:p>
            <w:pPr>
              <w:jc w:val="center"/>
              <w:rPr>
                <w:rFonts w:hint="default" w:ascii="Times New Roman" w:hAnsi="Times New Roman" w:eastAsia="仿宋" w:cs="Times New Roman"/>
                <w:color w:val="auto"/>
                <w:sz w:val="21"/>
                <w:szCs w:val="21"/>
              </w:rPr>
            </w:pPr>
          </w:p>
        </w:tc>
        <w:tc>
          <w:tcPr>
            <w:tcW w:w="3154" w:type="dxa"/>
            <w:gridSpan w:val="4"/>
            <w:vMerge w:val="continue"/>
            <w:vAlign w:val="center"/>
          </w:tcPr>
          <w:p>
            <w:pPr>
              <w:jc w:val="center"/>
              <w:rPr>
                <w:rFonts w:hint="default" w:ascii="Times New Roman" w:hAnsi="Times New Roman" w:eastAsia="仿宋" w:cs="Times New Roman"/>
                <w:color w:val="auto"/>
                <w:sz w:val="21"/>
                <w:szCs w:val="21"/>
              </w:rPr>
            </w:pPr>
          </w:p>
        </w:tc>
        <w:tc>
          <w:tcPr>
            <w:tcW w:w="211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所在流域</w:t>
            </w:r>
          </w:p>
        </w:tc>
        <w:tc>
          <w:tcPr>
            <w:tcW w:w="5544" w:type="dxa"/>
            <w:gridSpan w:val="5"/>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eastAsia="zh-CN"/>
              </w:rPr>
              <w:t>长江</w:t>
            </w:r>
            <w:r>
              <w:rPr>
                <w:rFonts w:hint="default" w:ascii="Times New Roman" w:hAnsi="Times New Roman" w:eastAsia="仿宋" w:cs="Times New Roman"/>
                <w:color w:val="auto"/>
                <w:sz w:val="21"/>
                <w:szCs w:val="21"/>
              </w:rPr>
              <w:t>流域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Merge w:val="continue"/>
            <w:vAlign w:val="center"/>
          </w:tcPr>
          <w:p>
            <w:pPr>
              <w:jc w:val="center"/>
              <w:rPr>
                <w:rFonts w:hint="default" w:ascii="Times New Roman" w:hAnsi="Times New Roman" w:eastAsia="仿宋" w:cs="Times New Roman"/>
                <w:color w:val="auto"/>
                <w:sz w:val="21"/>
                <w:szCs w:val="21"/>
              </w:rPr>
            </w:pPr>
          </w:p>
        </w:tc>
        <w:tc>
          <w:tcPr>
            <w:tcW w:w="3154" w:type="dxa"/>
            <w:gridSpan w:val="4"/>
            <w:vMerge w:val="continue"/>
            <w:vAlign w:val="center"/>
          </w:tcPr>
          <w:p>
            <w:pPr>
              <w:jc w:val="center"/>
              <w:rPr>
                <w:rFonts w:hint="default" w:ascii="Times New Roman" w:hAnsi="Times New Roman" w:eastAsia="仿宋" w:cs="Times New Roman"/>
                <w:color w:val="auto"/>
                <w:sz w:val="21"/>
                <w:szCs w:val="21"/>
              </w:rPr>
            </w:pPr>
          </w:p>
        </w:tc>
        <w:tc>
          <w:tcPr>
            <w:tcW w:w="211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工程总投资</w:t>
            </w:r>
          </w:p>
        </w:tc>
        <w:tc>
          <w:tcPr>
            <w:tcW w:w="5544" w:type="dxa"/>
            <w:gridSpan w:val="5"/>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1617</w:t>
            </w:r>
            <w:r>
              <w:rPr>
                <w:rFonts w:hint="default" w:ascii="Times New Roman" w:hAnsi="Times New Roman" w:eastAsia="仿宋" w:cs="Times New Roman"/>
                <w:color w:val="auto"/>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Merge w:val="continue"/>
            <w:vAlign w:val="center"/>
          </w:tcPr>
          <w:p>
            <w:pPr>
              <w:jc w:val="center"/>
              <w:rPr>
                <w:rFonts w:hint="default" w:ascii="Times New Roman" w:hAnsi="Times New Roman" w:eastAsia="仿宋" w:cs="Times New Roman"/>
                <w:color w:val="auto"/>
                <w:sz w:val="21"/>
                <w:szCs w:val="21"/>
              </w:rPr>
            </w:pPr>
          </w:p>
        </w:tc>
        <w:tc>
          <w:tcPr>
            <w:tcW w:w="3154" w:type="dxa"/>
            <w:gridSpan w:val="4"/>
            <w:vMerge w:val="continue"/>
            <w:vAlign w:val="center"/>
          </w:tcPr>
          <w:p>
            <w:pPr>
              <w:jc w:val="center"/>
              <w:rPr>
                <w:rFonts w:hint="default" w:ascii="Times New Roman" w:hAnsi="Times New Roman" w:eastAsia="仿宋" w:cs="Times New Roman"/>
                <w:color w:val="auto"/>
                <w:sz w:val="21"/>
                <w:szCs w:val="21"/>
              </w:rPr>
            </w:pPr>
          </w:p>
        </w:tc>
        <w:tc>
          <w:tcPr>
            <w:tcW w:w="211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工程总工期</w:t>
            </w:r>
          </w:p>
        </w:tc>
        <w:tc>
          <w:tcPr>
            <w:tcW w:w="5544" w:type="dxa"/>
            <w:gridSpan w:val="5"/>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201</w:t>
            </w:r>
            <w:r>
              <w:rPr>
                <w:rFonts w:hint="eastAsia" w:ascii="Times New Roman" w:hAnsi="Times New Roman" w:cs="Times New Roman"/>
                <w:color w:val="auto"/>
                <w:sz w:val="21"/>
                <w:szCs w:val="21"/>
                <w:lang w:val="en-US" w:eastAsia="zh-CN"/>
              </w:rPr>
              <w:t>9</w:t>
            </w:r>
            <w:r>
              <w:rPr>
                <w:rFonts w:hint="default" w:ascii="Times New Roman" w:hAnsi="Times New Roman" w:eastAsia="仿宋" w:cs="Times New Roman"/>
                <w:color w:val="auto"/>
                <w:sz w:val="21"/>
                <w:szCs w:val="21"/>
                <w:lang w:val="en-US" w:eastAsia="zh-CN"/>
              </w:rPr>
              <w:t>年</w:t>
            </w:r>
            <w:r>
              <w:rPr>
                <w:rFonts w:hint="eastAsia" w:ascii="Times New Roman" w:hAnsi="Times New Roman" w:cs="Times New Roman"/>
                <w:color w:val="auto"/>
                <w:sz w:val="21"/>
                <w:szCs w:val="21"/>
                <w:lang w:val="en-US" w:eastAsia="zh-CN"/>
              </w:rPr>
              <w:t>7</w:t>
            </w:r>
            <w:r>
              <w:rPr>
                <w:rFonts w:hint="default" w:ascii="Times New Roman" w:hAnsi="Times New Roman" w:eastAsia="仿宋" w:cs="Times New Roman"/>
                <w:color w:val="auto"/>
                <w:sz w:val="21"/>
                <w:szCs w:val="21"/>
                <w:lang w:val="en-US" w:eastAsia="zh-CN"/>
              </w:rPr>
              <w:t>月至201</w:t>
            </w:r>
            <w:r>
              <w:rPr>
                <w:rFonts w:hint="eastAsia" w:ascii="Times New Roman" w:hAnsi="Times New Roman" w:cs="Times New Roman"/>
                <w:color w:val="auto"/>
                <w:sz w:val="21"/>
                <w:szCs w:val="21"/>
                <w:lang w:val="en-US" w:eastAsia="zh-CN"/>
              </w:rPr>
              <w:t>9</w:t>
            </w:r>
            <w:r>
              <w:rPr>
                <w:rFonts w:hint="default" w:ascii="Times New Roman" w:hAnsi="Times New Roman" w:eastAsia="仿宋" w:cs="Times New Roman"/>
                <w:color w:val="auto"/>
                <w:sz w:val="21"/>
                <w:szCs w:val="21"/>
                <w:lang w:val="en-US" w:eastAsia="zh-CN"/>
              </w:rPr>
              <w:t>年</w:t>
            </w:r>
            <w:r>
              <w:rPr>
                <w:rFonts w:hint="eastAsia" w:ascii="Times New Roman" w:hAnsi="Times New Roman" w:cs="Times New Roman"/>
                <w:color w:val="auto"/>
                <w:sz w:val="21"/>
                <w:szCs w:val="21"/>
                <w:lang w:val="en-US" w:eastAsia="zh-CN"/>
              </w:rPr>
              <w:t>12</w:t>
            </w:r>
            <w:r>
              <w:rPr>
                <w:rFonts w:hint="default" w:ascii="Times New Roman" w:hAnsi="Times New Roman" w:eastAsia="仿宋" w:cs="Times New Roman"/>
                <w:color w:val="auto"/>
                <w:sz w:val="21"/>
                <w:szCs w:val="21"/>
                <w:lang w:val="en-US" w:eastAsia="zh-CN"/>
              </w:rPr>
              <w:t>月，共</w:t>
            </w:r>
            <w:r>
              <w:rPr>
                <w:rFonts w:hint="eastAsia" w:ascii="Times New Roman" w:hAnsi="Times New Roman" w:cs="Times New Roman"/>
                <w:color w:val="auto"/>
                <w:sz w:val="21"/>
                <w:szCs w:val="21"/>
                <w:lang w:val="en-US" w:eastAsia="zh-CN"/>
              </w:rPr>
              <w:t>6</w:t>
            </w:r>
            <w:r>
              <w:rPr>
                <w:rFonts w:hint="default" w:ascii="Times New Roman" w:hAnsi="Times New Roman" w:eastAsia="仿宋" w:cs="Times New Roman"/>
                <w:color w:val="auto"/>
                <w:sz w:val="21"/>
                <w:szCs w:val="21"/>
                <w:lang w:val="en-US" w:eastAsia="zh-CN"/>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432" w:type="dxa"/>
            <w:gridSpan w:val="15"/>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建设项目水土保持工程主要技术指标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监测单位</w:t>
            </w:r>
          </w:p>
        </w:tc>
        <w:tc>
          <w:tcPr>
            <w:tcW w:w="3154" w:type="dxa"/>
            <w:gridSpan w:val="4"/>
            <w:vAlign w:val="center"/>
          </w:tcPr>
          <w:p>
            <w:pPr>
              <w:jc w:val="center"/>
              <w:rPr>
                <w:rFonts w:hint="default"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val="en-US" w:eastAsia="zh-CN"/>
              </w:rPr>
              <w:t>广西</w:t>
            </w:r>
            <w:r>
              <w:rPr>
                <w:rFonts w:hint="default" w:ascii="Times New Roman" w:hAnsi="Times New Roman" w:eastAsia="仿宋" w:cs="Times New Roman"/>
                <w:color w:val="auto"/>
                <w:sz w:val="21"/>
                <w:szCs w:val="21"/>
                <w:lang w:eastAsia="zh-CN"/>
              </w:rPr>
              <w:t>南宁</w:t>
            </w:r>
            <w:r>
              <w:rPr>
                <w:rFonts w:hint="eastAsia" w:ascii="Times New Roman" w:hAnsi="Times New Roman" w:cs="Times New Roman"/>
                <w:color w:val="auto"/>
                <w:sz w:val="21"/>
                <w:szCs w:val="21"/>
                <w:lang w:val="en-US" w:eastAsia="zh-CN"/>
              </w:rPr>
              <w:t>宏海</w:t>
            </w:r>
            <w:r>
              <w:rPr>
                <w:rFonts w:hint="default" w:ascii="Times New Roman" w:hAnsi="Times New Roman" w:eastAsia="仿宋" w:cs="Times New Roman"/>
                <w:color w:val="auto"/>
                <w:sz w:val="21"/>
                <w:szCs w:val="21"/>
                <w:lang w:eastAsia="zh-CN"/>
              </w:rPr>
              <w:t>工程咨询有限公司</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联系人及电话</w:t>
            </w:r>
          </w:p>
        </w:tc>
        <w:tc>
          <w:tcPr>
            <w:tcW w:w="4896" w:type="dxa"/>
            <w:gridSpan w:val="4"/>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农承诚</w:t>
            </w:r>
            <w:r>
              <w:rPr>
                <w:rFonts w:hint="default" w:ascii="Times New Roman" w:hAnsi="Times New Roman" w:eastAsia="仿宋" w:cs="Times New Roman"/>
                <w:color w:val="auto"/>
                <w:sz w:val="21"/>
                <w:szCs w:val="21"/>
                <w:lang w:val="en-US" w:eastAsia="zh-CN"/>
              </w:rPr>
              <w:t>/</w:t>
            </w:r>
            <w:r>
              <w:rPr>
                <w:rFonts w:hint="eastAsia" w:ascii="Times New Roman" w:hAnsi="Times New Roman" w:cs="Times New Roman"/>
                <w:color w:val="auto"/>
                <w:sz w:val="21"/>
                <w:szCs w:val="21"/>
                <w:lang w:val="en-US" w:eastAsia="zh-CN"/>
              </w:rPr>
              <w:t>15994472589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自然地理类型</w:t>
            </w:r>
          </w:p>
        </w:tc>
        <w:tc>
          <w:tcPr>
            <w:tcW w:w="3154" w:type="dxa"/>
            <w:gridSpan w:val="4"/>
            <w:vAlign w:val="center"/>
          </w:tcPr>
          <w:p>
            <w:pPr>
              <w:jc w:val="center"/>
              <w:rPr>
                <w:rFonts w:hint="eastAsia"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val="en-US" w:eastAsia="zh-CN"/>
              </w:rPr>
              <w:t>丘陵地貌</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防治标准</w:t>
            </w:r>
          </w:p>
        </w:tc>
        <w:tc>
          <w:tcPr>
            <w:tcW w:w="4896" w:type="dxa"/>
            <w:gridSpan w:val="4"/>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1" w:type="dxa"/>
            <w:gridSpan w:val="2"/>
            <w:vMerge w:val="restart"/>
            <w:vAlign w:val="center"/>
          </w:tcPr>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监测内容</w:t>
            </w:r>
          </w:p>
        </w:tc>
        <w:tc>
          <w:tcPr>
            <w:tcW w:w="1937"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监测指标</w:t>
            </w:r>
          </w:p>
        </w:tc>
        <w:tc>
          <w:tcPr>
            <w:tcW w:w="3154"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监测方法</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监测指标</w:t>
            </w:r>
          </w:p>
        </w:tc>
        <w:tc>
          <w:tcPr>
            <w:tcW w:w="4896" w:type="dxa"/>
            <w:gridSpan w:val="4"/>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监测方法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1" w:type="dxa"/>
            <w:gridSpan w:val="2"/>
            <w:vMerge w:val="continue"/>
            <w:vAlign w:val="center"/>
          </w:tcPr>
          <w:p>
            <w:pPr>
              <w:jc w:val="center"/>
              <w:rPr>
                <w:rFonts w:hint="default" w:ascii="Times New Roman" w:hAnsi="Times New Roman" w:eastAsia="仿宋" w:cs="Times New Roman"/>
                <w:color w:val="auto"/>
                <w:sz w:val="21"/>
                <w:szCs w:val="21"/>
              </w:rPr>
            </w:pPr>
          </w:p>
        </w:tc>
        <w:tc>
          <w:tcPr>
            <w:tcW w:w="1937"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1.水土流失状况监测</w:t>
            </w:r>
          </w:p>
        </w:tc>
        <w:tc>
          <w:tcPr>
            <w:tcW w:w="3154"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巡查、调查监测</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2.防治责任范围监测</w:t>
            </w:r>
          </w:p>
        </w:tc>
        <w:tc>
          <w:tcPr>
            <w:tcW w:w="4896"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巡查、调查监测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1" w:type="dxa"/>
            <w:gridSpan w:val="2"/>
            <w:vMerge w:val="continue"/>
            <w:vAlign w:val="center"/>
          </w:tcPr>
          <w:p>
            <w:pPr>
              <w:jc w:val="center"/>
              <w:rPr>
                <w:rFonts w:hint="default" w:ascii="Times New Roman" w:hAnsi="Times New Roman" w:eastAsia="仿宋" w:cs="Times New Roman"/>
                <w:color w:val="auto"/>
                <w:sz w:val="21"/>
                <w:szCs w:val="21"/>
              </w:rPr>
            </w:pPr>
          </w:p>
        </w:tc>
        <w:tc>
          <w:tcPr>
            <w:tcW w:w="1937"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3.水土保持措施情况监测</w:t>
            </w:r>
          </w:p>
        </w:tc>
        <w:tc>
          <w:tcPr>
            <w:tcW w:w="3154"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巡查、调查监测</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4.防治措施效果监测</w:t>
            </w:r>
          </w:p>
        </w:tc>
        <w:tc>
          <w:tcPr>
            <w:tcW w:w="4896"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巡查、调查监测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1" w:type="dxa"/>
            <w:gridSpan w:val="2"/>
            <w:vMerge w:val="continue"/>
            <w:vAlign w:val="center"/>
          </w:tcPr>
          <w:p>
            <w:pPr>
              <w:jc w:val="center"/>
              <w:rPr>
                <w:rFonts w:hint="default" w:ascii="Times New Roman" w:hAnsi="Times New Roman" w:eastAsia="仿宋" w:cs="Times New Roman"/>
                <w:color w:val="auto"/>
                <w:sz w:val="21"/>
                <w:szCs w:val="21"/>
              </w:rPr>
            </w:pPr>
          </w:p>
        </w:tc>
        <w:tc>
          <w:tcPr>
            <w:tcW w:w="1937"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5.水土流失危害监测</w:t>
            </w:r>
          </w:p>
        </w:tc>
        <w:tc>
          <w:tcPr>
            <w:tcW w:w="3154"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巡查、调查监测</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水土流失背景值</w:t>
            </w:r>
          </w:p>
        </w:tc>
        <w:tc>
          <w:tcPr>
            <w:tcW w:w="4896" w:type="dxa"/>
            <w:gridSpan w:val="4"/>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1197.13</w:t>
            </w:r>
            <w:r>
              <w:rPr>
                <w:rFonts w:hint="default" w:ascii="Times New Roman" w:hAnsi="Times New Roman" w:eastAsia="仿宋" w:cs="Times New Roman"/>
                <w:color w:val="auto"/>
                <w:sz w:val="21"/>
                <w:szCs w:val="21"/>
              </w:rPr>
              <w:t>t/(km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方案设计防治责任范围</w:t>
            </w:r>
          </w:p>
        </w:tc>
        <w:tc>
          <w:tcPr>
            <w:tcW w:w="3154" w:type="dxa"/>
            <w:gridSpan w:val="4"/>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4.396</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土壤容许流失量</w:t>
            </w:r>
          </w:p>
        </w:tc>
        <w:tc>
          <w:tcPr>
            <w:tcW w:w="4896"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500 t/(km</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水土保持方案投资</w:t>
            </w:r>
          </w:p>
        </w:tc>
        <w:tc>
          <w:tcPr>
            <w:tcW w:w="1958" w:type="dxa"/>
            <w:gridSpan w:val="2"/>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44.49</w:t>
            </w:r>
            <w:r>
              <w:rPr>
                <w:rFonts w:hint="default" w:ascii="Times New Roman" w:hAnsi="Times New Roman" w:eastAsia="仿宋" w:cs="Times New Roman"/>
                <w:color w:val="auto"/>
                <w:sz w:val="21"/>
                <w:szCs w:val="21"/>
                <w:lang w:val="en-US" w:eastAsia="zh-CN"/>
              </w:rPr>
              <w:t>万元</w:t>
            </w:r>
          </w:p>
        </w:tc>
        <w:tc>
          <w:tcPr>
            <w:tcW w:w="119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水土保持实际投资</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57.42</w:t>
            </w:r>
            <w:r>
              <w:rPr>
                <w:rFonts w:hint="default" w:ascii="Times New Roman" w:hAnsi="Times New Roman" w:eastAsia="仿宋" w:cs="Times New Roman"/>
                <w:color w:val="auto"/>
                <w:sz w:val="21"/>
                <w:szCs w:val="21"/>
                <w:lang w:val="en-US" w:eastAsia="zh-CN"/>
              </w:rPr>
              <w:t>万元</w:t>
            </w:r>
          </w:p>
        </w:tc>
        <w:tc>
          <w:tcPr>
            <w:tcW w:w="1909"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水土流失目标值</w:t>
            </w:r>
          </w:p>
        </w:tc>
        <w:tc>
          <w:tcPr>
            <w:tcW w:w="2987"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500 t/(km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实际防治措施</w:t>
            </w:r>
          </w:p>
        </w:tc>
        <w:tc>
          <w:tcPr>
            <w:tcW w:w="10814" w:type="dxa"/>
            <w:gridSpan w:val="11"/>
            <w:vAlign w:val="center"/>
          </w:tcPr>
          <w:p>
            <w:pPr>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工程措施：</w:t>
            </w:r>
            <w:r>
              <w:rPr>
                <w:rFonts w:hint="eastAsia" w:ascii="Times New Roman" w:hAnsi="Times New Roman" w:cs="Times New Roman"/>
                <w:color w:val="auto"/>
                <w:sz w:val="21"/>
                <w:szCs w:val="21"/>
                <w:lang w:val="en-US" w:eastAsia="zh-CN"/>
              </w:rPr>
              <w:t>表土剥离7400m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、浆砌石排水沟1565m、浆砌石沉砂池10座、浆砌石挡土墙150m；</w:t>
            </w:r>
          </w:p>
          <w:p>
            <w:pPr>
              <w:jc w:val="both"/>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rPr>
              <w:t>植物措施：</w:t>
            </w:r>
            <w:r>
              <w:rPr>
                <w:rFonts w:hint="eastAsia" w:ascii="Times New Roman" w:hAnsi="Times New Roman" w:cs="Times New Roman"/>
                <w:color w:val="auto"/>
                <w:sz w:val="21"/>
                <w:szCs w:val="21"/>
                <w:lang w:val="en-US" w:eastAsia="zh-CN"/>
              </w:rPr>
              <w:t>撒播草籽950m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p>
            <w:pPr>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临时措施：</w:t>
            </w:r>
            <w:r>
              <w:rPr>
                <w:rFonts w:hint="eastAsia" w:ascii="Times New Roman" w:hAnsi="Times New Roman" w:cs="Times New Roman"/>
                <w:color w:val="auto"/>
                <w:sz w:val="21"/>
                <w:szCs w:val="21"/>
                <w:lang w:val="en-US" w:eastAsia="zh-CN"/>
              </w:rPr>
              <w:t>临时彩条布覆盖4230m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restart"/>
            <w:vAlign w:val="center"/>
          </w:tcPr>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监测结论</w:t>
            </w:r>
          </w:p>
        </w:tc>
        <w:tc>
          <w:tcPr>
            <w:tcW w:w="439" w:type="dxa"/>
            <w:gridSpan w:val="2"/>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防治效果</w:t>
            </w:r>
          </w:p>
        </w:tc>
        <w:tc>
          <w:tcPr>
            <w:tcW w:w="171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分类指标</w:t>
            </w:r>
          </w:p>
        </w:tc>
        <w:tc>
          <w:tcPr>
            <w:tcW w:w="88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目标值</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c>
          <w:tcPr>
            <w:tcW w:w="107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达到值</w:t>
            </w:r>
            <w:r>
              <w:rPr>
                <w:rFonts w:hint="default" w:ascii="Times New Roman" w:hAnsi="Times New Roman" w:eastAsia="仿宋" w:cs="Times New Roman"/>
                <w:color w:val="auto"/>
                <w:sz w:val="21"/>
                <w:szCs w:val="21"/>
                <w:lang w:eastAsia="zh-CN"/>
              </w:rPr>
              <w:t>（</w:t>
            </w:r>
            <w:r>
              <w:rPr>
                <w:rFonts w:hint="default" w:ascii="Times New Roman" w:hAnsi="Times New Roman" w:eastAsia="仿宋" w:cs="Times New Roman"/>
                <w:color w:val="auto"/>
                <w:sz w:val="21"/>
                <w:szCs w:val="21"/>
                <w:lang w:val="en-US" w:eastAsia="zh-CN"/>
              </w:rPr>
              <w:t>%</w:t>
            </w:r>
            <w:r>
              <w:rPr>
                <w:rFonts w:hint="default" w:ascii="Times New Roman" w:hAnsi="Times New Roman" w:eastAsia="仿宋" w:cs="Times New Roman"/>
                <w:color w:val="auto"/>
                <w:sz w:val="21"/>
                <w:szCs w:val="21"/>
                <w:lang w:eastAsia="zh-CN"/>
              </w:rPr>
              <w:t>）</w:t>
            </w:r>
          </w:p>
        </w:tc>
        <w:tc>
          <w:tcPr>
            <w:tcW w:w="8856" w:type="dxa"/>
            <w:gridSpan w:val="9"/>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实际监测数量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0" w:type="dxa"/>
            <w:vMerge w:val="continue"/>
            <w:vAlign w:val="center"/>
          </w:tcPr>
          <w:p>
            <w:pPr>
              <w:jc w:val="center"/>
              <w:rPr>
                <w:rFonts w:hint="default" w:ascii="Times New Roman" w:hAnsi="Times New Roman" w:eastAsia="仿宋" w:cs="Times New Roman"/>
                <w:color w:val="auto"/>
                <w:sz w:val="21"/>
                <w:szCs w:val="21"/>
              </w:rPr>
            </w:pPr>
          </w:p>
        </w:tc>
        <w:tc>
          <w:tcPr>
            <w:tcW w:w="439" w:type="dxa"/>
            <w:gridSpan w:val="2"/>
            <w:vMerge w:val="continue"/>
            <w:vAlign w:val="center"/>
          </w:tcPr>
          <w:p>
            <w:pPr>
              <w:jc w:val="center"/>
              <w:rPr>
                <w:rFonts w:hint="default" w:ascii="Times New Roman" w:hAnsi="Times New Roman" w:eastAsia="仿宋" w:cs="Times New Roman"/>
                <w:color w:val="auto"/>
                <w:sz w:val="21"/>
                <w:szCs w:val="21"/>
              </w:rPr>
            </w:pPr>
          </w:p>
        </w:tc>
        <w:tc>
          <w:tcPr>
            <w:tcW w:w="171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扰动土地整治率</w:t>
            </w:r>
          </w:p>
        </w:tc>
        <w:tc>
          <w:tcPr>
            <w:tcW w:w="88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95</w:t>
            </w:r>
          </w:p>
        </w:tc>
        <w:tc>
          <w:tcPr>
            <w:tcW w:w="107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97.13</w:t>
            </w:r>
          </w:p>
        </w:tc>
        <w:tc>
          <w:tcPr>
            <w:tcW w:w="68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防治措施面积</w:t>
            </w:r>
          </w:p>
        </w:tc>
        <w:tc>
          <w:tcPr>
            <w:tcW w:w="1415" w:type="dxa"/>
            <w:gridSpan w:val="2"/>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4.396</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864"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建筑物及硬化面积</w:t>
            </w:r>
          </w:p>
        </w:tc>
        <w:tc>
          <w:tcPr>
            <w:tcW w:w="1275"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3.39</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070"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扰动土地总面积</w:t>
            </w:r>
          </w:p>
        </w:tc>
        <w:tc>
          <w:tcPr>
            <w:tcW w:w="155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4.396</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460" w:type="dxa"/>
            <w:vMerge w:val="continue"/>
            <w:vAlign w:val="center"/>
          </w:tcPr>
          <w:p>
            <w:pPr>
              <w:jc w:val="center"/>
              <w:rPr>
                <w:rFonts w:hint="default" w:ascii="Times New Roman" w:hAnsi="Times New Roman" w:eastAsia="仿宋" w:cs="Times New Roman"/>
                <w:color w:val="auto"/>
                <w:sz w:val="21"/>
                <w:szCs w:val="21"/>
              </w:rPr>
            </w:pPr>
          </w:p>
        </w:tc>
        <w:tc>
          <w:tcPr>
            <w:tcW w:w="439" w:type="dxa"/>
            <w:gridSpan w:val="2"/>
            <w:vMerge w:val="continue"/>
            <w:vAlign w:val="center"/>
          </w:tcPr>
          <w:p>
            <w:pPr>
              <w:jc w:val="center"/>
              <w:rPr>
                <w:rFonts w:hint="default" w:ascii="Times New Roman" w:hAnsi="Times New Roman" w:eastAsia="仿宋" w:cs="Times New Roman"/>
                <w:color w:val="auto"/>
                <w:sz w:val="21"/>
                <w:szCs w:val="21"/>
              </w:rPr>
            </w:pPr>
          </w:p>
        </w:tc>
        <w:tc>
          <w:tcPr>
            <w:tcW w:w="171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水土流失总治理度</w:t>
            </w:r>
          </w:p>
        </w:tc>
        <w:tc>
          <w:tcPr>
            <w:tcW w:w="88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87</w:t>
            </w:r>
          </w:p>
        </w:tc>
        <w:tc>
          <w:tcPr>
            <w:tcW w:w="107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87.43</w:t>
            </w:r>
          </w:p>
        </w:tc>
        <w:tc>
          <w:tcPr>
            <w:tcW w:w="209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防治责任范围面积</w:t>
            </w:r>
          </w:p>
        </w:tc>
        <w:tc>
          <w:tcPr>
            <w:tcW w:w="1864" w:type="dxa"/>
            <w:gridSpan w:val="2"/>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4.396</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3345"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水土流失总面积</w:t>
            </w:r>
          </w:p>
        </w:tc>
        <w:tc>
          <w:tcPr>
            <w:tcW w:w="155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1</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auto"/>
                <w:sz w:val="21"/>
                <w:szCs w:val="21"/>
              </w:rPr>
            </w:pPr>
          </w:p>
        </w:tc>
        <w:tc>
          <w:tcPr>
            <w:tcW w:w="439" w:type="dxa"/>
            <w:gridSpan w:val="2"/>
            <w:vMerge w:val="continue"/>
            <w:vAlign w:val="center"/>
          </w:tcPr>
          <w:p>
            <w:pPr>
              <w:jc w:val="center"/>
              <w:rPr>
                <w:rFonts w:hint="default" w:ascii="Times New Roman" w:hAnsi="Times New Roman" w:eastAsia="仿宋" w:cs="Times New Roman"/>
                <w:color w:val="auto"/>
                <w:sz w:val="21"/>
                <w:szCs w:val="21"/>
              </w:rPr>
            </w:pPr>
          </w:p>
        </w:tc>
        <w:tc>
          <w:tcPr>
            <w:tcW w:w="171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土壤流失控制比</w:t>
            </w:r>
          </w:p>
        </w:tc>
        <w:tc>
          <w:tcPr>
            <w:tcW w:w="881" w:type="dxa"/>
            <w:vAlign w:val="center"/>
          </w:tcPr>
          <w:p>
            <w:pPr>
              <w:jc w:val="center"/>
              <w:rPr>
                <w:rFonts w:hint="eastAsia"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1.</w:t>
            </w:r>
            <w:r>
              <w:rPr>
                <w:rFonts w:hint="eastAsia" w:ascii="Times New Roman" w:hAnsi="Times New Roman" w:cs="Times New Roman"/>
                <w:color w:val="auto"/>
                <w:sz w:val="21"/>
                <w:szCs w:val="21"/>
                <w:lang w:val="en-US" w:eastAsia="zh-CN"/>
              </w:rPr>
              <w:t>0</w:t>
            </w:r>
          </w:p>
        </w:tc>
        <w:tc>
          <w:tcPr>
            <w:tcW w:w="107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209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工程措施面积</w:t>
            </w:r>
          </w:p>
        </w:tc>
        <w:tc>
          <w:tcPr>
            <w:tcW w:w="1864" w:type="dxa"/>
            <w:gridSpan w:val="2"/>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0.78</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3345"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容许土壤流失量</w:t>
            </w:r>
          </w:p>
        </w:tc>
        <w:tc>
          <w:tcPr>
            <w:tcW w:w="15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500 t/(km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auto"/>
                <w:sz w:val="21"/>
                <w:szCs w:val="21"/>
              </w:rPr>
            </w:pPr>
          </w:p>
        </w:tc>
        <w:tc>
          <w:tcPr>
            <w:tcW w:w="439" w:type="dxa"/>
            <w:gridSpan w:val="2"/>
            <w:vMerge w:val="continue"/>
            <w:vAlign w:val="center"/>
          </w:tcPr>
          <w:p>
            <w:pPr>
              <w:jc w:val="center"/>
              <w:rPr>
                <w:rFonts w:hint="default" w:ascii="Times New Roman" w:hAnsi="Times New Roman" w:eastAsia="仿宋" w:cs="Times New Roman"/>
                <w:color w:val="auto"/>
                <w:sz w:val="21"/>
                <w:szCs w:val="21"/>
              </w:rPr>
            </w:pPr>
          </w:p>
        </w:tc>
        <w:tc>
          <w:tcPr>
            <w:tcW w:w="171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林草覆盖率</w:t>
            </w:r>
          </w:p>
        </w:tc>
        <w:tc>
          <w:tcPr>
            <w:tcW w:w="88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22</w:t>
            </w:r>
          </w:p>
        </w:tc>
        <w:tc>
          <w:tcPr>
            <w:tcW w:w="107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64.38</w:t>
            </w:r>
          </w:p>
        </w:tc>
        <w:tc>
          <w:tcPr>
            <w:tcW w:w="209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植物措施面积</w:t>
            </w:r>
          </w:p>
        </w:tc>
        <w:tc>
          <w:tcPr>
            <w:tcW w:w="1864" w:type="dxa"/>
            <w:gridSpan w:val="2"/>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0.095</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3345"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监测土壤流失情况</w:t>
            </w:r>
          </w:p>
        </w:tc>
        <w:tc>
          <w:tcPr>
            <w:tcW w:w="15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500 t/(km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auto"/>
                <w:sz w:val="21"/>
                <w:szCs w:val="21"/>
              </w:rPr>
            </w:pPr>
          </w:p>
        </w:tc>
        <w:tc>
          <w:tcPr>
            <w:tcW w:w="439" w:type="dxa"/>
            <w:gridSpan w:val="2"/>
            <w:vMerge w:val="continue"/>
            <w:vAlign w:val="center"/>
          </w:tcPr>
          <w:p>
            <w:pPr>
              <w:jc w:val="center"/>
              <w:rPr>
                <w:rFonts w:hint="default" w:ascii="Times New Roman" w:hAnsi="Times New Roman" w:eastAsia="仿宋" w:cs="Times New Roman"/>
                <w:color w:val="auto"/>
                <w:sz w:val="21"/>
                <w:szCs w:val="21"/>
              </w:rPr>
            </w:pPr>
          </w:p>
        </w:tc>
        <w:tc>
          <w:tcPr>
            <w:tcW w:w="171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林草植被恢复率</w:t>
            </w:r>
          </w:p>
        </w:tc>
        <w:tc>
          <w:tcPr>
            <w:tcW w:w="88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97</w:t>
            </w:r>
          </w:p>
        </w:tc>
        <w:tc>
          <w:tcPr>
            <w:tcW w:w="107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98.95</w:t>
            </w:r>
          </w:p>
        </w:tc>
        <w:tc>
          <w:tcPr>
            <w:tcW w:w="209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可恢复林草植被面积</w:t>
            </w:r>
          </w:p>
        </w:tc>
        <w:tc>
          <w:tcPr>
            <w:tcW w:w="1864" w:type="dxa"/>
            <w:gridSpan w:val="2"/>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0.190</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3345"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林草类植被面积</w:t>
            </w:r>
          </w:p>
        </w:tc>
        <w:tc>
          <w:tcPr>
            <w:tcW w:w="155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0.094</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auto"/>
                <w:sz w:val="21"/>
                <w:szCs w:val="21"/>
              </w:rPr>
            </w:pPr>
          </w:p>
        </w:tc>
        <w:tc>
          <w:tcPr>
            <w:tcW w:w="439" w:type="dxa"/>
            <w:gridSpan w:val="2"/>
            <w:vMerge w:val="continue"/>
            <w:vAlign w:val="center"/>
          </w:tcPr>
          <w:p>
            <w:pPr>
              <w:jc w:val="center"/>
              <w:rPr>
                <w:rFonts w:hint="default" w:ascii="Times New Roman" w:hAnsi="Times New Roman" w:eastAsia="仿宋" w:cs="Times New Roman"/>
                <w:color w:val="auto"/>
                <w:sz w:val="21"/>
                <w:szCs w:val="21"/>
              </w:rPr>
            </w:pPr>
          </w:p>
        </w:tc>
        <w:tc>
          <w:tcPr>
            <w:tcW w:w="171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拦渣率</w:t>
            </w:r>
          </w:p>
        </w:tc>
        <w:tc>
          <w:tcPr>
            <w:tcW w:w="88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95</w:t>
            </w:r>
          </w:p>
        </w:tc>
        <w:tc>
          <w:tcPr>
            <w:tcW w:w="1077"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95</w:t>
            </w:r>
          </w:p>
        </w:tc>
        <w:tc>
          <w:tcPr>
            <w:tcW w:w="209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实际拦挡弃渣量</w:t>
            </w:r>
          </w:p>
        </w:tc>
        <w:tc>
          <w:tcPr>
            <w:tcW w:w="1864"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c>
          <w:tcPr>
            <w:tcW w:w="3345"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总弃渣量</w:t>
            </w:r>
          </w:p>
        </w:tc>
        <w:tc>
          <w:tcPr>
            <w:tcW w:w="15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auto"/>
                <w:sz w:val="21"/>
                <w:szCs w:val="21"/>
              </w:rPr>
            </w:pPr>
          </w:p>
        </w:tc>
        <w:tc>
          <w:tcPr>
            <w:tcW w:w="2158"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水土保持治理达标评价</w:t>
            </w:r>
          </w:p>
        </w:tc>
        <w:tc>
          <w:tcPr>
            <w:tcW w:w="10814" w:type="dxa"/>
            <w:gridSpan w:val="11"/>
            <w:vAlign w:val="center"/>
          </w:tcPr>
          <w:p>
            <w:pPr>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项目采取了适宜的水土保持措施，水土保持工程的总体布局合理，防治效果明显，改善了项目区的生态环境，人为水土流失得到控制，水土流失防治指标基本达到了方案设计目标值。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auto"/>
                <w:sz w:val="21"/>
                <w:szCs w:val="21"/>
              </w:rPr>
            </w:pPr>
          </w:p>
        </w:tc>
        <w:tc>
          <w:tcPr>
            <w:tcW w:w="2158"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总体结论</w:t>
            </w:r>
          </w:p>
        </w:tc>
        <w:tc>
          <w:tcPr>
            <w:tcW w:w="10814" w:type="dxa"/>
            <w:gridSpan w:val="11"/>
            <w:vAlign w:val="center"/>
          </w:tcPr>
          <w:p>
            <w:pPr>
              <w:jc w:val="left"/>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eastAsia="zh-CN"/>
              </w:rPr>
              <w:t>兴安县高尚镇金山顺发采石场建筑石料用灰岩矿项目</w:t>
            </w:r>
            <w:r>
              <w:rPr>
                <w:rFonts w:hint="default" w:ascii="Times New Roman" w:hAnsi="Times New Roman" w:eastAsia="仿宋" w:cs="Times New Roman"/>
                <w:color w:val="auto"/>
                <w:sz w:val="21"/>
                <w:szCs w:val="21"/>
              </w:rPr>
              <w:t>在施工期间因道路基础施工土方挖填，导致了水土流失。通过工程措施、植物措施、临时措施使工程扰动范围内的水土流失得到全面治理，水土流失强度减弱，各项防治指标达到验收要求，水土保持工程总体上稳定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Align w:val="center"/>
          </w:tcPr>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主要建议</w:t>
            </w:r>
          </w:p>
        </w:tc>
        <w:tc>
          <w:tcPr>
            <w:tcW w:w="12972" w:type="dxa"/>
            <w:gridSpan w:val="14"/>
            <w:vAlign w:val="center"/>
          </w:tcPr>
          <w:p>
            <w:pPr>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1、场内排水沟及时清理淤泥，保证排水顺畅。</w:t>
            </w:r>
          </w:p>
          <w:p>
            <w:pPr>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2、建议建设单位认真作好经常性的水保措施管护工作，明确组织机构、人员和责任，防止新的水土流失发生，并加强对排水工程、边坡防护工程的管理和维护。</w:t>
            </w:r>
          </w:p>
          <w:p>
            <w:pPr>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3、本工程由于工程未及时开展水土保持监测工作，建议建设单位在以后其他开发建设项目的建设中严格按照批复的水土保持方案进行水土保持监测工作。</w:t>
            </w:r>
          </w:p>
        </w:tc>
      </w:tr>
    </w:tbl>
    <w:p>
      <w:pPr>
        <w:spacing w:after="0" w:line="310" w:lineRule="exact"/>
        <w:jc w:val="left"/>
        <w:rPr>
          <w:rFonts w:hint="default" w:ascii="Times New Roman" w:hAnsi="Times New Roman" w:eastAsia="仿宋" w:cs="Times New Roman"/>
          <w:b/>
          <w:bCs/>
          <w:color w:val="auto"/>
          <w:sz w:val="21"/>
          <w:szCs w:val="21"/>
          <w:lang w:val="en-US" w:eastAsia="zh-CN"/>
        </w:rPr>
        <w:sectPr>
          <w:footerReference r:id="rId6" w:type="default"/>
          <w:pgSz w:w="16840" w:h="23820"/>
          <w:pgMar w:top="1380" w:right="1640" w:bottom="280" w:left="1520" w:header="720" w:footer="720" w:gutter="0"/>
          <w:pgNumType w:fmt="decimal" w:start="1"/>
          <w:cols w:equalWidth="0" w:num="1">
            <w:col w:w="13680"/>
          </w:cols>
        </w:sectPr>
      </w:pPr>
      <w:r>
        <w:rPr>
          <w:rFonts w:hint="default" w:ascii="Times New Roman" w:hAnsi="Times New Roman" w:eastAsia="仿宋" w:cs="Times New Roman"/>
          <w:b/>
          <w:bCs/>
          <w:color w:val="auto"/>
          <w:sz w:val="21"/>
          <w:szCs w:val="21"/>
          <w:lang w:val="en-US" w:eastAsia="zh-CN"/>
        </w:rPr>
        <w:t>注：1、本次监测仅包括</w:t>
      </w:r>
      <w:r>
        <w:rPr>
          <w:rFonts w:hint="eastAsia" w:ascii="Times New Roman" w:hAnsi="Times New Roman" w:cs="Times New Roman"/>
          <w:b/>
          <w:bCs/>
          <w:color w:val="auto"/>
          <w:sz w:val="21"/>
          <w:szCs w:val="21"/>
          <w:lang w:val="en-US" w:eastAsia="zh-CN"/>
        </w:rPr>
        <w:t>建设期</w:t>
      </w:r>
      <w:r>
        <w:rPr>
          <w:rFonts w:hint="default" w:ascii="Times New Roman" w:hAnsi="Times New Roman" w:eastAsia="仿宋" w:cs="Times New Roman"/>
          <w:b/>
          <w:bCs/>
          <w:color w:val="auto"/>
          <w:sz w:val="21"/>
          <w:szCs w:val="21"/>
          <w:lang w:val="en-US" w:eastAsia="zh-CN"/>
        </w:rPr>
        <w:t>监测，运行期间不在本次监测范围</w:t>
      </w:r>
      <w:r>
        <w:rPr>
          <w:rFonts w:hint="default" w:ascii="Times New Roman" w:hAnsi="Times New Roman" w:eastAsia="仿宋" w:cs="Times New Roman"/>
          <w:b/>
          <w:bCs/>
          <w:color w:val="auto"/>
          <w:kern w:val="0"/>
          <w:sz w:val="21"/>
          <w:szCs w:val="21"/>
          <w:lang w:val="en-US" w:eastAsia="zh-CN" w:bidi="ar"/>
        </w:rPr>
        <w:t>。</w:t>
      </w:r>
    </w:p>
    <w:p>
      <w:pPr>
        <w:rPr>
          <w:rFonts w:hint="default" w:ascii="Times New Roman" w:hAnsi="Times New Roman" w:eastAsia="仿宋" w:cs="Times New Roman"/>
          <w:color w:val="auto"/>
        </w:rPr>
      </w:pPr>
    </w:p>
    <w:p>
      <w:pPr>
        <w:jc w:val="center"/>
        <w:rPr>
          <w:rFonts w:hint="default" w:ascii="Times New Roman" w:hAnsi="Times New Roman" w:eastAsia="仿宋" w:cs="Times New Roman"/>
          <w:b/>
          <w:bCs/>
          <w:color w:val="auto"/>
          <w:sz w:val="44"/>
          <w:szCs w:val="44"/>
        </w:rPr>
      </w:pPr>
      <w:bookmarkStart w:id="6" w:name="1监测总则"/>
      <w:bookmarkEnd w:id="6"/>
      <w:bookmarkStart w:id="7" w:name="_bookmark0"/>
      <w:bookmarkEnd w:id="7"/>
      <w:bookmarkStart w:id="8" w:name="_Toc7716"/>
      <w:r>
        <w:rPr>
          <w:rFonts w:hint="default" w:ascii="Times New Roman" w:hAnsi="Times New Roman" w:eastAsia="仿宋" w:cs="Times New Roman"/>
          <w:b/>
          <w:bCs/>
          <w:color w:val="auto"/>
          <w:sz w:val="44"/>
          <w:szCs w:val="44"/>
        </w:rPr>
        <w:t>1 监测总则</w:t>
      </w:r>
      <w:bookmarkEnd w:id="8"/>
      <w:bookmarkStart w:id="9" w:name="_bookmark1"/>
      <w:bookmarkEnd w:id="9"/>
      <w:bookmarkStart w:id="10" w:name="1.1 监测目的"/>
      <w:bookmarkEnd w:id="10"/>
      <w:bookmarkStart w:id="11" w:name="_bookmark1"/>
      <w:bookmarkEnd w:id="11"/>
      <w:bookmarkStart w:id="12" w:name="_Toc23252"/>
    </w:p>
    <w:p>
      <w:pPr>
        <w:rPr>
          <w:rFonts w:hint="default" w:ascii="Times New Roman" w:hAnsi="Times New Roman" w:eastAsia="仿宋" w:cs="Times New Roman"/>
          <w:color w:val="auto"/>
        </w:rPr>
      </w:pPr>
    </w:p>
    <w:p>
      <w:pP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 xml:space="preserve">1.1 </w:t>
      </w:r>
      <w:r>
        <w:rPr>
          <w:rFonts w:hint="default" w:ascii="Times New Roman" w:hAnsi="Times New Roman" w:eastAsia="仿宋" w:cs="Times New Roman"/>
          <w:b/>
          <w:bCs/>
          <w:color w:val="auto"/>
          <w:sz w:val="32"/>
          <w:szCs w:val="32"/>
        </w:rPr>
        <w:t>监测目的</w:t>
      </w:r>
      <w:bookmarkEnd w:id="12"/>
    </w:p>
    <w:p>
      <w:pPr>
        <w:pStyle w:val="8"/>
        <w:spacing w:before="5"/>
        <w:rPr>
          <w:rFonts w:hint="default" w:ascii="Times New Roman" w:hAnsi="Times New Roman" w:eastAsia="仿宋" w:cs="Times New Roman"/>
          <w:b/>
          <w:color w:val="auto"/>
          <w:sz w:val="23"/>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中华人民共和国水土保持法》、《中华人民共和国水土保持法实施条例》及《水土保持生态环境监测网络管理办法》等相关法律法规要求，有水土流失防治任务的开发建设项目，设置水土保持监测专项，在建设过程中对水土流失进行监测。通过对</w:t>
      </w:r>
      <w:r>
        <w:rPr>
          <w:rFonts w:hint="eastAsia" w:ascii="Times New Roman" w:hAnsi="Times New Roman" w:cs="Times New Roman"/>
          <w:color w:val="auto"/>
          <w:sz w:val="24"/>
          <w:szCs w:val="24"/>
          <w:lang w:val="en-US" w:eastAsia="zh-CN" w:bidi="ar-SA"/>
        </w:rPr>
        <w:t>兴安县高尚镇金山顺发采石场建筑石料用灰岩矿项目</w:t>
      </w:r>
      <w:r>
        <w:rPr>
          <w:rFonts w:hint="default" w:ascii="Times New Roman" w:hAnsi="Times New Roman" w:eastAsia="仿宋" w:cs="Times New Roman"/>
          <w:color w:val="auto"/>
          <w:sz w:val="24"/>
          <w:szCs w:val="24"/>
          <w:lang w:val="en-US" w:eastAsia="zh-CN" w:bidi="ar-SA"/>
        </w:rPr>
        <w:t>水土保持监测应达到以下目的：</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1、及时掌握工程建设所引起的水土流失状况以及对工程区域生态环境的影响程度，为工程建设的水土流失防治工作提供科学依据。</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2、为该项目的水土保持专项验收提供依据。通过对项目建设全过程的监测，说明施工、建设、生产过程中防治水土流失的效果，是否达到相关标准，能否通过水土保持专项验收。</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3、提供水土保持监督管理技术依据和公众监督基础信息，促进项目区生态环境的有效保护和及时恢复。</w:t>
      </w:r>
    </w:p>
    <w:p>
      <w:pPr>
        <w:pStyle w:val="18"/>
        <w:keepNext w:val="0"/>
        <w:keepLines w:val="0"/>
        <w:pageBreakBefore w:val="0"/>
        <w:widowControl w:val="0"/>
        <w:numPr>
          <w:ilvl w:val="0"/>
          <w:numId w:val="0"/>
        </w:numPr>
        <w:tabs>
          <w:tab w:val="left" w:pos="702"/>
        </w:tabs>
        <w:kinsoku/>
        <w:wordWrap/>
        <w:overflowPunct/>
        <w:topLinePunct w:val="0"/>
        <w:autoSpaceDE w:val="0"/>
        <w:autoSpaceDN w:val="0"/>
        <w:bidi w:val="0"/>
        <w:adjustRightInd/>
        <w:snapToGrid/>
        <w:spacing w:before="178" w:after="0" w:line="360" w:lineRule="auto"/>
        <w:ind w:left="141" w:leftChars="0" w:right="0" w:rightChars="0"/>
        <w:jc w:val="left"/>
        <w:textAlignment w:val="auto"/>
        <w:outlineLvl w:val="1"/>
        <w:rPr>
          <w:rFonts w:hint="default" w:ascii="Times New Roman" w:hAnsi="Times New Roman" w:eastAsia="仿宋" w:cs="Times New Roman"/>
          <w:b/>
          <w:color w:val="auto"/>
          <w:sz w:val="32"/>
        </w:rPr>
      </w:pPr>
      <w:bookmarkStart w:id="13" w:name="1.2 监测依据"/>
      <w:bookmarkEnd w:id="13"/>
      <w:bookmarkStart w:id="14" w:name="_bookmark2"/>
      <w:bookmarkEnd w:id="14"/>
      <w:bookmarkStart w:id="15" w:name="_bookmark2"/>
      <w:bookmarkEnd w:id="15"/>
      <w:bookmarkStart w:id="16" w:name="_Toc11560"/>
      <w:r>
        <w:rPr>
          <w:rFonts w:hint="default" w:ascii="Times New Roman" w:hAnsi="Times New Roman" w:eastAsia="仿宋" w:cs="Times New Roman"/>
          <w:b/>
          <w:color w:val="auto"/>
          <w:sz w:val="32"/>
          <w:lang w:val="en-US" w:eastAsia="zh-CN"/>
        </w:rPr>
        <w:t xml:space="preserve">1.2 </w:t>
      </w:r>
      <w:r>
        <w:rPr>
          <w:rFonts w:hint="default" w:ascii="Times New Roman" w:hAnsi="Times New Roman" w:eastAsia="仿宋" w:cs="Times New Roman"/>
          <w:b/>
          <w:color w:val="auto"/>
          <w:sz w:val="32"/>
        </w:rPr>
        <w:t>监测依据</w:t>
      </w:r>
      <w:bookmarkEnd w:id="16"/>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1、《中华人民共和国水土保持法》（1991  年颁布，2010  年 12月修订，2011 年 3 月实施）；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2、《&lt;中华人民共和国水土保持法&gt;实施条例》（中华人民共和国国务院令第 120 号，1993 年 8 月 1 日，2011 年 1 月修订）；</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3、《关于规范生产建设项目水土保持监测工作的意见》（水保[2009]187 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4、《水利部办公厅关于印发&lt;全国水土保持规划国家级水土流失重点预防区和重点治理区复核划分成果&gt;的通知》（水利部办公厅办水保[2013]188 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5、水利部办公厅关于印发《生产建设项目水土保持监测规程（试行）》的通知（办水保[2015]139 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6、水利部办公厅关于生产建设项目水土保持技术文件编写和印刷格式规定（试行）的通知（办水保[2018]135 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7、水利部办公厅关于印发生产建设项目水土保持设施自主验收规程(试行)的通知（办水保[2018]133 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8、广西壮族自治区人民政府文件《广西壮族自治区人民政府关于划分我区水土流失重点预防区和重点治理区的通告》（桂政发[2017]5号）；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9、广西壮族自治区生产建设项目水土保持监督检查暂行办法（桂水水保[2017]5 号）；</w:t>
      </w:r>
    </w:p>
    <w:p>
      <w:pPr>
        <w:pStyle w:val="18"/>
        <w:keepNext w:val="0"/>
        <w:keepLines w:val="0"/>
        <w:pageBreakBefore w:val="0"/>
        <w:widowControl w:val="0"/>
        <w:numPr>
          <w:ilvl w:val="0"/>
          <w:numId w:val="0"/>
        </w:numPr>
        <w:tabs>
          <w:tab w:val="left" w:pos="702"/>
        </w:tabs>
        <w:kinsoku/>
        <w:wordWrap/>
        <w:overflowPunct/>
        <w:topLinePunct w:val="0"/>
        <w:autoSpaceDE w:val="0"/>
        <w:autoSpaceDN w:val="0"/>
        <w:bidi w:val="0"/>
        <w:adjustRightInd/>
        <w:snapToGrid/>
        <w:spacing w:before="178" w:after="0" w:line="360" w:lineRule="auto"/>
        <w:ind w:right="0" w:rightChars="0"/>
        <w:jc w:val="left"/>
        <w:textAlignment w:val="auto"/>
        <w:outlineLvl w:val="1"/>
        <w:rPr>
          <w:rFonts w:hint="default" w:ascii="Times New Roman" w:hAnsi="Times New Roman" w:eastAsia="仿宋" w:cs="Times New Roman"/>
          <w:b/>
          <w:color w:val="auto"/>
          <w:sz w:val="32"/>
        </w:rPr>
      </w:pPr>
      <w:bookmarkStart w:id="17" w:name="1.3 技术标准"/>
      <w:bookmarkEnd w:id="17"/>
      <w:bookmarkStart w:id="18" w:name="_bookmark3"/>
      <w:bookmarkEnd w:id="18"/>
      <w:bookmarkStart w:id="19" w:name="_bookmark3"/>
      <w:bookmarkEnd w:id="19"/>
      <w:bookmarkStart w:id="20" w:name="_Toc3503"/>
      <w:r>
        <w:rPr>
          <w:rFonts w:hint="default" w:ascii="Times New Roman" w:hAnsi="Times New Roman" w:eastAsia="仿宋" w:cs="Times New Roman"/>
          <w:b/>
          <w:color w:val="auto"/>
          <w:sz w:val="32"/>
          <w:lang w:val="en-US" w:eastAsia="zh-CN"/>
        </w:rPr>
        <w:t xml:space="preserve">1.3 </w:t>
      </w:r>
      <w:r>
        <w:rPr>
          <w:rFonts w:hint="default" w:ascii="Times New Roman" w:hAnsi="Times New Roman" w:eastAsia="仿宋" w:cs="Times New Roman"/>
          <w:b/>
          <w:color w:val="auto"/>
          <w:sz w:val="32"/>
        </w:rPr>
        <w:t>技术标准</w:t>
      </w:r>
      <w:bookmarkEnd w:id="20"/>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1、《开发建设项目水土保持设施验收技术规程》（GB22490-2008）；</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2、《生产建设项目水土保持技术规范》（GB 50433-2018）；</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3、《生产建设项目水土流失防治标准》（GB/T 50434-2018）</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4、《生产建设项目水土保持监测与评价标准》（GB/T51240-2018）;</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5、《土壤侵蚀分类分级标准》（SL190-2007）；</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6、《水利水电工程制图标准</w:t>
      </w:r>
      <w:r>
        <w:rPr>
          <w:rFonts w:hint="default" w:ascii="Times New Roman" w:hAnsi="Times New Roman" w:eastAsia="仿宋" w:cs="Times New Roman"/>
          <w:color w:val="auto"/>
          <w:sz w:val="24"/>
          <w:szCs w:val="24"/>
          <w:lang w:val="en-US" w:eastAsia="zh-CN" w:bidi="ar-SA"/>
        </w:rPr>
        <w:tab/>
      </w:r>
      <w:r>
        <w:rPr>
          <w:rFonts w:hint="default" w:ascii="Times New Roman" w:hAnsi="Times New Roman" w:eastAsia="仿宋" w:cs="Times New Roman"/>
          <w:color w:val="auto"/>
          <w:sz w:val="24"/>
          <w:szCs w:val="24"/>
          <w:lang w:val="en-US" w:eastAsia="zh-CN" w:bidi="ar-SA"/>
        </w:rPr>
        <w:t>水土保持图》（SL73.6-2015）；</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7、《水土保持监测技术规程》（SL277-2017）；</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8、《水土保持监测设施通用技术条件》（SL342-2006）；</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9、《主要造林树种苗木质量分级》（GB6000-1999）。</w:t>
      </w:r>
    </w:p>
    <w:p>
      <w:pPr>
        <w:pStyle w:val="8"/>
        <w:spacing w:before="12"/>
        <w:rPr>
          <w:rFonts w:hint="default" w:ascii="Times New Roman" w:hAnsi="Times New Roman" w:eastAsia="仿宋" w:cs="Times New Roman"/>
          <w:color w:val="auto"/>
          <w:sz w:val="14"/>
        </w:rPr>
      </w:pPr>
    </w:p>
    <w:p>
      <w:pPr>
        <w:pStyle w:val="18"/>
        <w:keepNext w:val="0"/>
        <w:keepLines w:val="0"/>
        <w:pageBreakBefore w:val="0"/>
        <w:widowControl w:val="0"/>
        <w:numPr>
          <w:ilvl w:val="0"/>
          <w:numId w:val="0"/>
        </w:numPr>
        <w:tabs>
          <w:tab w:val="left" w:pos="702"/>
        </w:tabs>
        <w:kinsoku/>
        <w:wordWrap/>
        <w:overflowPunct/>
        <w:topLinePunct w:val="0"/>
        <w:autoSpaceDE w:val="0"/>
        <w:autoSpaceDN w:val="0"/>
        <w:bidi w:val="0"/>
        <w:adjustRightInd/>
        <w:snapToGrid/>
        <w:spacing w:before="0" w:after="0" w:line="360" w:lineRule="auto"/>
        <w:ind w:left="0" w:leftChars="0" w:right="0" w:rightChars="0"/>
        <w:jc w:val="left"/>
        <w:textAlignment w:val="auto"/>
        <w:outlineLvl w:val="1"/>
        <w:rPr>
          <w:rFonts w:hint="default" w:ascii="Times New Roman" w:hAnsi="Times New Roman" w:eastAsia="仿宋" w:cs="Times New Roman"/>
          <w:b/>
          <w:color w:val="auto"/>
          <w:sz w:val="32"/>
        </w:rPr>
      </w:pPr>
      <w:bookmarkStart w:id="21" w:name="1.4 技术资料及批复文件"/>
      <w:bookmarkEnd w:id="21"/>
      <w:bookmarkStart w:id="22" w:name="_bookmark4"/>
      <w:bookmarkEnd w:id="22"/>
      <w:bookmarkStart w:id="23" w:name="_bookmark4"/>
      <w:bookmarkEnd w:id="23"/>
      <w:bookmarkStart w:id="24" w:name="_Toc21380"/>
      <w:r>
        <w:rPr>
          <w:rFonts w:hint="default" w:ascii="Times New Roman" w:hAnsi="Times New Roman" w:eastAsia="仿宋" w:cs="Times New Roman"/>
          <w:b/>
          <w:color w:val="auto"/>
          <w:sz w:val="32"/>
          <w:lang w:val="en-US" w:eastAsia="zh-CN"/>
        </w:rPr>
        <w:t xml:space="preserve">1.4 </w:t>
      </w:r>
      <w:r>
        <w:rPr>
          <w:rFonts w:hint="default" w:ascii="Times New Roman" w:hAnsi="Times New Roman" w:eastAsia="仿宋" w:cs="Times New Roman"/>
          <w:b/>
          <w:color w:val="auto"/>
          <w:sz w:val="32"/>
        </w:rPr>
        <w:t>技术资料及批复文件</w:t>
      </w:r>
      <w:bookmarkEnd w:id="24"/>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1、《</w:t>
      </w:r>
      <w:r>
        <w:rPr>
          <w:rFonts w:hint="eastAsia" w:ascii="Times New Roman" w:hAnsi="Times New Roman" w:cs="Times New Roman"/>
          <w:color w:val="auto"/>
          <w:sz w:val="24"/>
          <w:szCs w:val="24"/>
          <w:lang w:val="en-US" w:eastAsia="zh-CN" w:bidi="ar-SA"/>
        </w:rPr>
        <w:t>兴安县高尚镇金山顺发采石场建筑石料用灰岩矿项目</w:t>
      </w:r>
      <w:r>
        <w:rPr>
          <w:rFonts w:hint="default" w:ascii="Times New Roman" w:hAnsi="Times New Roman" w:eastAsia="仿宋" w:cs="Times New Roman"/>
          <w:color w:val="auto"/>
          <w:sz w:val="24"/>
          <w:szCs w:val="24"/>
          <w:lang w:val="en-US" w:eastAsia="en-US" w:bidi="ar-SA"/>
        </w:rPr>
        <w:t>水土保持方案报告书（报批稿）》（</w:t>
      </w:r>
      <w:r>
        <w:rPr>
          <w:rFonts w:hint="eastAsia" w:ascii="Times New Roman" w:hAnsi="Times New Roman" w:cs="Times New Roman"/>
          <w:color w:val="auto"/>
          <w:sz w:val="24"/>
          <w:szCs w:val="24"/>
          <w:lang w:val="en-US" w:eastAsia="zh-CN" w:bidi="ar-SA"/>
        </w:rPr>
        <w:t>南宁赛伦沃特咨询有限公司</w:t>
      </w:r>
      <w:r>
        <w:rPr>
          <w:rFonts w:hint="default" w:ascii="Times New Roman" w:hAnsi="Times New Roman" w:eastAsia="仿宋" w:cs="Times New Roman"/>
          <w:color w:val="auto"/>
          <w:sz w:val="24"/>
          <w:szCs w:val="24"/>
          <w:lang w:val="en-US" w:eastAsia="en-US" w:bidi="ar-SA"/>
        </w:rPr>
        <w:t>，201</w:t>
      </w:r>
      <w:r>
        <w:rPr>
          <w:rFonts w:hint="eastAsia" w:ascii="Times New Roman" w:hAnsi="Times New Roman"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en-US" w:bidi="ar-SA"/>
        </w:rPr>
        <w:t xml:space="preserve"> 年</w:t>
      </w:r>
      <w:r>
        <w:rPr>
          <w:rFonts w:hint="default" w:ascii="Times New Roman" w:hAnsi="Times New Roman" w:eastAsia="仿宋" w:cs="Times New Roman"/>
          <w:color w:val="auto"/>
          <w:sz w:val="24"/>
          <w:szCs w:val="24"/>
          <w:lang w:val="en-US" w:eastAsia="zh-CN" w:bidi="ar-SA"/>
        </w:rPr>
        <w:t>1</w:t>
      </w:r>
      <w:r>
        <w:rPr>
          <w:rFonts w:hint="eastAsia" w:ascii="Times New Roman" w:hAnsi="Times New Roman" w:cs="Times New Roman"/>
          <w:color w:val="auto"/>
          <w:sz w:val="24"/>
          <w:szCs w:val="24"/>
          <w:lang w:val="en-US" w:eastAsia="zh-CN" w:bidi="ar-SA"/>
        </w:rPr>
        <w:t>0</w:t>
      </w:r>
      <w:r>
        <w:rPr>
          <w:rFonts w:hint="default" w:ascii="Times New Roman" w:hAnsi="Times New Roman" w:eastAsia="仿宋" w:cs="Times New Roman"/>
          <w:color w:val="auto"/>
          <w:sz w:val="24"/>
          <w:szCs w:val="24"/>
          <w:lang w:val="en-US" w:eastAsia="en-US" w:bidi="ar-SA"/>
        </w:rPr>
        <w:t>月）；</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2、</w:t>
      </w:r>
      <w:r>
        <w:rPr>
          <w:rFonts w:hint="eastAsia" w:ascii="Times New Roman" w:hAnsi="Times New Roman" w:cs="Times New Roman"/>
          <w:color w:val="auto"/>
          <w:sz w:val="24"/>
          <w:szCs w:val="24"/>
          <w:lang w:val="en-US" w:eastAsia="zh-CN" w:bidi="ar-SA"/>
        </w:rPr>
        <w:t>兴安县</w:t>
      </w:r>
      <w:r>
        <w:rPr>
          <w:rFonts w:hint="default" w:ascii="Times New Roman" w:hAnsi="Times New Roman" w:eastAsia="仿宋" w:cs="Times New Roman"/>
          <w:color w:val="auto"/>
          <w:sz w:val="24"/>
          <w:szCs w:val="24"/>
          <w:lang w:val="en-US" w:eastAsia="zh-CN" w:bidi="ar-SA"/>
        </w:rPr>
        <w:t>行政审批局</w:t>
      </w:r>
      <w:r>
        <w:rPr>
          <w:rFonts w:hint="default" w:ascii="Times New Roman" w:hAnsi="Times New Roman" w:eastAsia="仿宋" w:cs="Times New Roman"/>
          <w:color w:val="auto"/>
          <w:sz w:val="24"/>
          <w:szCs w:val="24"/>
          <w:lang w:val="en-US" w:eastAsia="en-US" w:bidi="ar-SA"/>
        </w:rPr>
        <w:t>《关于</w:t>
      </w:r>
      <w:r>
        <w:rPr>
          <w:rFonts w:hint="eastAsia" w:ascii="Times New Roman" w:hAnsi="Times New Roman" w:cs="Times New Roman"/>
          <w:color w:val="auto"/>
          <w:sz w:val="24"/>
          <w:szCs w:val="24"/>
          <w:lang w:val="en-US" w:eastAsia="zh-CN" w:bidi="ar-SA"/>
        </w:rPr>
        <w:t>兴安县高尚镇金山顺发采石场建筑石料用灰岩矿项目</w:t>
      </w:r>
      <w:r>
        <w:rPr>
          <w:rFonts w:hint="default" w:ascii="Times New Roman" w:hAnsi="Times New Roman" w:eastAsia="仿宋" w:cs="Times New Roman"/>
          <w:color w:val="auto"/>
          <w:sz w:val="24"/>
          <w:szCs w:val="24"/>
          <w:lang w:val="en-US" w:eastAsia="en-US" w:bidi="ar-SA"/>
        </w:rPr>
        <w:t>水土保持方案的审批意见》（</w:t>
      </w:r>
      <w:r>
        <w:rPr>
          <w:rFonts w:hint="default" w:ascii="Times New Roman" w:hAnsi="Times New Roman" w:eastAsia="仿宋" w:cs="Times New Roman"/>
          <w:color w:val="auto"/>
          <w:sz w:val="24"/>
          <w:szCs w:val="24"/>
          <w:lang w:val="en-US" w:eastAsia="zh-CN" w:bidi="ar-SA"/>
        </w:rPr>
        <w:t>南审批农</w:t>
      </w:r>
      <w:r>
        <w:rPr>
          <w:rFonts w:hint="default" w:ascii="Times New Roman" w:hAnsi="Times New Roman" w:eastAsia="仿宋" w:cs="Times New Roman"/>
          <w:color w:val="auto"/>
          <w:sz w:val="24"/>
          <w:szCs w:val="24"/>
          <w:lang w:val="en-US" w:eastAsia="en-US" w:bidi="ar-SA"/>
        </w:rPr>
        <w:t>[201</w:t>
      </w:r>
      <w:r>
        <w:rPr>
          <w:rFonts w:hint="eastAsia" w:ascii="Times New Roman" w:hAnsi="Times New Roman"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en-US" w:bidi="ar-SA"/>
        </w:rPr>
        <w:t>]</w:t>
      </w:r>
      <w:r>
        <w:rPr>
          <w:rFonts w:hint="default" w:ascii="Times New Roman" w:hAnsi="Times New Roman" w:eastAsia="仿宋" w:cs="Times New Roman"/>
          <w:color w:val="auto"/>
          <w:sz w:val="24"/>
          <w:szCs w:val="24"/>
          <w:lang w:val="en-US" w:eastAsia="zh-CN" w:bidi="ar-SA"/>
        </w:rPr>
        <w:t>1</w:t>
      </w:r>
      <w:r>
        <w:rPr>
          <w:rFonts w:hint="eastAsia" w:ascii="Times New Roman" w:hAnsi="Times New Roman" w:cs="Times New Roman"/>
          <w:color w:val="auto"/>
          <w:sz w:val="24"/>
          <w:szCs w:val="24"/>
          <w:lang w:val="en-US" w:eastAsia="zh-CN" w:bidi="ar-SA"/>
        </w:rPr>
        <w:t>3</w:t>
      </w:r>
      <w:r>
        <w:rPr>
          <w:rFonts w:hint="default" w:ascii="Times New Roman" w:hAnsi="Times New Roman" w:eastAsia="仿宋" w:cs="Times New Roman"/>
          <w:color w:val="auto"/>
          <w:sz w:val="24"/>
          <w:szCs w:val="24"/>
          <w:lang w:val="en-US" w:eastAsia="en-US" w:bidi="ar-SA"/>
        </w:rPr>
        <w:t>号）；</w:t>
      </w:r>
    </w:p>
    <w:p>
      <w:pPr>
        <w:rPr>
          <w:rFonts w:hint="default" w:ascii="Times New Roman" w:hAnsi="Times New Roman" w:eastAsia="仿宋" w:cs="Times New Roman"/>
          <w:b/>
          <w:color w:val="auto"/>
          <w:sz w:val="44"/>
        </w:rPr>
      </w:pPr>
      <w:bookmarkStart w:id="25" w:name="_bookmark5"/>
      <w:bookmarkEnd w:id="25"/>
      <w:bookmarkStart w:id="26" w:name="2 建设项目及水土保持工作概况"/>
      <w:bookmarkEnd w:id="26"/>
      <w:bookmarkStart w:id="27" w:name="_bookmark5"/>
      <w:bookmarkEnd w:id="27"/>
      <w:bookmarkStart w:id="28" w:name="_Toc16893"/>
      <w:r>
        <w:rPr>
          <w:rFonts w:hint="default" w:ascii="Times New Roman" w:hAnsi="Times New Roman" w:eastAsia="仿宋" w:cs="Times New Roman"/>
          <w:b/>
          <w:color w:val="auto"/>
          <w:sz w:val="44"/>
        </w:rPr>
        <w:br w:type="page"/>
      </w:r>
    </w:p>
    <w:p>
      <w:pPr>
        <w:pStyle w:val="18"/>
        <w:keepNext w:val="0"/>
        <w:keepLines w:val="0"/>
        <w:pageBreakBefore w:val="0"/>
        <w:widowControl w:val="0"/>
        <w:numPr>
          <w:ilvl w:val="0"/>
          <w:numId w:val="0"/>
        </w:numPr>
        <w:tabs>
          <w:tab w:val="left" w:pos="440"/>
          <w:tab w:val="left" w:pos="1680"/>
        </w:tabs>
        <w:kinsoku/>
        <w:wordWrap/>
        <w:overflowPunct/>
        <w:topLinePunct w:val="0"/>
        <w:autoSpaceDE w:val="0"/>
        <w:autoSpaceDN w:val="0"/>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color w:val="auto"/>
          <w:sz w:val="44"/>
        </w:rPr>
      </w:pPr>
      <w:r>
        <w:rPr>
          <w:rFonts w:hint="default" w:ascii="Times New Roman" w:hAnsi="Times New Roman" w:eastAsia="仿宋" w:cs="Times New Roman"/>
          <w:b/>
          <w:color w:val="auto"/>
          <w:sz w:val="44"/>
          <w:lang w:val="en-US" w:eastAsia="zh-CN"/>
        </w:rPr>
        <w:t xml:space="preserve">2 </w:t>
      </w:r>
      <w:r>
        <w:rPr>
          <w:rFonts w:hint="default" w:ascii="Times New Roman" w:hAnsi="Times New Roman" w:eastAsia="仿宋" w:cs="Times New Roman"/>
          <w:b/>
          <w:color w:val="auto"/>
          <w:sz w:val="44"/>
        </w:rPr>
        <w:t>建设项目及水土保持工作概况</w:t>
      </w:r>
      <w:bookmarkEnd w:id="28"/>
    </w:p>
    <w:p>
      <w:pPr>
        <w:pStyle w:val="18"/>
        <w:keepNext w:val="0"/>
        <w:keepLines w:val="0"/>
        <w:pageBreakBefore w:val="0"/>
        <w:widowControl w:val="0"/>
        <w:numPr>
          <w:ilvl w:val="1"/>
          <w:numId w:val="1"/>
        </w:numPr>
        <w:tabs>
          <w:tab w:val="left" w:pos="702"/>
        </w:tabs>
        <w:kinsoku/>
        <w:wordWrap/>
        <w:overflowPunct/>
        <w:topLinePunct w:val="0"/>
        <w:autoSpaceDE w:val="0"/>
        <w:autoSpaceDN w:val="0"/>
        <w:bidi w:val="0"/>
        <w:adjustRightInd/>
        <w:snapToGrid/>
        <w:spacing w:before="0" w:after="0" w:line="360" w:lineRule="auto"/>
        <w:ind w:left="0" w:right="0" w:firstLine="0" w:firstLineChars="0"/>
        <w:jc w:val="left"/>
        <w:textAlignment w:val="auto"/>
        <w:outlineLvl w:val="1"/>
        <w:rPr>
          <w:rFonts w:hint="default" w:ascii="Times New Roman" w:hAnsi="Times New Roman" w:eastAsia="仿宋" w:cs="Times New Roman"/>
          <w:b/>
          <w:color w:val="auto"/>
          <w:sz w:val="32"/>
        </w:rPr>
      </w:pPr>
      <w:bookmarkStart w:id="29" w:name="2.1 项目建设概况"/>
      <w:bookmarkEnd w:id="29"/>
      <w:bookmarkStart w:id="30" w:name="_bookmark6"/>
      <w:bookmarkEnd w:id="30"/>
      <w:bookmarkStart w:id="31" w:name="_bookmark6"/>
      <w:bookmarkEnd w:id="31"/>
      <w:bookmarkStart w:id="32" w:name="_Toc5143"/>
      <w:r>
        <w:rPr>
          <w:rFonts w:hint="default" w:ascii="Times New Roman" w:hAnsi="Times New Roman" w:eastAsia="仿宋" w:cs="Times New Roman"/>
          <w:b/>
          <w:color w:val="auto"/>
          <w:sz w:val="32"/>
        </w:rPr>
        <w:t>项目建设概况</w:t>
      </w:r>
      <w:bookmarkEnd w:id="32"/>
    </w:p>
    <w:p>
      <w:pPr>
        <w:pStyle w:val="18"/>
        <w:keepNext w:val="0"/>
        <w:keepLines w:val="0"/>
        <w:pageBreakBefore w:val="0"/>
        <w:widowControl w:val="0"/>
        <w:numPr>
          <w:ilvl w:val="2"/>
          <w:numId w:val="1"/>
        </w:numPr>
        <w:tabs>
          <w:tab w:val="left" w:pos="893"/>
        </w:tabs>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default" w:ascii="Times New Roman" w:hAnsi="Times New Roman" w:eastAsia="仿宋" w:cs="Times New Roman"/>
          <w:b/>
          <w:color w:val="auto"/>
          <w:sz w:val="30"/>
        </w:rPr>
      </w:pPr>
      <w:bookmarkStart w:id="33" w:name="_bookmark7"/>
      <w:bookmarkEnd w:id="33"/>
      <w:bookmarkStart w:id="34" w:name="_bookmark7"/>
      <w:bookmarkEnd w:id="34"/>
      <w:bookmarkStart w:id="35" w:name="2.1.1 工程简况"/>
      <w:bookmarkEnd w:id="35"/>
      <w:r>
        <w:rPr>
          <w:rFonts w:hint="default" w:ascii="Times New Roman" w:hAnsi="Times New Roman" w:eastAsia="仿宋" w:cs="Times New Roman"/>
          <w:b/>
          <w:color w:val="auto"/>
          <w:sz w:val="30"/>
        </w:rPr>
        <w:t>工程简况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1、工程名称：</w:t>
      </w:r>
      <w:r>
        <w:rPr>
          <w:rFonts w:hint="eastAsia" w:ascii="Times New Roman" w:hAnsi="Times New Roman" w:cs="Times New Roman"/>
          <w:color w:val="auto"/>
          <w:sz w:val="24"/>
          <w:szCs w:val="24"/>
          <w:lang w:val="en-US" w:eastAsia="zh-CN" w:bidi="ar-SA"/>
        </w:rPr>
        <w:t>兴安县高尚镇金山顺发采石场建筑石料用灰岩矿项目</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 xml:space="preserve">2、地理位置: </w:t>
      </w:r>
      <w:r>
        <w:rPr>
          <w:rFonts w:hint="eastAsia" w:ascii="Times New Roman" w:hAnsi="Times New Roman" w:cs="Times New Roman"/>
          <w:color w:val="auto"/>
          <w:sz w:val="24"/>
          <w:szCs w:val="24"/>
          <w:lang w:val="en-US" w:eastAsia="zh-CN" w:bidi="ar-SA"/>
        </w:rPr>
        <w:t>桂林市</w:t>
      </w:r>
      <w:r>
        <w:rPr>
          <w:rFonts w:ascii="仿宋" w:hAnsi="仿宋" w:eastAsia="仿宋"/>
          <w:color w:val="auto"/>
          <w:sz w:val="24"/>
        </w:rPr>
        <w:t>兴安县高尚镇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3、建设规模：建筑石料用灰岩 50 万 m³/a</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4、工程土石方工程量：本工程</w:t>
      </w:r>
      <w:r>
        <w:rPr>
          <w:rFonts w:hint="eastAsia" w:ascii="Times New Roman" w:hAnsi="Times New Roman"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zh-CN" w:bidi="ar-SA"/>
        </w:rPr>
        <w:t>土石方开挖总量</w:t>
      </w:r>
      <w:r>
        <w:rPr>
          <w:rFonts w:hint="eastAsia" w:ascii="Times New Roman" w:hAnsi="Times New Roman" w:cs="Times New Roman"/>
          <w:color w:val="auto"/>
          <w:sz w:val="24"/>
          <w:szCs w:val="24"/>
          <w:lang w:val="en-US" w:eastAsia="zh-CN" w:bidi="ar-SA"/>
        </w:rPr>
        <w:t>7915</w:t>
      </w:r>
      <w:r>
        <w:rPr>
          <w:rFonts w:hint="default" w:ascii="Times New Roman" w:hAnsi="Times New Roman" w:eastAsia="仿宋" w:cs="Times New Roman"/>
          <w:color w:val="auto"/>
          <w:sz w:val="24"/>
          <w:szCs w:val="24"/>
          <w:lang w:val="en-US" w:eastAsia="zh-CN" w:bidi="ar-SA"/>
        </w:rPr>
        <w:t xml:space="preserve"> 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zh-CN" w:bidi="ar-SA"/>
        </w:rPr>
        <w:t xml:space="preserve">，土石方填筑总量 </w:t>
      </w:r>
      <w:r>
        <w:rPr>
          <w:rFonts w:hint="eastAsia" w:ascii="Times New Roman" w:hAnsi="Times New Roman" w:cs="Times New Roman"/>
          <w:color w:val="auto"/>
          <w:sz w:val="24"/>
          <w:szCs w:val="24"/>
          <w:lang w:val="en-US" w:eastAsia="zh-CN" w:bidi="ar-SA"/>
        </w:rPr>
        <w:t>515</w:t>
      </w:r>
      <w:r>
        <w:rPr>
          <w:rFonts w:hint="default" w:ascii="Times New Roman" w:hAnsi="Times New Roman" w:eastAsia="仿宋" w:cs="Times New Roman"/>
          <w:color w:val="auto"/>
          <w:sz w:val="24"/>
          <w:szCs w:val="24"/>
          <w:lang w:val="en-US" w:eastAsia="zh-CN" w:bidi="ar-SA"/>
        </w:rPr>
        <w:t xml:space="preserve"> 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zh-CN" w:bidi="ar-SA"/>
        </w:rPr>
        <w:t>，</w:t>
      </w:r>
      <w:r>
        <w:rPr>
          <w:rFonts w:hint="eastAsia" w:ascii="Times New Roman" w:hAnsi="Times New Roman" w:cs="Times New Roman"/>
          <w:color w:val="auto"/>
          <w:sz w:val="24"/>
          <w:szCs w:val="24"/>
          <w:lang w:val="en-US" w:eastAsia="zh-CN" w:bidi="ar-SA"/>
        </w:rPr>
        <w:t>产生临时弃土7400m</w:t>
      </w:r>
      <w:r>
        <w:rPr>
          <w:rFonts w:hint="eastAsia" w:ascii="Times New Roman" w:hAnsi="Times New Roman" w:cs="Times New Roman"/>
          <w:color w:val="auto"/>
          <w:sz w:val="24"/>
          <w:szCs w:val="24"/>
          <w:vertAlign w:val="superscript"/>
          <w:lang w:val="en-US" w:eastAsia="zh-CN" w:bidi="ar-SA"/>
        </w:rPr>
        <w:t>3</w:t>
      </w:r>
      <w:r>
        <w:rPr>
          <w:rFonts w:hint="eastAsia" w:ascii="Times New Roman" w:hAnsi="Times New Roman" w:cs="Times New Roman"/>
          <w:color w:val="auto"/>
          <w:sz w:val="24"/>
          <w:szCs w:val="24"/>
          <w:lang w:val="en-US" w:eastAsia="zh-CN" w:bidi="ar-SA"/>
        </w:rPr>
        <w:t>，弃土均为表土后期用于回填</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5、建设单位：</w:t>
      </w:r>
      <w:r>
        <w:rPr>
          <w:rFonts w:hint="eastAsia" w:ascii="Times New Roman" w:hAnsi="Times New Roman" w:cs="Times New Roman"/>
          <w:color w:val="auto"/>
          <w:sz w:val="24"/>
          <w:szCs w:val="24"/>
          <w:lang w:val="en-US" w:eastAsia="zh-CN" w:bidi="ar-SA"/>
        </w:rPr>
        <w:t>兴安县润意贸易有限责任公司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6、建设工期：201</w:t>
      </w:r>
      <w:r>
        <w:rPr>
          <w:rFonts w:hint="eastAsia" w:ascii="Times New Roman" w:hAnsi="Times New Roman"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zh-CN" w:bidi="ar-SA"/>
        </w:rPr>
        <w:t>年</w:t>
      </w:r>
      <w:r>
        <w:rPr>
          <w:rFonts w:hint="eastAsia" w:ascii="Times New Roman" w:hAnsi="Times New Roman" w:cs="Times New Roman"/>
          <w:color w:val="auto"/>
          <w:sz w:val="24"/>
          <w:szCs w:val="24"/>
          <w:lang w:val="en-US" w:eastAsia="zh-CN" w:bidi="ar-SA"/>
        </w:rPr>
        <w:t>7</w:t>
      </w:r>
      <w:r>
        <w:rPr>
          <w:rFonts w:hint="default" w:ascii="Times New Roman" w:hAnsi="Times New Roman" w:eastAsia="仿宋" w:cs="Times New Roman"/>
          <w:color w:val="auto"/>
          <w:sz w:val="24"/>
          <w:szCs w:val="24"/>
          <w:lang w:val="en-US" w:eastAsia="zh-CN" w:bidi="ar-SA"/>
        </w:rPr>
        <w:t>月至 201</w:t>
      </w:r>
      <w:r>
        <w:rPr>
          <w:rFonts w:hint="eastAsia" w:ascii="Times New Roman" w:hAnsi="Times New Roman"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zh-CN" w:bidi="ar-SA"/>
        </w:rPr>
        <w:t>年</w:t>
      </w:r>
      <w:r>
        <w:rPr>
          <w:rFonts w:hint="eastAsia" w:ascii="Times New Roman" w:hAnsi="Times New Roman" w:cs="Times New Roman"/>
          <w:color w:val="auto"/>
          <w:sz w:val="24"/>
          <w:szCs w:val="24"/>
          <w:lang w:val="en-US" w:eastAsia="zh-CN" w:bidi="ar-SA"/>
        </w:rPr>
        <w:t>12</w:t>
      </w:r>
      <w:r>
        <w:rPr>
          <w:rFonts w:hint="default" w:ascii="Times New Roman" w:hAnsi="Times New Roman" w:eastAsia="仿宋" w:cs="Times New Roman"/>
          <w:color w:val="auto"/>
          <w:sz w:val="24"/>
          <w:szCs w:val="24"/>
          <w:lang w:val="en-US" w:eastAsia="zh-CN" w:bidi="ar-SA"/>
        </w:rPr>
        <w:t>月，共</w:t>
      </w:r>
      <w:r>
        <w:rPr>
          <w:rFonts w:hint="eastAsia" w:ascii="Times New Roman" w:hAnsi="Times New Roman" w:cs="Times New Roman"/>
          <w:color w:val="auto"/>
          <w:sz w:val="24"/>
          <w:szCs w:val="24"/>
          <w:lang w:val="en-US" w:eastAsia="zh-CN" w:bidi="ar-SA"/>
        </w:rPr>
        <w:t>6</w:t>
      </w:r>
      <w:r>
        <w:rPr>
          <w:rFonts w:hint="default" w:ascii="Times New Roman" w:hAnsi="Times New Roman" w:eastAsia="仿宋" w:cs="Times New Roman"/>
          <w:color w:val="auto"/>
          <w:sz w:val="24"/>
          <w:szCs w:val="24"/>
          <w:lang w:val="en-US" w:eastAsia="zh-CN" w:bidi="ar-SA"/>
        </w:rPr>
        <w:t>个月。</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7、建设投资：工程总投资</w:t>
      </w:r>
      <w:r>
        <w:rPr>
          <w:rFonts w:hint="eastAsia" w:ascii="Times New Roman" w:hAnsi="Times New Roman" w:cs="Times New Roman"/>
          <w:color w:val="auto"/>
          <w:sz w:val="24"/>
          <w:szCs w:val="24"/>
          <w:lang w:val="en-US" w:eastAsia="zh-CN" w:bidi="ar-SA"/>
        </w:rPr>
        <w:t>1617</w:t>
      </w:r>
      <w:r>
        <w:rPr>
          <w:rFonts w:hint="default" w:ascii="Times New Roman" w:hAnsi="Times New Roman" w:eastAsia="仿宋" w:cs="Times New Roman"/>
          <w:color w:val="auto"/>
          <w:sz w:val="24"/>
          <w:szCs w:val="24"/>
          <w:lang w:val="en-US" w:eastAsia="zh-CN" w:bidi="ar-SA"/>
        </w:rPr>
        <w:t>万元，其中土建投资</w:t>
      </w:r>
      <w:r>
        <w:rPr>
          <w:rFonts w:hint="eastAsia" w:ascii="Times New Roman" w:hAnsi="Times New Roman" w:cs="Times New Roman"/>
          <w:color w:val="auto"/>
          <w:sz w:val="24"/>
          <w:szCs w:val="24"/>
          <w:lang w:val="en-US" w:eastAsia="zh-CN" w:bidi="ar-SA"/>
        </w:rPr>
        <w:t>113.67</w:t>
      </w:r>
      <w:r>
        <w:rPr>
          <w:rFonts w:hint="default" w:ascii="Times New Roman" w:hAnsi="Times New Roman" w:eastAsia="仿宋" w:cs="Times New Roman"/>
          <w:color w:val="auto"/>
          <w:sz w:val="24"/>
          <w:szCs w:val="24"/>
          <w:lang w:val="en-US" w:eastAsia="zh-CN" w:bidi="ar-SA"/>
        </w:rPr>
        <w:t>万元。项目资金来源为业主自行筹备。</w:t>
      </w:r>
    </w:p>
    <w:p>
      <w:pPr>
        <w:pStyle w:val="18"/>
        <w:numPr>
          <w:ilvl w:val="2"/>
          <w:numId w:val="1"/>
        </w:numPr>
        <w:tabs>
          <w:tab w:val="left" w:pos="893"/>
        </w:tabs>
        <w:spacing w:before="180" w:after="0" w:line="240" w:lineRule="auto"/>
        <w:ind w:left="892" w:right="0" w:hanging="751"/>
        <w:jc w:val="left"/>
        <w:rPr>
          <w:rFonts w:hint="default" w:ascii="Times New Roman" w:hAnsi="Times New Roman" w:eastAsia="仿宋" w:cs="Times New Roman"/>
          <w:b/>
          <w:color w:val="auto"/>
          <w:sz w:val="30"/>
        </w:rPr>
      </w:pPr>
      <w:bookmarkStart w:id="36" w:name="_bookmark8"/>
      <w:bookmarkEnd w:id="36"/>
      <w:bookmarkStart w:id="37" w:name="2.1.2 项目布置概况"/>
      <w:bookmarkEnd w:id="37"/>
      <w:bookmarkStart w:id="38" w:name="_bookmark8"/>
      <w:bookmarkEnd w:id="38"/>
      <w:r>
        <w:rPr>
          <w:rFonts w:hint="default" w:ascii="Times New Roman" w:hAnsi="Times New Roman" w:eastAsia="仿宋" w:cs="Times New Roman"/>
          <w:b/>
          <w:color w:val="auto"/>
          <w:sz w:val="30"/>
        </w:rPr>
        <w:t>项目布置概况</w:t>
      </w:r>
    </w:p>
    <w:p>
      <w:pPr>
        <w:pStyle w:val="8"/>
        <w:spacing w:before="3"/>
        <w:rPr>
          <w:rFonts w:hint="default" w:ascii="Times New Roman" w:hAnsi="Times New Roman" w:eastAsia="仿宋" w:cs="Times New Roman"/>
          <w:b/>
          <w:color w:val="auto"/>
          <w:sz w:val="22"/>
        </w:rPr>
      </w:pPr>
    </w:p>
    <w:p>
      <w:pPr>
        <w:pStyle w:val="7"/>
        <w:ind w:left="141"/>
        <w:rPr>
          <w:rFonts w:hint="default" w:ascii="Times New Roman" w:hAnsi="Times New Roman" w:eastAsia="仿宋" w:cs="Times New Roman"/>
          <w:color w:val="auto"/>
        </w:rPr>
      </w:pPr>
      <w:r>
        <w:rPr>
          <w:rFonts w:hint="default" w:ascii="Times New Roman" w:hAnsi="Times New Roman" w:eastAsia="仿宋" w:cs="Times New Roman"/>
          <w:color w:val="auto"/>
        </w:rPr>
        <w:t>2.1.2.1 矿区概况</w:t>
      </w:r>
    </w:p>
    <w:p>
      <w:pPr>
        <w:pStyle w:val="8"/>
        <w:spacing w:before="2"/>
        <w:rPr>
          <w:rFonts w:hint="default" w:ascii="Times New Roman" w:hAnsi="Times New Roman" w:eastAsia="仿宋" w:cs="Times New Roman"/>
          <w:b/>
          <w:color w:val="auto"/>
          <w:sz w:val="21"/>
        </w:rPr>
      </w:pPr>
    </w:p>
    <w:p>
      <w:pPr>
        <w:pStyle w:val="7"/>
        <w:rPr>
          <w:rFonts w:hint="default" w:ascii="Times New Roman" w:hAnsi="Times New Roman" w:eastAsia="仿宋" w:cs="Times New Roman"/>
          <w:color w:val="auto"/>
        </w:rPr>
      </w:pPr>
      <w:r>
        <w:rPr>
          <w:rFonts w:hint="default" w:ascii="Times New Roman" w:hAnsi="Times New Roman" w:eastAsia="仿宋" w:cs="Times New Roman"/>
          <w:color w:val="auto"/>
        </w:rPr>
        <w:t>1、矿权设置情况</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采矿权基本信息如下：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矿山名称：</w:t>
      </w:r>
      <w:r>
        <w:rPr>
          <w:rFonts w:hint="eastAsia" w:ascii="Times New Roman" w:hAnsi="Times New Roman" w:cs="Times New Roman"/>
          <w:color w:val="auto"/>
          <w:sz w:val="24"/>
          <w:szCs w:val="24"/>
          <w:lang w:val="en-US" w:eastAsia="zh-CN" w:bidi="ar-SA"/>
        </w:rPr>
        <w:t>兴安县高尚镇金山顺发采石场建筑石料用灰岩矿项目</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地址：兴安县兴安镇志玲路3号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开采矿种：建筑用砂</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开采方式：露天开采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生产规模：</w:t>
      </w:r>
      <w:r>
        <w:rPr>
          <w:rFonts w:hint="eastAsia" w:ascii="Times New Roman" w:hAnsi="Times New Roman" w:cs="Times New Roman"/>
          <w:color w:val="auto"/>
          <w:sz w:val="24"/>
          <w:szCs w:val="24"/>
          <w:lang w:val="en-US" w:eastAsia="zh-CN" w:bidi="ar-SA"/>
        </w:rPr>
        <w:t>5</w:t>
      </w:r>
      <w:r>
        <w:rPr>
          <w:rFonts w:hint="default" w:ascii="Times New Roman" w:hAnsi="Times New Roman" w:eastAsia="仿宋" w:cs="Times New Roman"/>
          <w:color w:val="auto"/>
          <w:sz w:val="24"/>
          <w:szCs w:val="24"/>
          <w:lang w:val="en-US" w:eastAsia="zh-CN" w:bidi="ar-SA"/>
        </w:rPr>
        <w:t>万立方米/年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开采标高：</w:t>
      </w:r>
      <w:r>
        <w:rPr>
          <w:rFonts w:hint="eastAsia" w:ascii="仿宋" w:hAnsi="仿宋" w:eastAsia="仿宋"/>
          <w:color w:val="auto"/>
          <w:sz w:val="24"/>
        </w:rPr>
        <w:t>+395m～+330m</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eastAsia" w:ascii="仿宋" w:hAnsi="仿宋" w:eastAsia="仿宋"/>
          <w:color w:val="auto"/>
          <w:sz w:val="24"/>
        </w:rPr>
        <w:t>采空区现状最大高差约65m，采空区内形成了3级台阶，开采区累计动用储量面积13624m</w:t>
      </w:r>
      <w:r>
        <w:rPr>
          <w:rFonts w:hint="eastAsia" w:ascii="仿宋" w:hAnsi="仿宋" w:eastAsia="仿宋"/>
          <w:color w:val="auto"/>
          <w:sz w:val="24"/>
          <w:vertAlign w:val="superscript"/>
        </w:rPr>
        <w:t>2</w:t>
      </w:r>
      <w:r>
        <w:rPr>
          <w:rFonts w:hint="eastAsia" w:ascii="仿宋" w:hAnsi="仿宋" w:eastAsia="仿宋"/>
          <w:color w:val="auto"/>
          <w:sz w:val="24"/>
        </w:rPr>
        <w:t>。</w:t>
      </w:r>
      <w:r>
        <w:rPr>
          <w:rFonts w:hint="default" w:ascii="Times New Roman" w:hAnsi="Times New Roman" w:eastAsia="仿宋" w:cs="Times New Roman"/>
          <w:color w:val="auto"/>
          <w:sz w:val="24"/>
          <w:szCs w:val="24"/>
          <w:lang w:val="en-US" w:eastAsia="zh-CN" w:bidi="ar-SA"/>
        </w:rPr>
        <w:t>各拐点坐标如下表：</w:t>
      </w:r>
    </w:p>
    <w:p>
      <w:pPr>
        <w:pStyle w:val="7"/>
        <w:tabs>
          <w:tab w:val="left" w:pos="3815"/>
        </w:tabs>
        <w:spacing w:before="157"/>
        <w:ind w:left="1967"/>
        <w:outlineLvl w:val="9"/>
        <w:rPr>
          <w:rFonts w:hint="default" w:ascii="Times New Roman" w:hAnsi="Times New Roman" w:eastAsia="仿宋" w:cs="Times New Roman"/>
          <w:color w:val="auto"/>
        </w:rPr>
      </w:pPr>
    </w:p>
    <w:p>
      <w:pPr>
        <w:pStyle w:val="7"/>
        <w:tabs>
          <w:tab w:val="left" w:pos="3815"/>
        </w:tabs>
        <w:spacing w:before="157"/>
        <w:ind w:left="1967"/>
        <w:outlineLvl w:val="9"/>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pStyle w:val="7"/>
        <w:tabs>
          <w:tab w:val="left" w:pos="3815"/>
        </w:tabs>
        <w:spacing w:before="157"/>
        <w:ind w:left="0" w:leftChars="0" w:firstLine="562" w:firstLineChars="200"/>
        <w:rPr>
          <w:rFonts w:hint="default" w:ascii="Times New Roman" w:hAnsi="Times New Roman" w:eastAsia="仿宋" w:cs="Times New Roman"/>
          <w:color w:val="auto"/>
        </w:rPr>
      </w:pPr>
      <w:r>
        <w:rPr>
          <w:rFonts w:hint="default" w:ascii="Times New Roman" w:hAnsi="Times New Roman" w:eastAsia="仿宋" w:cs="Times New Roman"/>
          <w:color w:val="auto"/>
        </w:rPr>
        <w:t>表 2.1-1</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矿区范围拐点坐标表</w:t>
      </w:r>
    </w:p>
    <w:tbl>
      <w:tblPr>
        <w:tblStyle w:val="14"/>
        <w:tblpPr w:leftFromText="180" w:rightFromText="180" w:vertAnchor="text" w:horzAnchor="page" w:tblpXSpec="center" w:tblpY="162"/>
        <w:tblOverlap w:val="never"/>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267"/>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r>
              <w:rPr>
                <w:rFonts w:ascii="仿宋" w:hAnsi="仿宋" w:eastAsia="仿宋"/>
                <w:color w:val="auto"/>
                <w:szCs w:val="21"/>
              </w:rPr>
              <w:t>拐点号</w:t>
            </w:r>
          </w:p>
        </w:tc>
        <w:tc>
          <w:tcPr>
            <w:tcW w:w="492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r>
              <w:rPr>
                <w:rFonts w:ascii="仿宋" w:hAnsi="仿宋" w:eastAsia="仿宋"/>
                <w:color w:val="auto"/>
                <w:szCs w:val="21"/>
              </w:rPr>
              <w:t>2000国家大地坐标系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p>
        </w:tc>
        <w:tc>
          <w:tcPr>
            <w:tcW w:w="226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r>
              <w:rPr>
                <w:rFonts w:ascii="仿宋" w:hAnsi="仿宋" w:eastAsia="仿宋"/>
                <w:color w:val="auto"/>
                <w:szCs w:val="21"/>
              </w:rPr>
              <w:t>X值</w:t>
            </w:r>
          </w:p>
        </w:tc>
        <w:tc>
          <w:tcPr>
            <w:tcW w:w="265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r>
              <w:rPr>
                <w:rFonts w:ascii="仿宋" w:hAnsi="仿宋" w:eastAsia="仿宋"/>
                <w:color w:val="auto"/>
                <w:szCs w:val="21"/>
              </w:rPr>
              <w:t>Y值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r>
              <w:rPr>
                <w:rFonts w:ascii="仿宋" w:hAnsi="仿宋" w:eastAsia="仿宋"/>
                <w:color w:val="auto"/>
                <w:szCs w:val="21"/>
              </w:rPr>
              <w:t>1</w:t>
            </w:r>
          </w:p>
        </w:tc>
        <w:tc>
          <w:tcPr>
            <w:tcW w:w="2267"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r>
              <w:rPr>
                <w:rFonts w:ascii="仿宋" w:hAnsi="仿宋" w:eastAsia="仿宋"/>
                <w:color w:val="auto"/>
                <w:szCs w:val="21"/>
              </w:rPr>
              <w:t xml:space="preserve">2813246.00 </w:t>
            </w:r>
          </w:p>
        </w:tc>
        <w:tc>
          <w:tcPr>
            <w:tcW w:w="2657"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r>
              <w:rPr>
                <w:rFonts w:ascii="仿宋" w:hAnsi="仿宋" w:eastAsia="仿宋"/>
                <w:color w:val="auto"/>
                <w:szCs w:val="21"/>
              </w:rPr>
              <w:t xml:space="preserve">37460767.90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r>
              <w:rPr>
                <w:rFonts w:ascii="仿宋" w:hAnsi="仿宋" w:eastAsia="仿宋"/>
                <w:color w:val="auto"/>
                <w:szCs w:val="21"/>
              </w:rPr>
              <w:t>2</w:t>
            </w:r>
          </w:p>
        </w:tc>
        <w:tc>
          <w:tcPr>
            <w:tcW w:w="2267"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r>
              <w:rPr>
                <w:rFonts w:ascii="仿宋" w:hAnsi="仿宋" w:eastAsia="仿宋"/>
                <w:color w:val="auto"/>
                <w:szCs w:val="21"/>
              </w:rPr>
              <w:t xml:space="preserve">2813154.00 </w:t>
            </w:r>
          </w:p>
        </w:tc>
        <w:tc>
          <w:tcPr>
            <w:tcW w:w="2657"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r>
              <w:rPr>
                <w:rFonts w:ascii="仿宋" w:hAnsi="仿宋" w:eastAsia="仿宋"/>
                <w:color w:val="auto"/>
                <w:szCs w:val="21"/>
              </w:rPr>
              <w:t xml:space="preserve">37460610.90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r>
              <w:rPr>
                <w:rFonts w:ascii="仿宋" w:hAnsi="仿宋" w:eastAsia="仿宋"/>
                <w:color w:val="auto"/>
                <w:szCs w:val="21"/>
              </w:rPr>
              <w:t>3</w:t>
            </w:r>
          </w:p>
        </w:tc>
        <w:tc>
          <w:tcPr>
            <w:tcW w:w="2267"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r>
              <w:rPr>
                <w:rFonts w:ascii="仿宋" w:hAnsi="仿宋" w:eastAsia="仿宋"/>
                <w:color w:val="auto"/>
                <w:szCs w:val="21"/>
              </w:rPr>
              <w:t xml:space="preserve">2813343.00 </w:t>
            </w:r>
          </w:p>
        </w:tc>
        <w:tc>
          <w:tcPr>
            <w:tcW w:w="2657"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r>
              <w:rPr>
                <w:rFonts w:ascii="仿宋" w:hAnsi="仿宋" w:eastAsia="仿宋"/>
                <w:color w:val="auto"/>
                <w:szCs w:val="21"/>
              </w:rPr>
              <w:t xml:space="preserve">37460576.90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r>
              <w:rPr>
                <w:rFonts w:ascii="仿宋" w:hAnsi="仿宋" w:eastAsia="仿宋"/>
                <w:color w:val="auto"/>
                <w:szCs w:val="21"/>
              </w:rPr>
              <w:t>4</w:t>
            </w:r>
          </w:p>
        </w:tc>
        <w:tc>
          <w:tcPr>
            <w:tcW w:w="2267"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r>
              <w:rPr>
                <w:rFonts w:ascii="仿宋" w:hAnsi="仿宋" w:eastAsia="仿宋"/>
                <w:color w:val="auto"/>
                <w:szCs w:val="21"/>
              </w:rPr>
              <w:t xml:space="preserve">2813424.00 </w:t>
            </w:r>
          </w:p>
        </w:tc>
        <w:tc>
          <w:tcPr>
            <w:tcW w:w="2657"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仿宋" w:hAnsi="仿宋" w:eastAsia="仿宋"/>
                <w:color w:val="auto"/>
                <w:szCs w:val="21"/>
              </w:rPr>
            </w:pPr>
            <w:r>
              <w:rPr>
                <w:rFonts w:ascii="仿宋" w:hAnsi="仿宋" w:eastAsia="仿宋"/>
                <w:color w:val="auto"/>
                <w:szCs w:val="21"/>
              </w:rPr>
              <w:t xml:space="preserve">37460742.90 </w:t>
            </w:r>
          </w:p>
        </w:tc>
      </w:tr>
    </w:tbl>
    <w:p>
      <w:pPr>
        <w:pStyle w:val="8"/>
        <w:spacing w:before="4"/>
        <w:rPr>
          <w:rFonts w:hint="default" w:ascii="Times New Roman" w:hAnsi="Times New Roman" w:eastAsia="仿宋" w:cs="Times New Roman"/>
          <w:b/>
          <w:color w:val="auto"/>
          <w:sz w:val="15"/>
        </w:rPr>
      </w:pPr>
    </w:p>
    <w:p>
      <w:pPr>
        <w:pStyle w:val="8"/>
        <w:spacing w:before="4"/>
        <w:rPr>
          <w:rFonts w:hint="default" w:ascii="Times New Roman" w:hAnsi="Times New Roman" w:eastAsia="仿宋" w:cs="Times New Roman"/>
          <w:b/>
          <w:color w:val="auto"/>
          <w:sz w:val="15"/>
        </w:rPr>
      </w:pPr>
    </w:p>
    <w:p>
      <w:pPr>
        <w:pStyle w:val="7"/>
        <w:spacing w:before="128"/>
        <w:ind w:left="0" w:leftChars="0" w:firstLine="562" w:firstLineChars="200"/>
        <w:rPr>
          <w:rFonts w:hint="default" w:ascii="Times New Roman" w:hAnsi="Times New Roman" w:eastAsia="仿宋" w:cs="Times New Roman"/>
          <w:color w:val="auto"/>
        </w:rPr>
      </w:pPr>
      <w:r>
        <w:rPr>
          <w:rFonts w:hint="default" w:ascii="Times New Roman" w:hAnsi="Times New Roman" w:eastAsia="仿宋" w:cs="Times New Roman"/>
          <w:color w:val="auto"/>
        </w:rPr>
        <w:t>2、</w:t>
      </w:r>
      <w:r>
        <w:rPr>
          <w:rFonts w:hint="default" w:ascii="Times New Roman" w:hAnsi="Times New Roman" w:eastAsia="仿宋" w:cs="Times New Roman"/>
          <w:color w:val="auto"/>
          <w:lang w:eastAsia="zh-CN"/>
        </w:rPr>
        <w:t>矿区</w:t>
      </w:r>
      <w:r>
        <w:rPr>
          <w:rFonts w:hint="default" w:ascii="Times New Roman" w:hAnsi="Times New Roman" w:eastAsia="仿宋" w:cs="Times New Roman"/>
          <w:color w:val="auto"/>
        </w:rPr>
        <w:t>现状情况</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山主要给当地建筑、铺路等经济建设提供建筑用片石和碎石。近年来的开采活动在矿区中南部开采区进行，采空区长约150m，宽约110m左右，开采标高+395m～+330m，采空区现状最大高差约65m，采空区内形成了3级台阶，开采区累计动用储量面积13624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。自建矿至今，矿区中南部开采区内累计消耗石灰岩资源/源量（122b）为51.06万吨。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w w:val="99"/>
          <w:lang w:eastAsia="zh-CN"/>
        </w:rPr>
      </w:pPr>
      <w:r>
        <w:rPr>
          <w:rFonts w:hint="default" w:ascii="Times New Roman" w:hAnsi="Times New Roman" w:eastAsia="仿宋" w:cs="Times New Roman"/>
          <w:color w:val="auto"/>
          <w:sz w:val="24"/>
          <w:szCs w:val="24"/>
          <w:lang w:val="en-US" w:eastAsia="zh-CN" w:bidi="ar-SA"/>
        </w:rPr>
        <w:t>由于本矿山的开采始于矿区的最低点，不符合从上至下台阶式开采的要求。于是，本矿山在2015年8月~10月间按县安监局的整改意见进行了整改，整改后的矿山有了到顶开拓便道，且严格按从上至下台阶式开采的要求进行开采。2015年11月~2017年12月期间，本矿山完全遵循从上至下台阶式开采的原则进行开采。2017年12月25日后停采至今。</w:t>
      </w:r>
    </w:p>
    <w:p>
      <w:pPr>
        <w:pStyle w:val="7"/>
        <w:numPr>
          <w:ilvl w:val="3"/>
          <w:numId w:val="2"/>
        </w:numPr>
        <w:tabs>
          <w:tab w:val="left" w:pos="982"/>
        </w:tabs>
        <w:spacing w:before="175" w:after="0" w:line="240" w:lineRule="auto"/>
        <w:ind w:left="981" w:right="0" w:hanging="840"/>
        <w:jc w:val="left"/>
        <w:rPr>
          <w:rFonts w:hint="default" w:ascii="Times New Roman" w:hAnsi="Times New Roman" w:eastAsia="仿宋" w:cs="Times New Roman"/>
          <w:color w:val="auto"/>
        </w:rPr>
      </w:pPr>
      <w:r>
        <w:rPr>
          <w:rFonts w:hint="default" w:ascii="Times New Roman" w:hAnsi="Times New Roman" w:eastAsia="仿宋" w:cs="Times New Roman"/>
          <w:color w:val="auto"/>
        </w:rPr>
        <w:t>采矿工艺</w:t>
      </w:r>
    </w:p>
    <w:p>
      <w:pPr>
        <w:pStyle w:val="8"/>
        <w:spacing w:before="2"/>
        <w:rPr>
          <w:rFonts w:hint="default" w:ascii="Times New Roman" w:hAnsi="Times New Roman" w:eastAsia="仿宋" w:cs="Times New Roman"/>
          <w:b/>
          <w:color w:val="auto"/>
          <w:sz w:val="21"/>
        </w:rPr>
      </w:pPr>
    </w:p>
    <w:p>
      <w:pPr>
        <w:pStyle w:val="7"/>
        <w:rPr>
          <w:rFonts w:hint="default" w:ascii="Times New Roman" w:hAnsi="Times New Roman" w:eastAsia="仿宋" w:cs="Times New Roman"/>
          <w:color w:val="auto"/>
        </w:rPr>
      </w:pPr>
      <w:r>
        <w:rPr>
          <w:rFonts w:hint="default" w:ascii="Times New Roman" w:hAnsi="Times New Roman" w:eastAsia="仿宋" w:cs="Times New Roman"/>
          <w:color w:val="auto"/>
        </w:rPr>
        <w:t>1、采矿方法</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根据开采技术条件及类似矿山生产实践经验，项目矿山为露天开采，设计采用自上而下分台阶进行开采，按采掘带顺序自上而下逐层开采，机械装车，自卸汽车外运的台阶式采矿工艺。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由于山体内石英砂被表土所覆盖，在开采前须将其剥离，为采矿工序做好准备。但表土较薄，采剥可同时进行。采剥工序自上而下分台阶进行，工作面沿山体走向布置，每级台地高差控制在10m，采掘带顺序自上而下逐层开采，机械装车，自卸汽车外运的台阶式采矿工艺。表土的剥离，可用挖掘机直接挖装，或用推土机配合装载机进行集堆铲装。</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集堆、铲装、汽车运输、堆放：用挖掘机和装载机将剥离出的石英砂矿铲装到运输汽车中，由汽车将矿石运输并卸料至地面原料堆场处暂存、备用。剥离出的土块、杂物等均集堆后运至排土场。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矿区采用分片区开采，前期已开采完的区块及时进行绿化（即分区块进行绿化），减少采矿区水土流失。</w:t>
      </w:r>
    </w:p>
    <w:p>
      <w:pPr>
        <w:pStyle w:val="7"/>
        <w:numPr>
          <w:ilvl w:val="3"/>
          <w:numId w:val="2"/>
        </w:numPr>
        <w:tabs>
          <w:tab w:val="left" w:pos="983"/>
        </w:tabs>
        <w:spacing w:before="167" w:after="0" w:line="240" w:lineRule="auto"/>
        <w:ind w:left="982" w:right="0" w:hanging="840"/>
        <w:jc w:val="left"/>
        <w:rPr>
          <w:rFonts w:hint="default" w:ascii="Times New Roman" w:hAnsi="Times New Roman" w:eastAsia="仿宋" w:cs="Times New Roman"/>
          <w:color w:val="auto"/>
        </w:rPr>
      </w:pPr>
      <w:r>
        <w:rPr>
          <w:rFonts w:hint="default" w:ascii="Times New Roman" w:hAnsi="Times New Roman" w:eastAsia="仿宋" w:cs="Times New Roman"/>
          <w:color w:val="auto"/>
        </w:rPr>
        <w:t>开拓运输系统</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根据矿区地形特征、矿区周边环境及开采深度范围，并结合矿山已有开拓方式，方案确定矿山开拓方式采用公路开拓—自卸汽车运输的开拓方式。</w:t>
      </w:r>
    </w:p>
    <w:p>
      <w:pPr>
        <w:pStyle w:val="7"/>
        <w:numPr>
          <w:ilvl w:val="3"/>
          <w:numId w:val="2"/>
        </w:numPr>
        <w:tabs>
          <w:tab w:val="left" w:pos="983"/>
        </w:tabs>
        <w:spacing w:before="125" w:after="0" w:line="240" w:lineRule="auto"/>
        <w:ind w:left="982" w:right="0" w:hanging="840"/>
        <w:jc w:val="left"/>
        <w:rPr>
          <w:rFonts w:hint="default" w:ascii="Times New Roman" w:hAnsi="Times New Roman" w:eastAsia="仿宋" w:cs="Times New Roman"/>
          <w:color w:val="auto"/>
        </w:rPr>
      </w:pPr>
      <w:r>
        <w:rPr>
          <w:rFonts w:hint="default" w:ascii="Times New Roman" w:hAnsi="Times New Roman" w:eastAsia="仿宋" w:cs="Times New Roman"/>
          <w:color w:val="auto"/>
        </w:rPr>
        <w:t>平面布置</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矿山采用已建的加工区、办公生活区，现有矿山生产辅助设施满足设计开采规模要求，方案设计沿用已有生活办公区；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矿区平面布置主要分为开采区、加工区、道路工程区、办公</w:t>
      </w:r>
      <w:r>
        <w:rPr>
          <w:rFonts w:hint="eastAsia" w:ascii="Times New Roman" w:hAnsi="Times New Roman" w:cs="Times New Roman"/>
          <w:color w:val="auto"/>
          <w:sz w:val="24"/>
          <w:szCs w:val="24"/>
          <w:lang w:val="en-US" w:eastAsia="zh-CN" w:bidi="ar-SA"/>
        </w:rPr>
        <w:t>区、</w:t>
      </w:r>
      <w:r>
        <w:rPr>
          <w:rFonts w:hint="default" w:ascii="Times New Roman" w:hAnsi="Times New Roman" w:eastAsia="仿宋" w:cs="Times New Roman"/>
          <w:color w:val="auto"/>
          <w:sz w:val="24"/>
          <w:szCs w:val="24"/>
          <w:lang w:val="en-US" w:eastAsia="zh-CN" w:bidi="ar-SA"/>
        </w:rPr>
        <w:t>生活区、</w:t>
      </w:r>
      <w:r>
        <w:rPr>
          <w:rFonts w:hint="eastAsia" w:ascii="Times New Roman" w:hAnsi="Times New Roman" w:cs="Times New Roman"/>
          <w:color w:val="auto"/>
          <w:sz w:val="24"/>
          <w:szCs w:val="24"/>
          <w:lang w:val="en-US" w:eastAsia="zh-CN" w:bidi="ar-SA"/>
        </w:rPr>
        <w:t xml:space="preserve">临时堆土场区 6 </w:t>
      </w:r>
      <w:r>
        <w:rPr>
          <w:rFonts w:hint="default" w:ascii="Times New Roman" w:hAnsi="Times New Roman" w:eastAsia="仿宋" w:cs="Times New Roman"/>
          <w:color w:val="auto"/>
          <w:sz w:val="24"/>
          <w:szCs w:val="24"/>
          <w:lang w:val="en-US" w:eastAsia="zh-CN" w:bidi="ar-SA"/>
        </w:rPr>
        <w:t>部分。</w:t>
      </w:r>
      <w:r>
        <w:rPr>
          <w:rFonts w:hint="default" w:ascii="Times New Roman" w:hAnsi="Times New Roman" w:eastAsia="仿宋" w:cs="Times New Roman"/>
          <w:b/>
          <w:bCs/>
          <w:color w:val="auto"/>
          <w:sz w:val="24"/>
          <w:szCs w:val="24"/>
          <w:lang w:val="en-US" w:eastAsia="zh-CN" w:bidi="ar-SA"/>
        </w:rPr>
        <w:t>本次监测仅包括</w:t>
      </w:r>
      <w:r>
        <w:rPr>
          <w:rFonts w:hint="eastAsia" w:ascii="Times New Roman" w:hAnsi="Times New Roman" w:cs="Times New Roman"/>
          <w:b/>
          <w:bCs/>
          <w:color w:val="auto"/>
          <w:sz w:val="24"/>
          <w:szCs w:val="24"/>
          <w:lang w:val="en-US" w:eastAsia="zh-CN" w:bidi="ar-SA"/>
        </w:rPr>
        <w:t>建设期</w:t>
      </w:r>
      <w:r>
        <w:rPr>
          <w:rFonts w:hint="default" w:ascii="Times New Roman" w:hAnsi="Times New Roman" w:eastAsia="仿宋" w:cs="Times New Roman"/>
          <w:b/>
          <w:bCs/>
          <w:color w:val="auto"/>
          <w:sz w:val="24"/>
          <w:szCs w:val="24"/>
          <w:lang w:val="en-US" w:eastAsia="zh-CN" w:bidi="ar-SA"/>
        </w:rPr>
        <w:t>监测，运行期间不在本次监测范围。</w:t>
      </w:r>
    </w:p>
    <w:p>
      <w:pPr>
        <w:pStyle w:val="8"/>
        <w:spacing w:before="8"/>
        <w:rPr>
          <w:rFonts w:hint="default" w:ascii="Times New Roman" w:hAnsi="Times New Roman" w:eastAsia="仿宋" w:cs="Times New Roman"/>
          <w:color w:val="auto"/>
          <w:sz w:val="14"/>
        </w:rPr>
      </w:pPr>
    </w:p>
    <w:p>
      <w:pPr>
        <w:pStyle w:val="7"/>
        <w:spacing w:before="23"/>
        <w:ind w:left="0" w:leftChars="0" w:firstLine="562" w:firstLineChars="200"/>
        <w:rPr>
          <w:rFonts w:hint="default" w:ascii="Times New Roman" w:hAnsi="Times New Roman" w:eastAsia="仿宋" w:cs="Times New Roman"/>
          <w:color w:val="auto"/>
        </w:rPr>
      </w:pPr>
      <w:r>
        <w:rPr>
          <w:rFonts w:hint="default" w:ascii="Times New Roman" w:hAnsi="Times New Roman" w:eastAsia="仿宋" w:cs="Times New Roman"/>
          <w:color w:val="auto"/>
        </w:rPr>
        <w:t>1、开采区</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采矿区采用露天开采，公路开拓—汽车运输方式，自上而下分层开采，开采台阶高度 10m，矿山在服务期内拟开采面积约3.05hm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 xml:space="preserve"> 开采深度为+395m～+310mm。采矿区占地类型林地，为临时占地；为有效减少进入矿区内的雨水量、保证开采区的安全生产并减少矿区水土流失对外界的影响开采作业区坡底设置了截水沟和沉沙池。在开采之前进行表土剥离，开采结束后进行表土恢复以及挡土埂砌筑，前期所砌截流沟和沉沙池都保留，表土覆盖后进行了植树种草。</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本方案服务期内的运行期时间为 2020 年 1 月至 2022年 12 月，共 3 年。矿区附近 300m 无其他矿山（本拟设矿山建筑石料用灰岩矿为新立矿区，旁边老矿区矿权已过期），不存在矿权纠纷。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采矿场区的配套设施已经建设完成。由于矿山表层土壤还没有完全剥离，容易受到雨水的侵蚀，目前水土流失情况比较严重。</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2、加工区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山采用原已建的加工区，加工区内包含机房、变电器、加工厂及堆料场等一些设施，根据施工工艺及时序明确项目挖出的大部分土石方及时装车外运，考虑到加工区内有大块平坦空地少量土石方先暂存于加工区内的空地上减少占地故本项目暂不考虑增设临时转运场，加工区占地面积1.2hm²，占地为果园和林地，位于矿区南部，主要用于加工及堆放石料，现状大致存在三个平台，标高分别为295m、300m、310m，占地面积约1.2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封闭式加工场地拟用浆砌砖东、南、西三面围挡，围墙长约400m，高约2.5m，宽约0.2m，浆砌砖工程量约200m³，费用计入主体工程。加工场区进行封闭式施工后有效减少进入加工区的雨水量、保证开采区的安全生产并减少加工区水土流失。</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3、道路工程区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eastAsia" w:ascii="仿宋" w:hAnsi="仿宋" w:eastAsia="仿宋"/>
          <w:color w:val="auto"/>
          <w:sz w:val="24"/>
        </w:rPr>
        <w:t>矿区运输简单，矿区道路</w:t>
      </w:r>
      <w:r>
        <w:rPr>
          <w:rFonts w:ascii="仿宋" w:hAnsi="仿宋" w:eastAsia="仿宋"/>
          <w:color w:val="auto"/>
          <w:sz w:val="24"/>
        </w:rPr>
        <w:t>位于矿区北西部</w:t>
      </w:r>
      <w:r>
        <w:rPr>
          <w:rFonts w:hint="eastAsia" w:ascii="仿宋" w:hAnsi="仿宋" w:eastAsia="仿宋"/>
          <w:color w:val="auto"/>
          <w:sz w:val="24"/>
        </w:rPr>
        <w:t>，外部用汽车运输，运出主要是石料销售运输。矿区外部已有简易道路通过。内部运输就是铲车将开采出的矿石从采矿场运送至生产区。矿区道路总长</w:t>
      </w:r>
      <w:r>
        <w:rPr>
          <w:rFonts w:ascii="仿宋" w:hAnsi="仿宋" w:eastAsia="仿宋"/>
          <w:color w:val="auto"/>
          <w:sz w:val="24"/>
        </w:rPr>
        <w:t>300m</w:t>
      </w:r>
      <w:r>
        <w:rPr>
          <w:rFonts w:hint="eastAsia" w:ascii="仿宋" w:hAnsi="仿宋" w:eastAsia="仿宋"/>
          <w:color w:val="auto"/>
          <w:sz w:val="24"/>
        </w:rPr>
        <w:t>，</w:t>
      </w:r>
      <w:r>
        <w:rPr>
          <w:rFonts w:ascii="仿宋" w:hAnsi="仿宋" w:eastAsia="仿宋"/>
          <w:color w:val="auto"/>
          <w:sz w:val="24"/>
        </w:rPr>
        <w:t>占地面积约0.12hm</w:t>
      </w:r>
      <w:r>
        <w:rPr>
          <w:rFonts w:ascii="仿宋" w:hAnsi="仿宋" w:eastAsia="仿宋"/>
          <w:color w:val="auto"/>
          <w:sz w:val="24"/>
          <w:vertAlign w:val="superscript"/>
        </w:rPr>
        <w:t>2</w:t>
      </w:r>
      <w:r>
        <w:rPr>
          <w:rFonts w:ascii="仿宋" w:hAnsi="仿宋" w:eastAsia="仿宋"/>
          <w:color w:val="auto"/>
          <w:sz w:val="24"/>
        </w:rPr>
        <w:t>。</w:t>
      </w:r>
      <w:r>
        <w:rPr>
          <w:rFonts w:hint="eastAsia" w:ascii="仿宋" w:hAnsi="仿宋" w:eastAsia="仿宋"/>
          <w:color w:val="auto"/>
          <w:sz w:val="24"/>
        </w:rPr>
        <w:t>；石材矿山公路路基宽度</w:t>
      </w:r>
      <w:r>
        <w:rPr>
          <w:rFonts w:ascii="仿宋" w:hAnsi="仿宋" w:eastAsia="仿宋"/>
          <w:color w:val="auto"/>
          <w:sz w:val="24"/>
        </w:rPr>
        <w:t>4m</w:t>
      </w:r>
      <w:r>
        <w:rPr>
          <w:rFonts w:hint="eastAsia" w:ascii="仿宋" w:hAnsi="仿宋" w:eastAsia="仿宋"/>
          <w:color w:val="auto"/>
          <w:sz w:val="24"/>
        </w:rPr>
        <w:t>。矿山外部道路路面为水泥结构，目前道路已经修</w:t>
      </w:r>
      <w:r>
        <w:rPr>
          <w:rFonts w:ascii="仿宋" w:hAnsi="仿宋" w:eastAsia="仿宋"/>
          <w:color w:val="auto"/>
          <w:sz w:val="24"/>
        </w:rPr>
        <w:t xml:space="preserve"> </w:t>
      </w:r>
      <w:r>
        <w:rPr>
          <w:rFonts w:hint="eastAsia" w:ascii="仿宋" w:hAnsi="仿宋" w:eastAsia="仿宋"/>
          <w:color w:val="auto"/>
          <w:sz w:val="24"/>
        </w:rPr>
        <w:t>建完毕。但没有水土保持措施，无排水措施。在矿山开采结束后，矿山道路留给当地村民使用，不进行植被恢复</w:t>
      </w:r>
      <w:r>
        <w:rPr>
          <w:rFonts w:hint="default" w:ascii="Times New Roman" w:hAnsi="Times New Roman" w:eastAsia="仿宋" w:cs="Times New Roman"/>
          <w:color w:val="auto"/>
          <w:sz w:val="24"/>
          <w:szCs w:val="24"/>
          <w:lang w:val="en-US" w:eastAsia="zh-CN" w:bidi="ar-SA"/>
        </w:rPr>
        <w:t>。</w:t>
      </w:r>
    </w:p>
    <w:p>
      <w:pPr>
        <w:pStyle w:val="7"/>
        <w:spacing w:before="73"/>
        <w:ind w:left="803"/>
        <w:rPr>
          <w:rFonts w:hint="default" w:ascii="Times New Roman" w:hAnsi="Times New Roman" w:eastAsia="仿宋" w:cs="Times New Roman"/>
          <w:color w:val="auto"/>
        </w:rPr>
      </w:pPr>
      <w:r>
        <w:rPr>
          <w:rFonts w:hint="default" w:ascii="Times New Roman" w:hAnsi="Times New Roman" w:eastAsia="仿宋" w:cs="Times New Roman"/>
          <w:color w:val="auto"/>
        </w:rPr>
        <w:t>4、办公生活区</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lang w:val="en-US"/>
        </w:rPr>
      </w:pPr>
      <w:r>
        <w:rPr>
          <w:rFonts w:hint="default" w:ascii="Times New Roman" w:hAnsi="Times New Roman" w:eastAsia="仿宋" w:cs="Times New Roman"/>
          <w:color w:val="auto"/>
          <w:sz w:val="24"/>
          <w:szCs w:val="24"/>
          <w:lang w:val="en-US" w:eastAsia="zh-CN" w:bidi="ar-SA"/>
        </w:rPr>
        <w:t>矿山采用原已建的办公区。位于矿区南东部，办公区面积 0.018hm²，占地为果园，布设在标高为+282m 的平地上。办公区周边布设有截排水沟，截排水沟断面采用矩形断面，底宽 0.5m，沟深 0.5m，采用 M7.5 浆砌石块石，排水沟长 80m。沟头设置沉沙池。矿山采用原已建的办公区。位于矿区南东部，办公区面积 0.008hm²，占地为裸地，布设在标高为+282m 的平地上。办公区周边布设有截排水沟，截排水沟断面采用矩形断面，底宽 0.5m，沟深 0.5m，采用 M7.5 浆砌石块石，排水沟长40m。沟头设置沉沙池</w:t>
      </w:r>
      <w:r>
        <w:rPr>
          <w:rFonts w:hint="eastAsia" w:ascii="Times New Roman" w:hAnsi="Times New Roman" w:cs="Times New Roman"/>
          <w:color w:val="auto"/>
          <w:sz w:val="24"/>
          <w:szCs w:val="24"/>
          <w:lang w:val="en-US" w:eastAsia="zh-CN" w:bidi="ar-SA"/>
        </w:rPr>
        <w:t>。</w:t>
      </w:r>
    </w:p>
    <w:p>
      <w:pPr>
        <w:pStyle w:val="7"/>
        <w:spacing w:before="23"/>
        <w:rPr>
          <w:rFonts w:hint="default" w:ascii="Times New Roman" w:hAnsi="Times New Roman" w:eastAsia="仿宋" w:cs="Times New Roman"/>
          <w:color w:val="auto"/>
          <w:lang w:eastAsia="zh-CN"/>
        </w:rPr>
      </w:pPr>
      <w:r>
        <w:rPr>
          <w:rFonts w:hint="default" w:ascii="Times New Roman" w:hAnsi="Times New Roman" w:eastAsia="仿宋" w:cs="Times New Roman"/>
          <w:color w:val="auto"/>
        </w:rPr>
        <w:t>5、</w:t>
      </w:r>
      <w:r>
        <w:rPr>
          <w:rFonts w:hint="eastAsia" w:eastAsia="仿宋" w:cs="Times New Roman"/>
          <w:color w:val="auto"/>
          <w:lang w:val="en-US" w:eastAsia="zh-CN"/>
        </w:rPr>
        <w:t>临时堆土场</w:t>
      </w:r>
      <w:r>
        <w:rPr>
          <w:rFonts w:hint="default" w:ascii="Times New Roman" w:hAnsi="Times New Roman" w:eastAsia="仿宋" w:cs="Times New Roman"/>
          <w:color w:val="auto"/>
          <w:lang w:eastAsia="zh-CN"/>
        </w:rPr>
        <w:t>区</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拟设于矿区已采区底部310m平台空旷地带，占地面积约0.33hm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面积计入矿山开挖损毁面积）。矿山在进行采矿工作之前，需要先将表层土壤进行剥离，剥离的表土存放在临时堆土场区。在运行期结束后，再将这些表土用于土地整治的覆土。表土是非常重要的土地资源，因此表土必须专门设置一个排土场来保存表土，排土场要做好拦挡和排水沉沙措施。本项目临时堆土场区设置有挡土墙和截流沟，并在截流沟沟头建有沉沙池。在项目运行结束后均需拆除，恢复为林地。</w:t>
      </w:r>
    </w:p>
    <w:p>
      <w:pPr>
        <w:pStyle w:val="7"/>
        <w:keepNext w:val="0"/>
        <w:keepLines w:val="0"/>
        <w:pageBreakBefore w:val="0"/>
        <w:kinsoku/>
        <w:wordWrap/>
        <w:overflowPunct/>
        <w:topLinePunct w:val="0"/>
        <w:autoSpaceDE w:val="0"/>
        <w:autoSpaceDN w:val="0"/>
        <w:bidi w:val="0"/>
        <w:adjustRightInd/>
        <w:snapToGrid/>
        <w:spacing w:before="0" w:line="360" w:lineRule="auto"/>
        <w:ind w:left="0"/>
        <w:jc w:val="both"/>
        <w:textAlignment w:val="auto"/>
        <w:rPr>
          <w:rFonts w:hint="default" w:ascii="Times New Roman" w:hAnsi="Times New Roman" w:eastAsia="仿宋" w:cs="Times New Roman"/>
          <w:color w:val="auto"/>
          <w:lang w:eastAsia="zh-CN"/>
        </w:rPr>
      </w:pPr>
      <w:r>
        <w:rPr>
          <w:rFonts w:hint="default" w:ascii="Times New Roman" w:hAnsi="Times New Roman" w:eastAsia="仿宋" w:cs="Times New Roman"/>
          <w:color w:val="auto"/>
        </w:rPr>
        <w:t xml:space="preserve">2.1.2.5 </w:t>
      </w:r>
      <w:r>
        <w:rPr>
          <w:rFonts w:hint="default" w:ascii="Times New Roman" w:hAnsi="Times New Roman" w:eastAsia="仿宋" w:cs="Times New Roman"/>
          <w:color w:val="auto"/>
          <w:lang w:eastAsia="zh-CN"/>
        </w:rPr>
        <w:t>施工工艺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一、采矿工艺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本项目开采矿种为石灰岩矿，根据开采技术条件及邻近类似矿山生产实践经验，本设计采用自上而下分台阶进行开采，中深孔爆破，挖掘机、装载车装车，自卸汽车或农用车运输的台阶式采矿工艺。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二、破碎工艺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第一阶段：破碎筛分。</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开采来的石灰岩通过传送带、装载机、卡车等运输到料仓，然后大块石灰岩原石由振动给料机均匀喂送到颚式破碎机进行石灰岩的初级破碎。需要注意的是，原矿的尺寸不得超过石灰岩破碎机生产线中所使用的颚式破碎机实际入料尺寸。为了避免出现阻料现象，可以提前用液压锤等将原料进行处理；也可以采用在料仓口架设筛网的方式提前筛选。</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第二阶段：中细碎</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经过一级破碎过程后，石灰岩块已经能够满足二级作业的需求，然后皮带机将一级</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破碎后的石灰岩输送到二级破碎设备进行深加工。</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三、矿山道路施工工艺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路基工程土石方全部采用机械化施工，施工机械以中、小型为主，对设计中拟定的排水系统，要随着路基的开挖，适时组织施工，保证雨季不积水，并及时安排边坡的修整和防护，确保边坡稳定。路堑采用横挖方法，路堑深度不大，可一次挖到设计标高；开挖土石方直接用于路基填方，推土机摊铺，平地机整平。</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四、生活区施工工艺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开采方案设计，在定位矿山生活区的范围内，平整场地—压实—各建修放样—修建（布设供电、供水系统）。挖方区施工流程：施工前清表→临时道路修建→土石方机械开挖→土石方调用→确定土石方界线→修整边坡挡、护排工程施工→ 基床换填→面层修整；填方区施工流程：施工前清表→基底处理（排水、填前压实等）→分层填筑→摊铺平整→洒水晾晒→碾压夯实→检验签证→面层修整。</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本项目生活区启用前期开采时遗留的生活区，本次补充施工一条30m长排水沟和一个沉沙池即可。</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五、废渣堆放工艺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由于本项目无废渣产生，所以暂不论述废渣堆放工艺。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六、绿化工艺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要求植树的树穴开挖在运取苗木前 1~2 天进行，种植穴的大小依土球及根系情况而 定，带土球的应比土球大 16cm~20cm，穴的深度一般比球高度稍深 10cm~20cm，树穴 必须保证上下口径一致。应避免在雨季施工，以免开挖出来的表土被雨水冲走。</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草坪建植按照初步整平、建坪前除杂草及病虫害的防治、植草前施肥、草坪种植等程序进行。草坪初步整平和建坪的间隔不能太长，并避开雨季，防止裸土被冲走，减少水土流失。</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七、矿区排水工艺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为避免洪水威胁地表设施，地表所有工程，包括土建工程、露天釆场等的位置均位于较高地势，都高于当地历年最高洪水水位 5m 以上。矿区水文地质条件简单，若有局部积水不能自然排泄时，可采用水泵抽排。</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八、场地平整工艺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现场勘查→清除地表杂物→土石方挖填→平整场地→标高复核→验收。</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九、覆土施工工艺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场地清理→标高测设→覆土→修整填平。</w:t>
      </w:r>
    </w:p>
    <w:p>
      <w:pPr>
        <w:pStyle w:val="18"/>
        <w:keepNext w:val="0"/>
        <w:keepLines w:val="0"/>
        <w:pageBreakBefore w:val="0"/>
        <w:widowControl w:val="0"/>
        <w:numPr>
          <w:ilvl w:val="2"/>
          <w:numId w:val="3"/>
        </w:numPr>
        <w:tabs>
          <w:tab w:val="left" w:pos="993"/>
        </w:tabs>
        <w:kinsoku/>
        <w:wordWrap/>
        <w:overflowPunct/>
        <w:topLinePunct w:val="0"/>
        <w:autoSpaceDE w:val="0"/>
        <w:autoSpaceDN w:val="0"/>
        <w:bidi w:val="0"/>
        <w:adjustRightInd/>
        <w:snapToGrid/>
        <w:spacing w:before="159" w:after="0" w:line="360" w:lineRule="auto"/>
        <w:ind w:left="992" w:right="0" w:hanging="751"/>
        <w:jc w:val="both"/>
        <w:textAlignment w:val="auto"/>
        <w:rPr>
          <w:rFonts w:hint="default" w:ascii="Times New Roman" w:hAnsi="Times New Roman" w:eastAsia="仿宋" w:cs="Times New Roman"/>
          <w:b/>
          <w:color w:val="auto"/>
          <w:sz w:val="30"/>
        </w:rPr>
      </w:pPr>
      <w:bookmarkStart w:id="39" w:name="_bookmark9"/>
      <w:bookmarkEnd w:id="39"/>
      <w:bookmarkStart w:id="40" w:name="_bookmark9"/>
      <w:bookmarkEnd w:id="40"/>
      <w:bookmarkStart w:id="41" w:name="2.1.3 项目占地"/>
      <w:bookmarkEnd w:id="41"/>
      <w:r>
        <w:rPr>
          <w:rFonts w:hint="default" w:ascii="Times New Roman" w:hAnsi="Times New Roman" w:eastAsia="仿宋" w:cs="Times New Roman"/>
          <w:b/>
          <w:color w:val="auto"/>
          <w:sz w:val="30"/>
        </w:rPr>
        <w:t>项目占地</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eastAsia" w:ascii="Times New Roman" w:hAnsi="Times New Roman" w:cs="Times New Roman"/>
          <w:color w:val="auto"/>
          <w:sz w:val="24"/>
          <w:szCs w:val="24"/>
          <w:lang w:val="en-US" w:eastAsia="zh-CN" w:bidi="ar-SA"/>
        </w:rPr>
        <w:t>兴安县高尚镇金山顺发采石场建筑石料用灰岩矿项目</w:t>
      </w:r>
      <w:r>
        <w:rPr>
          <w:rFonts w:hint="default" w:ascii="Times New Roman" w:hAnsi="Times New Roman" w:eastAsia="仿宋" w:cs="Times New Roman"/>
          <w:color w:val="auto"/>
          <w:sz w:val="24"/>
          <w:szCs w:val="24"/>
          <w:lang w:val="en-US" w:eastAsia="zh-CN" w:bidi="ar-SA"/>
        </w:rPr>
        <w:t>占地主要分为临时占地。开采区</w:t>
      </w:r>
      <w:r>
        <w:rPr>
          <w:rFonts w:hint="eastAsia" w:ascii="Times New Roman" w:hAnsi="Times New Roman" w:cs="Times New Roman"/>
          <w:color w:val="auto"/>
          <w:sz w:val="24"/>
          <w:szCs w:val="24"/>
          <w:lang w:val="en-US" w:eastAsia="zh-CN" w:bidi="ar-SA"/>
        </w:rPr>
        <w:t xml:space="preserve"> 、</w:t>
      </w:r>
      <w:r>
        <w:rPr>
          <w:rFonts w:hint="default" w:ascii="Times New Roman" w:hAnsi="Times New Roman" w:eastAsia="仿宋" w:cs="Times New Roman"/>
          <w:color w:val="auto"/>
          <w:sz w:val="24"/>
          <w:szCs w:val="24"/>
          <w:lang w:val="en-US" w:eastAsia="zh-CN" w:bidi="ar-SA"/>
        </w:rPr>
        <w:t>加工区、道路工程区、办公</w:t>
      </w:r>
      <w:r>
        <w:rPr>
          <w:rFonts w:hint="eastAsia" w:ascii="Times New Roman" w:hAnsi="Times New Roman" w:cs="Times New Roman"/>
          <w:color w:val="auto"/>
          <w:sz w:val="24"/>
          <w:szCs w:val="24"/>
          <w:lang w:val="en-US" w:eastAsia="zh-CN" w:bidi="ar-SA"/>
        </w:rPr>
        <w:t>区、</w:t>
      </w:r>
      <w:r>
        <w:rPr>
          <w:rFonts w:hint="default" w:ascii="Times New Roman" w:hAnsi="Times New Roman" w:eastAsia="仿宋" w:cs="Times New Roman"/>
          <w:color w:val="auto"/>
          <w:sz w:val="24"/>
          <w:szCs w:val="24"/>
          <w:lang w:val="en-US" w:eastAsia="zh-CN" w:bidi="ar-SA"/>
        </w:rPr>
        <w:t>生活区、</w:t>
      </w:r>
      <w:r>
        <w:rPr>
          <w:rFonts w:hint="eastAsia" w:ascii="Times New Roman" w:hAnsi="Times New Roman" w:cs="Times New Roman"/>
          <w:color w:val="auto"/>
          <w:sz w:val="24"/>
          <w:szCs w:val="24"/>
          <w:lang w:val="en-US" w:eastAsia="zh-CN" w:bidi="ar-SA"/>
        </w:rPr>
        <w:t>临时堆土场区</w:t>
      </w:r>
      <w:r>
        <w:rPr>
          <w:rFonts w:hint="default" w:ascii="Times New Roman" w:hAnsi="Times New Roman" w:eastAsia="仿宋" w:cs="Times New Roman"/>
          <w:color w:val="auto"/>
          <w:sz w:val="24"/>
          <w:szCs w:val="24"/>
          <w:lang w:val="en-US" w:eastAsia="zh-CN" w:bidi="ar-SA"/>
        </w:rPr>
        <w:t>为临时用地。</w:t>
      </w:r>
      <w:r>
        <w:rPr>
          <w:rFonts w:hint="default" w:ascii="Times New Roman" w:hAnsi="Times New Roman" w:eastAsia="仿宋" w:cs="Times New Roman"/>
          <w:b/>
          <w:bCs/>
          <w:color w:val="auto"/>
          <w:sz w:val="24"/>
          <w:szCs w:val="24"/>
          <w:lang w:val="en-US" w:eastAsia="zh-CN" w:bidi="ar-SA"/>
        </w:rPr>
        <w:t>本次监测仅包括</w:t>
      </w:r>
      <w:r>
        <w:rPr>
          <w:rFonts w:hint="eastAsia" w:ascii="Times New Roman" w:hAnsi="Times New Roman" w:cs="Times New Roman"/>
          <w:b/>
          <w:bCs/>
          <w:color w:val="auto"/>
          <w:sz w:val="24"/>
          <w:szCs w:val="24"/>
          <w:lang w:val="en-US" w:eastAsia="zh-CN" w:bidi="ar-SA"/>
        </w:rPr>
        <w:t>建设期</w:t>
      </w:r>
      <w:r>
        <w:rPr>
          <w:rFonts w:hint="default" w:ascii="Times New Roman" w:hAnsi="Times New Roman" w:eastAsia="仿宋" w:cs="Times New Roman"/>
          <w:b/>
          <w:bCs/>
          <w:color w:val="auto"/>
          <w:sz w:val="24"/>
          <w:szCs w:val="24"/>
          <w:lang w:val="en-US" w:eastAsia="zh-CN" w:bidi="ar-SA"/>
        </w:rPr>
        <w:t>监测，运行期间不在本次监测范围。</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w:t>
      </w:r>
      <w:r>
        <w:rPr>
          <w:rFonts w:hint="eastAsia" w:ascii="Times New Roman" w:hAnsi="Times New Roman"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zh-CN" w:bidi="ar-SA"/>
        </w:rPr>
        <w:t>占地面积为总面积为4.396hm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，包括开采区3.05hm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，封闭式加工场地1.2hm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，办公区0.018hm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，生活区0.008hm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，矿山道路0.12hm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。本工程各分区征占用地详见表 2.1-7。</w:t>
      </w:r>
    </w:p>
    <w:p>
      <w:pPr>
        <w:pStyle w:val="7"/>
        <w:tabs>
          <w:tab w:val="left" w:pos="3605"/>
        </w:tabs>
        <w:spacing w:before="148"/>
        <w:rPr>
          <w:rFonts w:hint="default" w:ascii="Times New Roman" w:hAnsi="Times New Roman" w:eastAsia="仿宋" w:cs="Times New Roman"/>
          <w:color w:val="auto"/>
        </w:rPr>
      </w:pPr>
    </w:p>
    <w:p>
      <w:pPr>
        <w:pStyle w:val="7"/>
        <w:tabs>
          <w:tab w:val="left" w:pos="3605"/>
        </w:tabs>
        <w:spacing w:before="148"/>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69"/>
        </w:rPr>
        <w:t xml:space="preserve"> </w:t>
      </w:r>
      <w:r>
        <w:rPr>
          <w:rFonts w:hint="default" w:ascii="Times New Roman" w:hAnsi="Times New Roman" w:eastAsia="仿宋" w:cs="Times New Roman"/>
          <w:color w:val="auto"/>
        </w:rPr>
        <w:t>2.1-7</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工程征占用地面积一览表</w:t>
      </w:r>
    </w:p>
    <w:tbl>
      <w:tblPr>
        <w:tblStyle w:val="14"/>
        <w:tblW w:w="8735" w:type="dxa"/>
        <w:jc w:val="center"/>
        <w:tblLayout w:type="fixed"/>
        <w:tblCellMar>
          <w:top w:w="0" w:type="dxa"/>
          <w:left w:w="108" w:type="dxa"/>
          <w:bottom w:w="0" w:type="dxa"/>
          <w:right w:w="108" w:type="dxa"/>
        </w:tblCellMar>
      </w:tblPr>
      <w:tblGrid>
        <w:gridCol w:w="1260"/>
        <w:gridCol w:w="1049"/>
        <w:gridCol w:w="951"/>
        <w:gridCol w:w="1081"/>
        <w:gridCol w:w="827"/>
        <w:gridCol w:w="846"/>
        <w:gridCol w:w="2721"/>
      </w:tblGrid>
      <w:tr>
        <w:tblPrEx>
          <w:tblCellMar>
            <w:top w:w="0" w:type="dxa"/>
            <w:left w:w="108" w:type="dxa"/>
            <w:bottom w:w="0" w:type="dxa"/>
            <w:right w:w="108" w:type="dxa"/>
          </w:tblCellMar>
        </w:tblPrEx>
        <w:trPr>
          <w:trHeight w:val="204" w:hRule="atLeast"/>
          <w:jc w:val="center"/>
        </w:trPr>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bookmarkStart w:id="42" w:name="2.1.4 项目区概况"/>
            <w:bookmarkEnd w:id="42"/>
            <w:bookmarkStart w:id="43" w:name="_bookmark10"/>
            <w:bookmarkEnd w:id="43"/>
            <w:bookmarkStart w:id="44" w:name="_bookmark10"/>
            <w:bookmarkEnd w:id="44"/>
            <w:r>
              <w:rPr>
                <w:rFonts w:hint="default" w:ascii="Times New Roman" w:hAnsi="Times New Roman" w:eastAsia="仿宋" w:cs="Times New Roman"/>
                <w:color w:val="auto"/>
                <w:kern w:val="0"/>
                <w:sz w:val="20"/>
                <w:szCs w:val="20"/>
              </w:rPr>
              <w:t>项目组成</w:t>
            </w:r>
          </w:p>
        </w:tc>
        <w:tc>
          <w:tcPr>
            <w:tcW w:w="104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占地性质</w:t>
            </w:r>
          </w:p>
        </w:tc>
        <w:tc>
          <w:tcPr>
            <w:tcW w:w="95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果园</w:t>
            </w:r>
          </w:p>
        </w:tc>
        <w:tc>
          <w:tcPr>
            <w:tcW w:w="108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灌木林地</w:t>
            </w:r>
          </w:p>
        </w:tc>
        <w:tc>
          <w:tcPr>
            <w:tcW w:w="82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裸地</w:t>
            </w:r>
          </w:p>
        </w:tc>
        <w:tc>
          <w:tcPr>
            <w:tcW w:w="84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合计</w:t>
            </w:r>
          </w:p>
        </w:tc>
        <w:tc>
          <w:tcPr>
            <w:tcW w:w="272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备注</w:t>
            </w:r>
          </w:p>
        </w:tc>
      </w:tr>
      <w:tr>
        <w:tblPrEx>
          <w:tblCellMar>
            <w:top w:w="0" w:type="dxa"/>
            <w:left w:w="108" w:type="dxa"/>
            <w:bottom w:w="0" w:type="dxa"/>
            <w:right w:w="108" w:type="dxa"/>
          </w:tblCellMar>
        </w:tblPrEx>
        <w:trPr>
          <w:trHeight w:val="204" w:hRule="atLeast"/>
          <w:jc w:val="center"/>
        </w:trPr>
        <w:tc>
          <w:tcPr>
            <w:tcW w:w="12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开采区</w:t>
            </w:r>
          </w:p>
        </w:tc>
        <w:tc>
          <w:tcPr>
            <w:tcW w:w="10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w:t>
            </w:r>
          </w:p>
        </w:tc>
        <w:tc>
          <w:tcPr>
            <w:tcW w:w="9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10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3.05</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84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3.05</w:t>
            </w:r>
          </w:p>
        </w:tc>
        <w:tc>
          <w:tcPr>
            <w:tcW w:w="272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　</w:t>
            </w:r>
          </w:p>
        </w:tc>
      </w:tr>
      <w:tr>
        <w:tblPrEx>
          <w:tblCellMar>
            <w:top w:w="0" w:type="dxa"/>
            <w:left w:w="108" w:type="dxa"/>
            <w:bottom w:w="0" w:type="dxa"/>
            <w:right w:w="108" w:type="dxa"/>
          </w:tblCellMar>
        </w:tblPrEx>
        <w:trPr>
          <w:trHeight w:val="204" w:hRule="atLeast"/>
          <w:jc w:val="center"/>
        </w:trPr>
        <w:tc>
          <w:tcPr>
            <w:tcW w:w="12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加工区</w:t>
            </w:r>
          </w:p>
        </w:tc>
        <w:tc>
          <w:tcPr>
            <w:tcW w:w="10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w:t>
            </w:r>
          </w:p>
        </w:tc>
        <w:tc>
          <w:tcPr>
            <w:tcW w:w="9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1</w:t>
            </w:r>
          </w:p>
        </w:tc>
        <w:tc>
          <w:tcPr>
            <w:tcW w:w="10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0.2</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84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1.2</w:t>
            </w:r>
          </w:p>
        </w:tc>
        <w:tc>
          <w:tcPr>
            <w:tcW w:w="272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　</w:t>
            </w:r>
          </w:p>
        </w:tc>
      </w:tr>
      <w:tr>
        <w:tblPrEx>
          <w:tblCellMar>
            <w:top w:w="0" w:type="dxa"/>
            <w:left w:w="108" w:type="dxa"/>
            <w:bottom w:w="0" w:type="dxa"/>
            <w:right w:w="108" w:type="dxa"/>
          </w:tblCellMar>
        </w:tblPrEx>
        <w:trPr>
          <w:trHeight w:val="204" w:hRule="atLeast"/>
          <w:jc w:val="center"/>
        </w:trPr>
        <w:tc>
          <w:tcPr>
            <w:tcW w:w="12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办公区</w:t>
            </w:r>
          </w:p>
        </w:tc>
        <w:tc>
          <w:tcPr>
            <w:tcW w:w="10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w:t>
            </w:r>
          </w:p>
        </w:tc>
        <w:tc>
          <w:tcPr>
            <w:tcW w:w="9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0.018</w:t>
            </w:r>
          </w:p>
        </w:tc>
        <w:tc>
          <w:tcPr>
            <w:tcW w:w="10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84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0.018</w:t>
            </w:r>
          </w:p>
        </w:tc>
        <w:tc>
          <w:tcPr>
            <w:tcW w:w="272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　</w:t>
            </w:r>
          </w:p>
        </w:tc>
      </w:tr>
      <w:tr>
        <w:tblPrEx>
          <w:tblCellMar>
            <w:top w:w="0" w:type="dxa"/>
            <w:left w:w="108" w:type="dxa"/>
            <w:bottom w:w="0" w:type="dxa"/>
            <w:right w:w="108" w:type="dxa"/>
          </w:tblCellMar>
        </w:tblPrEx>
        <w:trPr>
          <w:trHeight w:val="204" w:hRule="atLeast"/>
          <w:jc w:val="center"/>
        </w:trPr>
        <w:tc>
          <w:tcPr>
            <w:tcW w:w="12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生活区</w:t>
            </w:r>
          </w:p>
        </w:tc>
        <w:tc>
          <w:tcPr>
            <w:tcW w:w="10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w:t>
            </w:r>
          </w:p>
        </w:tc>
        <w:tc>
          <w:tcPr>
            <w:tcW w:w="9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10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0.008</w:t>
            </w:r>
          </w:p>
        </w:tc>
        <w:tc>
          <w:tcPr>
            <w:tcW w:w="84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0.008</w:t>
            </w:r>
          </w:p>
        </w:tc>
        <w:tc>
          <w:tcPr>
            <w:tcW w:w="272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　</w:t>
            </w:r>
          </w:p>
        </w:tc>
      </w:tr>
      <w:tr>
        <w:tblPrEx>
          <w:tblCellMar>
            <w:top w:w="0" w:type="dxa"/>
            <w:left w:w="108" w:type="dxa"/>
            <w:bottom w:w="0" w:type="dxa"/>
            <w:right w:w="108" w:type="dxa"/>
          </w:tblCellMar>
        </w:tblPrEx>
        <w:trPr>
          <w:trHeight w:val="204" w:hRule="atLeast"/>
          <w:jc w:val="center"/>
        </w:trPr>
        <w:tc>
          <w:tcPr>
            <w:tcW w:w="12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道路区</w:t>
            </w:r>
          </w:p>
        </w:tc>
        <w:tc>
          <w:tcPr>
            <w:tcW w:w="10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w:t>
            </w:r>
          </w:p>
        </w:tc>
        <w:tc>
          <w:tcPr>
            <w:tcW w:w="9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0.036</w:t>
            </w:r>
          </w:p>
        </w:tc>
        <w:tc>
          <w:tcPr>
            <w:tcW w:w="10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0.06</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0.024</w:t>
            </w:r>
          </w:p>
        </w:tc>
        <w:tc>
          <w:tcPr>
            <w:tcW w:w="84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0.12</w:t>
            </w:r>
          </w:p>
        </w:tc>
        <w:tc>
          <w:tcPr>
            <w:tcW w:w="272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在项目运行期属于临时占地</w:t>
            </w:r>
          </w:p>
        </w:tc>
      </w:tr>
      <w:tr>
        <w:tblPrEx>
          <w:tblCellMar>
            <w:top w:w="0" w:type="dxa"/>
            <w:left w:w="108" w:type="dxa"/>
            <w:bottom w:w="0" w:type="dxa"/>
            <w:right w:w="108" w:type="dxa"/>
          </w:tblCellMar>
        </w:tblPrEx>
        <w:trPr>
          <w:trHeight w:val="204" w:hRule="atLeast"/>
          <w:jc w:val="center"/>
        </w:trPr>
        <w:tc>
          <w:tcPr>
            <w:tcW w:w="12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临时堆土区</w:t>
            </w:r>
          </w:p>
        </w:tc>
        <w:tc>
          <w:tcPr>
            <w:tcW w:w="10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w:t>
            </w:r>
          </w:p>
        </w:tc>
        <w:tc>
          <w:tcPr>
            <w:tcW w:w="9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10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（0.33）</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84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p>
        </w:tc>
        <w:tc>
          <w:tcPr>
            <w:tcW w:w="272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　</w:t>
            </w:r>
          </w:p>
        </w:tc>
      </w:tr>
      <w:tr>
        <w:tblPrEx>
          <w:tblCellMar>
            <w:top w:w="0" w:type="dxa"/>
            <w:left w:w="108" w:type="dxa"/>
            <w:bottom w:w="0" w:type="dxa"/>
            <w:right w:w="108" w:type="dxa"/>
          </w:tblCellMar>
        </w:tblPrEx>
        <w:trPr>
          <w:trHeight w:val="204" w:hRule="atLeast"/>
          <w:jc w:val="center"/>
        </w:trPr>
        <w:tc>
          <w:tcPr>
            <w:tcW w:w="12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总计</w:t>
            </w:r>
          </w:p>
        </w:tc>
        <w:tc>
          <w:tcPr>
            <w:tcW w:w="10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　</w:t>
            </w:r>
          </w:p>
        </w:tc>
        <w:tc>
          <w:tcPr>
            <w:tcW w:w="9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1.054</w:t>
            </w:r>
          </w:p>
        </w:tc>
        <w:tc>
          <w:tcPr>
            <w:tcW w:w="10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3.31</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0.032</w:t>
            </w:r>
          </w:p>
        </w:tc>
        <w:tc>
          <w:tcPr>
            <w:tcW w:w="84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4.396</w:t>
            </w:r>
          </w:p>
        </w:tc>
        <w:tc>
          <w:tcPr>
            <w:tcW w:w="272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　</w:t>
            </w:r>
          </w:p>
        </w:tc>
      </w:tr>
    </w:tbl>
    <w:p>
      <w:pPr>
        <w:pStyle w:val="18"/>
        <w:keepNext w:val="0"/>
        <w:keepLines w:val="0"/>
        <w:pageBreakBefore w:val="0"/>
        <w:widowControl w:val="0"/>
        <w:numPr>
          <w:ilvl w:val="2"/>
          <w:numId w:val="3"/>
        </w:numPr>
        <w:tabs>
          <w:tab w:val="left" w:pos="893"/>
        </w:tabs>
        <w:kinsoku/>
        <w:wordWrap/>
        <w:overflowPunct/>
        <w:topLinePunct w:val="0"/>
        <w:autoSpaceDE w:val="0"/>
        <w:autoSpaceDN w:val="0"/>
        <w:bidi w:val="0"/>
        <w:adjustRightInd/>
        <w:snapToGrid/>
        <w:spacing w:before="71" w:after="0" w:line="360" w:lineRule="auto"/>
        <w:ind w:left="892" w:right="0" w:hanging="751"/>
        <w:jc w:val="left"/>
        <w:textAlignment w:val="auto"/>
        <w:rPr>
          <w:rFonts w:hint="default" w:ascii="Times New Roman" w:hAnsi="Times New Roman" w:eastAsia="仿宋" w:cs="Times New Roman"/>
          <w:b/>
          <w:color w:val="auto"/>
          <w:sz w:val="30"/>
        </w:rPr>
      </w:pPr>
      <w:r>
        <w:rPr>
          <w:rFonts w:hint="default" w:ascii="Times New Roman" w:hAnsi="Times New Roman" w:eastAsia="仿宋" w:cs="Times New Roman"/>
          <w:b/>
          <w:color w:val="auto"/>
          <w:sz w:val="30"/>
        </w:rPr>
        <w:t>项目区概况</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1、地形地貌</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项目区一带属于岩溶孤峰洼地地貌，矿区最低标高310m，最高标高为413.3m，最大相对高差103.3m。矿区地形坡度在15~60°之间，基岩裸露，植被稀少，多为灌木丛和杂草（照片2-1）。现状地形地貌已被开挖改变，破坏严重，局部坡度大于80度。评估区基岩主要由上泥盆统融县组（D3r）灰岩组成，表层岩石风化较强烈。评估区土地类型主要为灌木林地、果园、裸地。</w:t>
      </w:r>
    </w:p>
    <w:p>
      <w:pPr>
        <w:pStyle w:val="7"/>
        <w:spacing w:before="182"/>
        <w:rPr>
          <w:rFonts w:hint="default" w:ascii="Times New Roman" w:hAnsi="Times New Roman" w:eastAsia="仿宋" w:cs="Times New Roman"/>
          <w:color w:val="auto"/>
        </w:rPr>
      </w:pPr>
      <w:r>
        <w:rPr>
          <w:rFonts w:hint="default" w:ascii="Times New Roman" w:hAnsi="Times New Roman" w:eastAsia="仿宋" w:cs="Times New Roman"/>
          <w:color w:val="auto"/>
        </w:rPr>
        <w:t>2、地质地震</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ascii="仿宋" w:hAnsi="仿宋" w:eastAsia="仿宋"/>
          <w:color w:val="auto"/>
          <w:sz w:val="24"/>
        </w:rPr>
      </w:pPr>
      <w:r>
        <w:rPr>
          <w:rFonts w:hint="eastAsia" w:ascii="仿宋" w:hAnsi="仿宋" w:eastAsia="仿宋"/>
          <w:color w:val="auto"/>
          <w:sz w:val="24"/>
        </w:rPr>
        <w:t>项目区地质结构</w:t>
      </w:r>
      <w:r>
        <w:rPr>
          <w:rFonts w:ascii="仿宋" w:hAnsi="仿宋" w:eastAsia="仿宋"/>
          <w:color w:val="auto"/>
          <w:sz w:val="24"/>
        </w:rPr>
        <w:t>在区域构造上，评估区位于海洋山凸起东侧3km处发育有鲁塘断裂，该断裂走向南北，长约10km。</w:t>
      </w:r>
      <w:r>
        <w:rPr>
          <w:rFonts w:hint="eastAsia" w:ascii="仿宋" w:hAnsi="仿宋" w:eastAsia="仿宋"/>
          <w:color w:val="auto"/>
          <w:sz w:val="24"/>
        </w:rPr>
        <w:t>东侧5km处发育有白石断裂带，该断裂走向近南北，北起全州县大西江经兴安县白石、阳朔县大境至平乐县沙子，控制晚古生代沉积相及白垩纪断陷盆地，属复合断裂。附近无新构造活动痕迹，区域构造稳定。</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eastAsia" w:ascii="仿宋" w:hAnsi="仿宋" w:eastAsia="仿宋"/>
          <w:color w:val="auto"/>
          <w:sz w:val="24"/>
        </w:rPr>
        <w:t>矿区内岩层呈单斜产出，岩层产状为281º∠28º。矿区内岩层呈单斜产出，未见褶皱和断裂发育。岩层中节理较发育，主要有两组，产状分别为275°∠48°、68°∠59°，岩层节理发育频度约为1~4条/m，矿区地质构造属简单类型</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矿区及其附近尚无地震活动历史，但根据《中国地震烈度区划图》（GB13806-2015）本区地震动峰值加速度小于 0.05g，地震动反映谱特征性周期 0.35S，属地震基本烈度Ⅵ 度区，该区构造环境条件较为简单，区域上地壳属于较稳定地区。</w:t>
      </w:r>
    </w:p>
    <w:p>
      <w:pPr>
        <w:pStyle w:val="7"/>
        <w:spacing w:before="186"/>
        <w:rPr>
          <w:rFonts w:hint="default" w:ascii="Times New Roman" w:hAnsi="Times New Roman" w:eastAsia="仿宋" w:cs="Times New Roman"/>
          <w:color w:val="auto"/>
        </w:rPr>
      </w:pPr>
      <w:r>
        <w:rPr>
          <w:rFonts w:hint="default" w:ascii="Times New Roman" w:hAnsi="Times New Roman" w:eastAsia="仿宋" w:cs="Times New Roman"/>
          <w:color w:val="auto"/>
        </w:rPr>
        <w:t>3、水文气象</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（1） 水文</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海洋河位于评估区西侧约2.0 km处。海洋河，古称海阳江，属长江支流湘江支流。至广西兴安灵渠分水塘分水，三分入漓江；七分入湘江，经洞庭湖，注长江。海洋河发源于广西灵川县龙门界西侧，海拔1017.5米，流域面积63.56km2，汇3小溪至大江村成河，向北流，途纳小江、山背塘，穿岩与海洋来诸水汇合后称海洋河。流经水头村至石燕湾村出兴安县，灵川县境内河长11.21公里，高尚镇段水位河面宽30~50m之间；河道弯曲，河水深浅不一，浅处乱石堆积。</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此外，项目区南东侧约100m处分布有一条沟渠，该溪自南西向北东流，宽约1.0~1.5m，水深约1.0m，一般流量约为0.6m³/s，常年有水，枯水期流量小，流量约为0.4m³/s，丰水期流量较大，流量约为0.8m³/s，排泄能力较好，可供附近农田灌溉。项目区地表水主要接受大气降水的补给。</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（2）气象</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评估区属华南中亚热带湿润季风气候区，四季分明、春短夏长、气候温和、雨量充沛。每年7～9月份气温最高，全年最高气温为38.5℃，最低气温-5.8℃；平均降雨量为1814mm；降雨量集中于3～8月份，占全年的77％，期间常有大雨或暴雨，年最大降水量2032.6mm、月最大降水量254mm、日最大降水量176.9mm；无霜期293天；枯水季节为11月至翌年2月，降水量少，较干燥。境内年均蒸发量1578.1mm，最多年达2046.8mm，最少年为1243.2mm。受地理环境影响，项目区风向较单纯，冬季多东北风，夏季多西南风。年均风速为2.4米／秒，月均在2.0～2.8米／秒。冬春季风速较大，秋夏季风速较小。</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对评估区地质灾害发生有较大影响的气象特征主要为大强度集中降水的暴雨天气，尤其是久旱突遇大暴雨，常常引起崩塌、滑坡和岩溶地面塌陷等地质灾害。</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4、土壤植被</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评估区内的土壤主要是红壤土，红色或褐色，土性较黏，因淋溶作用较强，含有少量岩石碎块，土壤中钾、钠、钙、镁积存较少上覆腐殖质较少，土壤抗侵蚀能力较弱。PH值为5.5～7.5（来源于PH试纸测试），有机质含量为15.2～44.2g.kg-1，平均含量为29.7g.kg-1。土壤层的厚度不尽一致，厚度约0.2～2.0m。</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评估区内天然植被以小灌木丛及杂草为主，人工植被以银杏、马尾松、柑橘为主，区内植被覆盖率约60%。因前期矿区公路的修建及矿山开采，使矿区内山体局部植被遭受破坏，土壤、岩石裸露。</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firstLine="56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5、项目区水土流失情况</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项目区土壤侵蚀类型主要以水力侵蚀为主的南方红壤丘陵区，根据《土壤侵蚀分类 分级标准》(SL190-2007)及广西壮族自治区土壤侵蚀类型公布图，土壤侵蚀强度属轻度， 水土流失容许值为 500t/(km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.a)。根据全国第一次水利普查数据（2013 年），</w:t>
      </w:r>
      <w:r>
        <w:rPr>
          <w:rFonts w:hint="eastAsia" w:ascii="Times New Roman" w:hAnsi="Times New Roman" w:cs="Times New Roman"/>
          <w:color w:val="auto"/>
          <w:sz w:val="24"/>
          <w:szCs w:val="24"/>
          <w:lang w:val="en-US" w:eastAsia="zh-CN" w:bidi="ar-SA"/>
        </w:rPr>
        <w:t>桂林市兴安县</w:t>
      </w:r>
      <w:r>
        <w:rPr>
          <w:rFonts w:hint="default" w:ascii="Times New Roman" w:hAnsi="Times New Roman" w:eastAsia="仿宋" w:cs="Times New Roman"/>
          <w:color w:val="auto"/>
          <w:sz w:val="24"/>
          <w:szCs w:val="24"/>
          <w:lang w:val="en-US" w:eastAsia="zh-CN" w:bidi="ar-SA"/>
        </w:rPr>
        <w:t>土壤侵蚀分级面积统计见表 2.1-8。</w:t>
      </w:r>
    </w:p>
    <w:p>
      <w:pPr>
        <w:pStyle w:val="7"/>
        <w:tabs>
          <w:tab w:val="left" w:pos="2636"/>
          <w:tab w:val="left" w:pos="7134"/>
        </w:tabs>
        <w:spacing w:before="137"/>
        <w:ind w:left="0" w:leftChars="0" w:firstLine="562" w:firstLineChars="200"/>
        <w:rPr>
          <w:rFonts w:hint="default" w:ascii="Times New Roman" w:hAnsi="Times New Roman" w:eastAsia="仿宋" w:cs="Times New Roman"/>
          <w:color w:val="auto"/>
          <w:sz w:val="18"/>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2.1-8</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工程涉及区域水土流失面积统计表</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单位：km</w:t>
      </w:r>
      <w:r>
        <w:rPr>
          <w:rFonts w:hint="default" w:ascii="Times New Roman" w:hAnsi="Times New Roman" w:eastAsia="仿宋" w:cs="Times New Roman"/>
          <w:color w:val="auto"/>
          <w:position w:val="13"/>
          <w:sz w:val="18"/>
        </w:rPr>
        <w:t>2</w:t>
      </w:r>
    </w:p>
    <w:tbl>
      <w:tblPr>
        <w:tblStyle w:val="14"/>
        <w:tblW w:w="8498" w:type="dxa"/>
        <w:jc w:val="center"/>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Layout w:type="fixed"/>
        <w:tblCellMar>
          <w:top w:w="0" w:type="dxa"/>
          <w:left w:w="0" w:type="dxa"/>
          <w:bottom w:w="0" w:type="dxa"/>
          <w:right w:w="0" w:type="dxa"/>
        </w:tblCellMar>
      </w:tblPr>
      <w:tblGrid>
        <w:gridCol w:w="1133"/>
        <w:gridCol w:w="1267"/>
        <w:gridCol w:w="1271"/>
        <w:gridCol w:w="1252"/>
        <w:gridCol w:w="1252"/>
        <w:gridCol w:w="1235"/>
        <w:gridCol w:w="1088"/>
      </w:tblGrid>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73" w:hRule="exact"/>
          <w:jc w:val="center"/>
        </w:trPr>
        <w:tc>
          <w:tcPr>
            <w:tcW w:w="1133" w:type="dxa"/>
            <w:vMerge w:val="restart"/>
            <w:tcBorders>
              <w:right w:val="single" w:color="000000" w:sz="4" w:space="0"/>
            </w:tcBorders>
            <w:vAlign w:val="center"/>
          </w:tcPr>
          <w:p>
            <w:pPr>
              <w:pStyle w:val="19"/>
              <w:spacing w:before="148"/>
              <w:ind w:left="345"/>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行政区</w:t>
            </w:r>
          </w:p>
        </w:tc>
        <w:tc>
          <w:tcPr>
            <w:tcW w:w="7365" w:type="dxa"/>
            <w:gridSpan w:val="6"/>
            <w:tcBorders>
              <w:left w:val="single" w:color="000000" w:sz="4" w:space="0"/>
              <w:bottom w:val="single" w:color="000000" w:sz="4" w:space="0"/>
            </w:tcBorders>
            <w:vAlign w:val="center"/>
          </w:tcPr>
          <w:p>
            <w:pPr>
              <w:pStyle w:val="19"/>
              <w:spacing w:line="293" w:lineRule="exact"/>
              <w:ind w:left="3175" w:right="3154"/>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水力侵蚀</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97" w:hRule="exact"/>
          <w:jc w:val="center"/>
        </w:trPr>
        <w:tc>
          <w:tcPr>
            <w:tcW w:w="1133" w:type="dxa"/>
            <w:vMerge w:val="continue"/>
            <w:tcBorders>
              <w:bottom w:val="single" w:color="000000" w:sz="4" w:space="0"/>
              <w:right w:val="single" w:color="000000" w:sz="4" w:space="0"/>
            </w:tcBorders>
            <w:vAlign w:val="center"/>
          </w:tcPr>
          <w:p>
            <w:pPr>
              <w:rPr>
                <w:rFonts w:hint="default" w:ascii="Times New Roman" w:hAnsi="Times New Roman" w:eastAsia="仿宋" w:cs="Times New Roman"/>
                <w:color w:val="auto"/>
                <w:sz w:val="21"/>
                <w:szCs w:val="21"/>
              </w:rPr>
            </w:pP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9"/>
              <w:spacing w:before="3"/>
              <w:ind w:left="278" w:right="278"/>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轻度</w:t>
            </w:r>
          </w:p>
        </w:tc>
        <w:tc>
          <w:tcPr>
            <w:tcW w:w="1271" w:type="dxa"/>
            <w:tcBorders>
              <w:top w:val="single" w:color="000000" w:sz="4" w:space="0"/>
              <w:left w:val="single" w:color="000000" w:sz="4" w:space="0"/>
              <w:bottom w:val="single" w:color="000000" w:sz="4" w:space="0"/>
              <w:right w:val="single" w:color="000000" w:sz="4" w:space="0"/>
            </w:tcBorders>
            <w:vAlign w:val="center"/>
          </w:tcPr>
          <w:p>
            <w:pPr>
              <w:pStyle w:val="19"/>
              <w:spacing w:before="3"/>
              <w:ind w:left="280" w:right="281"/>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中度</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19"/>
              <w:spacing w:before="3"/>
              <w:ind w:left="240" w:right="241"/>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强烈</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19"/>
              <w:spacing w:before="3"/>
              <w:ind w:left="240" w:right="241"/>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极强烈</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19"/>
              <w:spacing w:before="3"/>
              <w:ind w:left="352" w:right="353"/>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剧烈</w:t>
            </w:r>
          </w:p>
        </w:tc>
        <w:tc>
          <w:tcPr>
            <w:tcW w:w="1088" w:type="dxa"/>
            <w:tcBorders>
              <w:top w:val="single" w:color="000000" w:sz="4" w:space="0"/>
              <w:left w:val="single" w:color="000000" w:sz="4" w:space="0"/>
              <w:bottom w:val="single" w:color="000000" w:sz="4" w:space="0"/>
            </w:tcBorders>
            <w:vAlign w:val="center"/>
          </w:tcPr>
          <w:p>
            <w:pPr>
              <w:pStyle w:val="19"/>
              <w:spacing w:before="3"/>
              <w:ind w:left="188" w:right="164"/>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合计</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96" w:hRule="exact"/>
          <w:jc w:val="center"/>
        </w:trPr>
        <w:tc>
          <w:tcPr>
            <w:tcW w:w="1133" w:type="dxa"/>
            <w:tcBorders>
              <w:top w:val="single" w:color="000000" w:sz="4" w:space="0"/>
              <w:bottom w:val="single" w:color="000000" w:sz="4" w:space="0"/>
              <w:right w:val="single" w:color="000000" w:sz="4" w:space="0"/>
            </w:tcBorders>
            <w:vAlign w:val="center"/>
          </w:tcPr>
          <w:p>
            <w:pPr>
              <w:pStyle w:val="19"/>
              <w:spacing w:before="3"/>
              <w:ind w:left="106" w:right="130"/>
              <w:rPr>
                <w:rFonts w:hint="default"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eastAsia="zh-CN"/>
              </w:rPr>
              <w:t>兴安县</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9"/>
              <w:spacing w:before="59"/>
              <w:ind w:left="278" w:right="278"/>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101.80</w:t>
            </w:r>
          </w:p>
          <w:p>
            <w:pPr>
              <w:pStyle w:val="19"/>
              <w:spacing w:before="59"/>
              <w:ind w:left="278" w:right="278"/>
              <w:rPr>
                <w:rFonts w:hint="default" w:ascii="Times New Roman" w:hAnsi="Times New Roman" w:eastAsia="仿宋" w:cs="Times New Roman"/>
                <w:color w:val="auto"/>
                <w:sz w:val="21"/>
                <w:szCs w:val="21"/>
                <w:lang w:val="en-US" w:eastAsia="zh-CN"/>
              </w:rPr>
            </w:pPr>
          </w:p>
        </w:tc>
        <w:tc>
          <w:tcPr>
            <w:tcW w:w="1271" w:type="dxa"/>
            <w:tcBorders>
              <w:top w:val="single" w:color="000000" w:sz="4" w:space="0"/>
              <w:left w:val="single" w:color="000000" w:sz="4" w:space="0"/>
              <w:bottom w:val="single" w:color="000000" w:sz="4" w:space="0"/>
              <w:right w:val="single" w:color="000000" w:sz="4" w:space="0"/>
            </w:tcBorders>
            <w:vAlign w:val="center"/>
          </w:tcPr>
          <w:p>
            <w:pPr>
              <w:pStyle w:val="19"/>
              <w:spacing w:before="59"/>
              <w:ind w:left="280" w:right="28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64.90</w:t>
            </w:r>
          </w:p>
          <w:p>
            <w:pPr>
              <w:pStyle w:val="19"/>
              <w:spacing w:before="59"/>
              <w:ind w:left="280" w:right="281"/>
              <w:rPr>
                <w:rFonts w:hint="default" w:ascii="Times New Roman" w:hAnsi="Times New Roman" w:eastAsia="仿宋" w:cs="Times New Roman"/>
                <w:color w:val="auto"/>
                <w:sz w:val="21"/>
                <w:szCs w:val="21"/>
              </w:rPr>
            </w:pP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19"/>
              <w:spacing w:before="59"/>
              <w:ind w:left="240" w:right="24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22.90</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19"/>
              <w:spacing w:before="59"/>
              <w:ind w:left="280" w:right="28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17.43</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19"/>
              <w:spacing w:before="59"/>
              <w:ind w:left="280" w:right="28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10.03</w:t>
            </w:r>
          </w:p>
        </w:tc>
        <w:tc>
          <w:tcPr>
            <w:tcW w:w="1088" w:type="dxa"/>
            <w:tcBorders>
              <w:top w:val="single" w:color="000000" w:sz="4" w:space="0"/>
              <w:left w:val="single" w:color="000000" w:sz="4" w:space="0"/>
              <w:bottom w:val="single" w:color="000000" w:sz="4" w:space="0"/>
            </w:tcBorders>
            <w:vAlign w:val="center"/>
          </w:tcPr>
          <w:p>
            <w:pPr>
              <w:pStyle w:val="19"/>
              <w:spacing w:before="59"/>
              <w:ind w:left="188" w:right="165"/>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217.06</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533" w:hRule="exact"/>
          <w:jc w:val="center"/>
        </w:trPr>
        <w:tc>
          <w:tcPr>
            <w:tcW w:w="1133" w:type="dxa"/>
            <w:tcBorders>
              <w:top w:val="single" w:color="000000" w:sz="4" w:space="0"/>
              <w:right w:val="single" w:color="000000" w:sz="4" w:space="0"/>
            </w:tcBorders>
            <w:vAlign w:val="center"/>
          </w:tcPr>
          <w:p>
            <w:pPr>
              <w:pStyle w:val="19"/>
              <w:spacing w:before="3"/>
              <w:ind w:left="107" w:right="13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比例（%）</w:t>
            </w:r>
          </w:p>
        </w:tc>
        <w:tc>
          <w:tcPr>
            <w:tcW w:w="1267" w:type="dxa"/>
            <w:tcBorders>
              <w:top w:val="single" w:color="000000" w:sz="4" w:space="0"/>
              <w:left w:val="single" w:color="000000" w:sz="4" w:space="0"/>
              <w:right w:val="single" w:color="000000" w:sz="4" w:space="0"/>
            </w:tcBorders>
            <w:vAlign w:val="center"/>
          </w:tcPr>
          <w:p>
            <w:pPr>
              <w:pStyle w:val="19"/>
              <w:spacing w:before="59"/>
              <w:ind w:left="278" w:right="278"/>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46.90</w:t>
            </w:r>
          </w:p>
        </w:tc>
        <w:tc>
          <w:tcPr>
            <w:tcW w:w="1271" w:type="dxa"/>
            <w:tcBorders>
              <w:top w:val="single" w:color="000000" w:sz="4" w:space="0"/>
              <w:left w:val="single" w:color="000000" w:sz="4" w:space="0"/>
              <w:right w:val="single" w:color="000000" w:sz="4" w:space="0"/>
            </w:tcBorders>
            <w:vAlign w:val="center"/>
          </w:tcPr>
          <w:p>
            <w:pPr>
              <w:pStyle w:val="19"/>
              <w:spacing w:before="59"/>
              <w:ind w:left="280" w:right="28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29.90</w:t>
            </w:r>
          </w:p>
        </w:tc>
        <w:tc>
          <w:tcPr>
            <w:tcW w:w="1252" w:type="dxa"/>
            <w:tcBorders>
              <w:top w:val="single" w:color="000000" w:sz="4" w:space="0"/>
              <w:left w:val="single" w:color="000000" w:sz="4" w:space="0"/>
              <w:right w:val="single" w:color="000000" w:sz="4" w:space="0"/>
            </w:tcBorders>
            <w:vAlign w:val="center"/>
          </w:tcPr>
          <w:p>
            <w:pPr>
              <w:pStyle w:val="19"/>
              <w:spacing w:before="59"/>
              <w:ind w:left="240" w:right="24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10.55</w:t>
            </w:r>
          </w:p>
        </w:tc>
        <w:tc>
          <w:tcPr>
            <w:tcW w:w="1252" w:type="dxa"/>
            <w:tcBorders>
              <w:top w:val="single" w:color="000000" w:sz="4" w:space="0"/>
              <w:left w:val="single" w:color="000000" w:sz="4" w:space="0"/>
              <w:right w:val="single" w:color="000000" w:sz="4" w:space="0"/>
            </w:tcBorders>
            <w:vAlign w:val="center"/>
          </w:tcPr>
          <w:p>
            <w:pPr>
              <w:pStyle w:val="19"/>
              <w:spacing w:before="59"/>
              <w:ind w:left="280" w:right="28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8.03</w:t>
            </w:r>
          </w:p>
        </w:tc>
        <w:tc>
          <w:tcPr>
            <w:tcW w:w="1235" w:type="dxa"/>
            <w:tcBorders>
              <w:top w:val="single" w:color="000000" w:sz="4" w:space="0"/>
              <w:left w:val="single" w:color="000000" w:sz="4" w:space="0"/>
              <w:right w:val="single" w:color="000000" w:sz="4" w:space="0"/>
            </w:tcBorders>
            <w:vAlign w:val="center"/>
          </w:tcPr>
          <w:p>
            <w:pPr>
              <w:pStyle w:val="19"/>
              <w:spacing w:before="59"/>
              <w:ind w:left="280" w:right="28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4.62</w:t>
            </w:r>
          </w:p>
        </w:tc>
        <w:tc>
          <w:tcPr>
            <w:tcW w:w="1088" w:type="dxa"/>
            <w:tcBorders>
              <w:top w:val="single" w:color="000000" w:sz="4" w:space="0"/>
              <w:left w:val="single" w:color="000000" w:sz="4" w:space="0"/>
            </w:tcBorders>
            <w:vAlign w:val="center"/>
          </w:tcPr>
          <w:p>
            <w:pPr>
              <w:pStyle w:val="19"/>
              <w:spacing w:before="59"/>
              <w:ind w:left="188" w:right="165"/>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100.00</w:t>
            </w:r>
          </w:p>
        </w:tc>
      </w:tr>
    </w:tbl>
    <w:p>
      <w:pPr>
        <w:pStyle w:val="8"/>
        <w:spacing w:before="2"/>
        <w:rPr>
          <w:rFonts w:hint="default" w:ascii="Times New Roman" w:hAnsi="Times New Roman" w:eastAsia="仿宋" w:cs="Times New Roman"/>
          <w:b/>
          <w:color w:val="auto"/>
          <w:sz w:val="19"/>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根据实地调查，项目区土地利用现状主要为林地、农村道路和采矿用地等，植被情况较好。工程区及周边地区土壤侵蚀以微度水力侵蚀为主，侵蚀形态以面蚀为主，其次是沟蚀。</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ascii="Times New Roman" w:hAnsi="Times New Roman"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根据《全国水土保持规划国家级水土流失重点预防区和重点治理区复核划分成果》 （办水保﹝2013﹞188 号），项目所在</w:t>
      </w:r>
      <w:r>
        <w:rPr>
          <w:rFonts w:hint="eastAsia" w:ascii="Times New Roman" w:hAnsi="Times New Roman" w:cs="Times New Roman"/>
          <w:color w:val="auto"/>
          <w:sz w:val="24"/>
          <w:szCs w:val="24"/>
          <w:lang w:val="en-US" w:eastAsia="zh-CN" w:bidi="ar-SA"/>
        </w:rPr>
        <w:t>桂林市兴安县</w:t>
      </w:r>
      <w:r>
        <w:rPr>
          <w:rFonts w:hint="default" w:ascii="Times New Roman" w:hAnsi="Times New Roman" w:eastAsia="仿宋" w:cs="Times New Roman"/>
          <w:color w:val="auto"/>
          <w:sz w:val="24"/>
          <w:szCs w:val="24"/>
          <w:lang w:val="en-US" w:eastAsia="zh-CN" w:bidi="ar-SA"/>
        </w:rPr>
        <w:t>属于国家级水土流失重点预防区 和重点治理区；根据广西壮族自治区人民政府 2017 年 1 月 12 日发布的《广西壮族自治 区人民政府关于划分我区水土流失重点预防区和重点治理区的通知》（桂政发[2017]5 号），项目所在</w:t>
      </w:r>
      <w:r>
        <w:rPr>
          <w:rFonts w:hint="eastAsia" w:ascii="Times New Roman" w:hAnsi="Times New Roman" w:cs="Times New Roman"/>
          <w:color w:val="auto"/>
          <w:sz w:val="24"/>
          <w:szCs w:val="24"/>
          <w:lang w:val="en-US" w:eastAsia="zh-CN" w:bidi="ar-SA"/>
        </w:rPr>
        <w:t>桂林市兴安县</w:t>
      </w:r>
      <w:r>
        <w:rPr>
          <w:rFonts w:hint="default" w:ascii="Times New Roman" w:hAnsi="Times New Roman" w:eastAsia="仿宋" w:cs="Times New Roman"/>
          <w:color w:val="auto"/>
          <w:sz w:val="24"/>
          <w:szCs w:val="24"/>
          <w:lang w:val="en-US" w:eastAsia="zh-CN" w:bidi="ar-SA"/>
        </w:rPr>
        <w:t>属于湘资沅上游国家级水土流失重点预防区</w:t>
      </w:r>
      <w:r>
        <w:rPr>
          <w:rFonts w:hint="eastAsia" w:ascii="Times New Roman" w:hAnsi="Times New Roman"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经现场调查研究，工程施工期间造成的水土流失较轻，没有影响周边群众正常生产生活，没有造成水土流失危害。工程水土保持防护措施较好，整体表观质量较好，在本工程防治责任范围内没有因建设单位施工不当、水土保持意识松懈而造成的水土流失现象。目前种植的植物生长良好，总体上水土保持防护措施基本完善，有效控制水土流失，达到了水土保持的效果，水土流失防治效果较好。</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p>
    <w:p>
      <w:pPr>
        <w:pStyle w:val="18"/>
        <w:keepNext w:val="0"/>
        <w:keepLines w:val="0"/>
        <w:pageBreakBefore w:val="0"/>
        <w:widowControl w:val="0"/>
        <w:numPr>
          <w:ilvl w:val="1"/>
          <w:numId w:val="4"/>
        </w:numPr>
        <w:tabs>
          <w:tab w:val="left" w:pos="773"/>
        </w:tabs>
        <w:kinsoku/>
        <w:wordWrap/>
        <w:overflowPunct/>
        <w:topLinePunct w:val="0"/>
        <w:autoSpaceDE w:val="0"/>
        <w:autoSpaceDN w:val="0"/>
        <w:bidi w:val="0"/>
        <w:adjustRightInd/>
        <w:snapToGrid/>
        <w:spacing w:before="24" w:after="0" w:line="360" w:lineRule="auto"/>
        <w:ind w:left="0" w:right="0" w:firstLine="0"/>
        <w:jc w:val="both"/>
        <w:textAlignment w:val="auto"/>
        <w:outlineLvl w:val="1"/>
        <w:rPr>
          <w:rFonts w:hint="default" w:ascii="Times New Roman" w:hAnsi="Times New Roman" w:eastAsia="仿宋" w:cs="Times New Roman"/>
          <w:b/>
          <w:color w:val="auto"/>
          <w:sz w:val="36"/>
        </w:rPr>
      </w:pPr>
      <w:bookmarkStart w:id="45" w:name="2.2 水土流失防治工作情况"/>
      <w:bookmarkEnd w:id="45"/>
      <w:bookmarkStart w:id="46" w:name="_bookmark11"/>
      <w:bookmarkEnd w:id="46"/>
      <w:bookmarkStart w:id="47" w:name="_bookmark11"/>
      <w:bookmarkEnd w:id="47"/>
      <w:bookmarkStart w:id="48" w:name="_Toc27879"/>
      <w:r>
        <w:rPr>
          <w:rFonts w:hint="default" w:ascii="Times New Roman" w:hAnsi="Times New Roman" w:eastAsia="仿宋" w:cs="Times New Roman"/>
          <w:b/>
          <w:color w:val="auto"/>
          <w:sz w:val="36"/>
        </w:rPr>
        <w:t>水土流失防治工作情况</w:t>
      </w:r>
      <w:bookmarkEnd w:id="48"/>
    </w:p>
    <w:p>
      <w:pPr>
        <w:pStyle w:val="18"/>
        <w:keepNext w:val="0"/>
        <w:keepLines w:val="0"/>
        <w:pageBreakBefore w:val="0"/>
        <w:widowControl w:val="0"/>
        <w:numPr>
          <w:ilvl w:val="2"/>
          <w:numId w:val="4"/>
        </w:numPr>
        <w:tabs>
          <w:tab w:val="left" w:pos="819"/>
        </w:tabs>
        <w:kinsoku/>
        <w:wordWrap/>
        <w:overflowPunct/>
        <w:topLinePunct w:val="0"/>
        <w:autoSpaceDE w:val="0"/>
        <w:autoSpaceDN w:val="0"/>
        <w:bidi w:val="0"/>
        <w:adjustRightInd/>
        <w:snapToGrid/>
        <w:spacing w:before="212" w:after="0" w:line="360" w:lineRule="auto"/>
        <w:ind w:left="0" w:right="0" w:firstLine="0"/>
        <w:jc w:val="both"/>
        <w:textAlignment w:val="auto"/>
        <w:outlineLvl w:val="2"/>
        <w:rPr>
          <w:rFonts w:hint="default" w:ascii="Times New Roman" w:hAnsi="Times New Roman" w:eastAsia="仿宋" w:cs="Times New Roman"/>
          <w:b/>
          <w:color w:val="auto"/>
          <w:sz w:val="30"/>
        </w:rPr>
      </w:pPr>
      <w:bookmarkStart w:id="49" w:name="2.2.1水土保持工作领导及管理机构"/>
      <w:bookmarkEnd w:id="49"/>
      <w:bookmarkStart w:id="50" w:name="_bookmark12"/>
      <w:bookmarkEnd w:id="50"/>
      <w:bookmarkStart w:id="51" w:name="_bookmark12"/>
      <w:bookmarkEnd w:id="51"/>
      <w:bookmarkStart w:id="52" w:name="_Toc15886"/>
      <w:r>
        <w:rPr>
          <w:rFonts w:hint="default" w:ascii="Times New Roman" w:hAnsi="Times New Roman" w:eastAsia="仿宋" w:cs="Times New Roman"/>
          <w:b/>
          <w:color w:val="auto"/>
          <w:sz w:val="30"/>
        </w:rPr>
        <w:t>水土保持工作领导及管理机构</w:t>
      </w:r>
      <w:bookmarkEnd w:id="52"/>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为了管理和建设好项目，组建</w:t>
      </w:r>
      <w:r>
        <w:rPr>
          <w:rFonts w:hint="eastAsia" w:ascii="Times New Roman" w:hAnsi="Times New Roman" w:cs="Times New Roman"/>
          <w:color w:val="auto"/>
          <w:sz w:val="24"/>
          <w:szCs w:val="24"/>
          <w:lang w:val="en-US" w:eastAsia="zh-CN" w:bidi="ar-SA"/>
        </w:rPr>
        <w:t>兴安县高尚镇金山顺发采石场建筑石料用灰岩矿项目</w:t>
      </w:r>
      <w:r>
        <w:rPr>
          <w:rFonts w:hint="default" w:ascii="Times New Roman" w:hAnsi="Times New Roman" w:eastAsia="仿宋" w:cs="Times New Roman"/>
          <w:color w:val="auto"/>
          <w:sz w:val="24"/>
          <w:szCs w:val="24"/>
          <w:lang w:val="en-US" w:eastAsia="zh-CN" w:bidi="ar-SA"/>
        </w:rPr>
        <w:t>项目部，代表项目法人（</w:t>
      </w:r>
      <w:r>
        <w:rPr>
          <w:rFonts w:hint="eastAsia" w:ascii="Times New Roman" w:hAnsi="Times New Roman" w:cs="Times New Roman"/>
          <w:color w:val="auto"/>
          <w:sz w:val="24"/>
          <w:szCs w:val="24"/>
          <w:lang w:val="en-US" w:eastAsia="zh-CN" w:bidi="ar-SA"/>
        </w:rPr>
        <w:t>兴安县润意贸易有限责任公司</w:t>
      </w:r>
      <w:r>
        <w:rPr>
          <w:rFonts w:hint="default" w:ascii="Times New Roman" w:hAnsi="Times New Roman" w:eastAsia="仿宋" w:cs="Times New Roman"/>
          <w:color w:val="auto"/>
          <w:sz w:val="24"/>
          <w:szCs w:val="24"/>
          <w:lang w:val="en-US" w:eastAsia="zh-CN" w:bidi="ar-SA"/>
        </w:rPr>
        <w:t>）按有关要求组织本项目实施，项目部作为水土保持机构全面负责本项目水土保持工作。根据《中华人民共和国水土保持法》、《水利厅关于加强生产建设项目水土保持设施验收事中事后监管的通知》（桂水水保[2017]  14 号）等有关水土保持的法律法规，积极开展项目建设过程中的水土保持工作。管理机构人员各司其职，到点到位工作，协调各方关系，确保了项目建设管理的顺利进行。</w:t>
      </w:r>
    </w:p>
    <w:p>
      <w:pPr>
        <w:pStyle w:val="18"/>
        <w:keepNext w:val="0"/>
        <w:keepLines w:val="0"/>
        <w:pageBreakBefore w:val="0"/>
        <w:widowControl w:val="0"/>
        <w:numPr>
          <w:ilvl w:val="2"/>
          <w:numId w:val="4"/>
        </w:numPr>
        <w:tabs>
          <w:tab w:val="left" w:pos="819"/>
        </w:tabs>
        <w:kinsoku/>
        <w:wordWrap/>
        <w:overflowPunct/>
        <w:topLinePunct w:val="0"/>
        <w:autoSpaceDE w:val="0"/>
        <w:autoSpaceDN w:val="0"/>
        <w:bidi w:val="0"/>
        <w:adjustRightInd/>
        <w:snapToGrid/>
        <w:spacing w:before="47" w:after="0" w:line="360" w:lineRule="auto"/>
        <w:ind w:left="0" w:right="0" w:firstLine="0"/>
        <w:jc w:val="both"/>
        <w:textAlignment w:val="auto"/>
        <w:outlineLvl w:val="2"/>
        <w:rPr>
          <w:rFonts w:hint="default" w:ascii="Times New Roman" w:hAnsi="Times New Roman" w:eastAsia="仿宋" w:cs="Times New Roman"/>
          <w:b/>
          <w:color w:val="auto"/>
          <w:sz w:val="30"/>
        </w:rPr>
      </w:pPr>
      <w:bookmarkStart w:id="53" w:name="_bookmark13"/>
      <w:bookmarkEnd w:id="53"/>
      <w:bookmarkStart w:id="54" w:name="2.2.2项目规章制度"/>
      <w:bookmarkEnd w:id="54"/>
      <w:bookmarkStart w:id="55" w:name="_bookmark13"/>
      <w:bookmarkEnd w:id="55"/>
      <w:bookmarkStart w:id="56" w:name="_Toc7425"/>
      <w:r>
        <w:rPr>
          <w:rFonts w:hint="default" w:ascii="Times New Roman" w:hAnsi="Times New Roman" w:eastAsia="仿宋" w:cs="Times New Roman"/>
          <w:b/>
          <w:color w:val="auto"/>
          <w:sz w:val="30"/>
        </w:rPr>
        <w:t>项目规章制度</w:t>
      </w:r>
      <w:bookmarkEnd w:id="56"/>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工程项目建设严格按“项目法人制，建设监理制和合同管理制”的要求进行管理。水土保持工程的建设与管理纳入了整个项目的建设体系中，与主体工程同步实施，并同时竣工验收、同时投入运行使用。建设单位先后制定完善了《</w:t>
      </w:r>
      <w:r>
        <w:rPr>
          <w:rFonts w:hint="eastAsia" w:ascii="Times New Roman" w:hAnsi="Times New Roman" w:cs="Times New Roman"/>
          <w:color w:val="auto"/>
          <w:sz w:val="24"/>
          <w:szCs w:val="24"/>
          <w:lang w:val="en-US" w:eastAsia="zh-CN" w:bidi="ar-SA"/>
        </w:rPr>
        <w:t>兴安县高尚镇金山顺发采石场建筑石料用灰岩矿项目</w:t>
      </w:r>
      <w:r>
        <w:rPr>
          <w:rFonts w:hint="default" w:ascii="Times New Roman" w:hAnsi="Times New Roman" w:eastAsia="仿宋" w:cs="Times New Roman"/>
          <w:color w:val="auto"/>
          <w:sz w:val="24"/>
          <w:szCs w:val="24"/>
          <w:lang w:val="en-US" w:eastAsia="zh-CN" w:bidi="ar-SA"/>
        </w:rPr>
        <w:t>基本管理制度》等管理制度，建立健全各项规章制度，规范管理行为，保证工程建设依法进行，有章可循。</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在工程建设过程中，地方水行政主管部门多次到建设现场进行监督检查和指导，协助做好本区域防治责任范围内的水土流失防治。</w:t>
      </w:r>
    </w:p>
    <w:p>
      <w:pPr>
        <w:pStyle w:val="18"/>
        <w:keepNext w:val="0"/>
        <w:keepLines w:val="0"/>
        <w:pageBreakBefore w:val="0"/>
        <w:widowControl w:val="0"/>
        <w:numPr>
          <w:ilvl w:val="2"/>
          <w:numId w:val="4"/>
        </w:numPr>
        <w:tabs>
          <w:tab w:val="left" w:pos="893"/>
        </w:tabs>
        <w:kinsoku/>
        <w:wordWrap/>
        <w:overflowPunct/>
        <w:topLinePunct w:val="0"/>
        <w:autoSpaceDE w:val="0"/>
        <w:autoSpaceDN w:val="0"/>
        <w:bidi w:val="0"/>
        <w:adjustRightInd/>
        <w:snapToGrid/>
        <w:spacing w:before="39" w:after="0" w:line="360" w:lineRule="auto"/>
        <w:ind w:left="0" w:right="0" w:firstLine="0"/>
        <w:jc w:val="both"/>
        <w:textAlignment w:val="auto"/>
        <w:outlineLvl w:val="2"/>
        <w:rPr>
          <w:rFonts w:hint="default" w:ascii="Times New Roman" w:hAnsi="Times New Roman" w:eastAsia="仿宋" w:cs="Times New Roman"/>
          <w:b/>
          <w:color w:val="auto"/>
          <w:sz w:val="30"/>
        </w:rPr>
      </w:pPr>
      <w:bookmarkStart w:id="57" w:name="_bookmark14"/>
      <w:bookmarkEnd w:id="57"/>
      <w:bookmarkStart w:id="58" w:name="_bookmark14"/>
      <w:bookmarkEnd w:id="58"/>
      <w:bookmarkStart w:id="59" w:name="2.2.3 主体设计及水土保持方案报批情况"/>
      <w:bookmarkEnd w:id="59"/>
      <w:bookmarkStart w:id="60" w:name="_Toc6492"/>
      <w:r>
        <w:rPr>
          <w:rFonts w:hint="default" w:ascii="Times New Roman" w:hAnsi="Times New Roman" w:eastAsia="仿宋" w:cs="Times New Roman"/>
          <w:b/>
          <w:color w:val="auto"/>
          <w:sz w:val="30"/>
        </w:rPr>
        <w:t>主体设计及水土保持方案报批情况</w:t>
      </w:r>
      <w:bookmarkEnd w:id="60"/>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2014年12月25日，兴安县国土资源局下发了采矿许可证，生产规模：5万吨/年；</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2017年12月25日后停采至今（台阶高度偏高，存在一定的安全隐患，同时不符合相关部门最小50万吨的年产量）；</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2018年10月29日，兴安县润意贸易有限责任公司委托广西壮族自治区域地质调查研究院编制了《广西兴安县高尚镇金山顺发采石场建筑石料用灰岩资源/储量核实报告》</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2018年11月2日，兴安县润意贸易有限责任公司委托广西壮族自治区域地质调查研究院对《广西兴安县高尚镇金山顺发采石场建筑石料用灰岩资源/储量核实报告》评审并通过评审；</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2018年11月12日，兴安县润意贸易有限责任公司委托广西壮族自治区域地质调查研究院编制了《广西兴安县高尚镇金山顺发采石场建筑石料用灰岩矿矿产资源开发利用方案》；</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2018年11月28日，广西壮族自治区域地质调查研究院对《广西兴安县高尚镇金山顺发采石场建筑石料用灰岩矿矿产资源开发利用方案》进行初步审查，并提出修改意见；</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2018年11月30日，兴安县润意贸易有限责任公司、广西壮族自治区域地质调查研究院共同向兴安县国土资源局提交《资料真实性承诺书》；</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11月30日，兴安县润意贸易有限责任公司向桂林市矿产开发管理专家组出具承诺书，承诺我矿山知悉办理兴安县高尚镇金山顺发采石场采矿权（采矿许可证号：C4503252014127130136734）的相关风险，并承诺风险自行承担。</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2018年12月21日，兴安县国土资源局同意对该矿区矿产资源开发利用方案重新进行审查，并通过审查。</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2019年2月，业主自行编制了兴安县润意贸易有限责任公司兴安县高尚镇金山顺发采石场建筑石料用灰岩矿矿山地质环境保护与土地复垦方案。</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w:t>
      </w:r>
      <w:r>
        <w:rPr>
          <w:rFonts w:hint="eastAsia" w:ascii="Times New Roman" w:hAnsi="Times New Roman"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zh-CN" w:bidi="ar-SA"/>
        </w:rPr>
        <w:t>年 1</w:t>
      </w:r>
      <w:r>
        <w:rPr>
          <w:rFonts w:hint="eastAsia" w:ascii="Times New Roman" w:hAnsi="Times New Roman" w:cs="Times New Roman"/>
          <w:color w:val="auto"/>
          <w:sz w:val="24"/>
          <w:szCs w:val="24"/>
          <w:lang w:val="en-US" w:eastAsia="zh-CN" w:bidi="ar-SA"/>
        </w:rPr>
        <w:t>0</w:t>
      </w:r>
      <w:r>
        <w:rPr>
          <w:rFonts w:hint="default" w:ascii="Times New Roman" w:hAnsi="Times New Roman" w:eastAsia="仿宋" w:cs="Times New Roman"/>
          <w:color w:val="auto"/>
          <w:sz w:val="24"/>
          <w:szCs w:val="24"/>
          <w:lang w:val="en-US" w:eastAsia="zh-CN" w:bidi="ar-SA"/>
        </w:rPr>
        <w:t xml:space="preserve">月 </w:t>
      </w:r>
      <w:r>
        <w:rPr>
          <w:rFonts w:hint="eastAsia" w:ascii="Times New Roman" w:hAnsi="Times New Roman" w:cs="Times New Roman"/>
          <w:color w:val="auto"/>
          <w:sz w:val="24"/>
          <w:szCs w:val="24"/>
          <w:lang w:val="en-US" w:eastAsia="zh-CN" w:bidi="ar-SA"/>
        </w:rPr>
        <w:t>28</w:t>
      </w:r>
      <w:r>
        <w:rPr>
          <w:rFonts w:hint="default" w:ascii="Times New Roman" w:hAnsi="Times New Roman" w:eastAsia="仿宋" w:cs="Times New Roman"/>
          <w:color w:val="auto"/>
          <w:sz w:val="24"/>
          <w:szCs w:val="24"/>
          <w:lang w:val="en-US" w:eastAsia="zh-CN" w:bidi="ar-SA"/>
        </w:rPr>
        <w:t>日，</w:t>
      </w:r>
      <w:r>
        <w:rPr>
          <w:rFonts w:hint="eastAsia" w:ascii="Times New Roman" w:hAnsi="Times New Roman" w:cs="Times New Roman"/>
          <w:color w:val="auto"/>
          <w:sz w:val="24"/>
          <w:szCs w:val="24"/>
          <w:lang w:val="en-US" w:eastAsia="zh-CN" w:bidi="ar-SA"/>
        </w:rPr>
        <w:t>兴安县水利局</w:t>
      </w:r>
      <w:r>
        <w:rPr>
          <w:rFonts w:hint="default" w:ascii="Times New Roman" w:hAnsi="Times New Roman" w:eastAsia="仿宋" w:cs="Times New Roman"/>
          <w:color w:val="auto"/>
          <w:sz w:val="24"/>
          <w:szCs w:val="24"/>
          <w:lang w:val="en-US" w:eastAsia="zh-CN" w:bidi="ar-SA"/>
        </w:rPr>
        <w:t>行政审批局以《关于</w:t>
      </w:r>
      <w:r>
        <w:rPr>
          <w:rFonts w:hint="eastAsia" w:ascii="Times New Roman" w:hAnsi="Times New Roman" w:cs="Times New Roman"/>
          <w:color w:val="auto"/>
          <w:sz w:val="24"/>
          <w:szCs w:val="24"/>
          <w:lang w:val="en-US" w:eastAsia="zh-CN" w:bidi="ar-SA"/>
        </w:rPr>
        <w:t>兴安县高尚镇金山顺发采石场建筑石料用灰岩矿项目</w:t>
      </w:r>
      <w:r>
        <w:rPr>
          <w:rFonts w:hint="default" w:ascii="Times New Roman" w:hAnsi="Times New Roman" w:eastAsia="仿宋" w:cs="Times New Roman"/>
          <w:color w:val="auto"/>
          <w:sz w:val="24"/>
          <w:szCs w:val="24"/>
          <w:lang w:val="en-US" w:eastAsia="zh-CN" w:bidi="ar-SA"/>
        </w:rPr>
        <w:t>水土保持方案的批复》（</w:t>
      </w:r>
      <w:r>
        <w:rPr>
          <w:rFonts w:hint="eastAsia" w:ascii="Times New Roman" w:hAnsi="Times New Roman" w:cs="Times New Roman"/>
          <w:color w:val="auto"/>
          <w:sz w:val="24"/>
          <w:szCs w:val="24"/>
          <w:lang w:val="en-US" w:eastAsia="zh-CN" w:bidi="ar-SA"/>
        </w:rPr>
        <w:t>兴水利水保审字</w:t>
      </w:r>
      <w:r>
        <w:rPr>
          <w:rFonts w:hint="default" w:ascii="Times New Roman" w:hAnsi="Times New Roman" w:eastAsia="仿宋" w:cs="Times New Roman"/>
          <w:color w:val="auto"/>
          <w:sz w:val="24"/>
          <w:szCs w:val="24"/>
          <w:lang w:val="en-US" w:eastAsia="zh-CN" w:bidi="ar-SA"/>
        </w:rPr>
        <w:t>[201</w:t>
      </w:r>
      <w:r>
        <w:rPr>
          <w:rFonts w:hint="eastAsia" w:ascii="Times New Roman" w:hAnsi="Times New Roman"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zh-CN" w:bidi="ar-SA"/>
        </w:rPr>
        <w:t>]1</w:t>
      </w:r>
      <w:r>
        <w:rPr>
          <w:rFonts w:hint="eastAsia" w:ascii="Times New Roman" w:hAnsi="Times New Roman" w:cs="Times New Roman"/>
          <w:color w:val="auto"/>
          <w:sz w:val="24"/>
          <w:szCs w:val="24"/>
          <w:lang w:val="en-US" w:eastAsia="zh-CN" w:bidi="ar-SA"/>
        </w:rPr>
        <w:t>3</w:t>
      </w:r>
      <w:r>
        <w:rPr>
          <w:rFonts w:hint="default" w:ascii="Times New Roman" w:hAnsi="Times New Roman" w:eastAsia="仿宋" w:cs="Times New Roman"/>
          <w:color w:val="auto"/>
          <w:sz w:val="24"/>
          <w:szCs w:val="24"/>
          <w:lang w:val="en-US" w:eastAsia="zh-CN" w:bidi="ar-SA"/>
        </w:rPr>
        <w:t xml:space="preserve"> 号）对本项目水土保持方案报告书进行了批复。</w:t>
      </w:r>
    </w:p>
    <w:p>
      <w:pPr>
        <w:pStyle w:val="18"/>
        <w:keepNext w:val="0"/>
        <w:keepLines w:val="0"/>
        <w:pageBreakBefore w:val="0"/>
        <w:widowControl w:val="0"/>
        <w:numPr>
          <w:ilvl w:val="2"/>
          <w:numId w:val="4"/>
        </w:numPr>
        <w:tabs>
          <w:tab w:val="left" w:pos="893"/>
        </w:tabs>
        <w:kinsoku/>
        <w:wordWrap/>
        <w:overflowPunct/>
        <w:topLinePunct w:val="0"/>
        <w:autoSpaceDE w:val="0"/>
        <w:autoSpaceDN w:val="0"/>
        <w:bidi w:val="0"/>
        <w:adjustRightInd/>
        <w:snapToGrid/>
        <w:spacing w:before="52" w:after="0" w:line="240" w:lineRule="auto"/>
        <w:ind w:left="0" w:right="0" w:firstLine="0"/>
        <w:jc w:val="both"/>
        <w:textAlignment w:val="auto"/>
        <w:outlineLvl w:val="2"/>
        <w:rPr>
          <w:rFonts w:hint="default" w:ascii="Times New Roman" w:hAnsi="Times New Roman" w:eastAsia="仿宋" w:cs="Times New Roman"/>
          <w:b/>
          <w:color w:val="auto"/>
          <w:sz w:val="30"/>
        </w:rPr>
      </w:pPr>
      <w:bookmarkStart w:id="61" w:name="2.2.4 水土保持监测工作情况"/>
      <w:bookmarkEnd w:id="61"/>
      <w:bookmarkStart w:id="62" w:name="_bookmark15"/>
      <w:bookmarkEnd w:id="62"/>
      <w:bookmarkStart w:id="63" w:name="_bookmark15"/>
      <w:bookmarkEnd w:id="63"/>
      <w:bookmarkStart w:id="64" w:name="_Toc26464"/>
      <w:r>
        <w:rPr>
          <w:rFonts w:hint="default" w:ascii="Times New Roman" w:hAnsi="Times New Roman" w:eastAsia="仿宋" w:cs="Times New Roman"/>
          <w:b/>
          <w:color w:val="auto"/>
          <w:sz w:val="30"/>
        </w:rPr>
        <w:t>水土保持监测工作情况</w:t>
      </w:r>
      <w:bookmarkEnd w:id="64"/>
    </w:p>
    <w:p>
      <w:pPr>
        <w:pStyle w:val="8"/>
        <w:spacing w:before="4"/>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20</w:t>
      </w:r>
      <w:r>
        <w:rPr>
          <w:rFonts w:hint="eastAsia" w:ascii="Times New Roman" w:hAnsi="Times New Roman"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en-US" w:bidi="ar-SA"/>
        </w:rPr>
        <w:t xml:space="preserve"> 年 </w:t>
      </w:r>
      <w:r>
        <w:rPr>
          <w:rFonts w:hint="eastAsia" w:ascii="Times New Roman" w:hAnsi="Times New Roman"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en-US" w:bidi="ar-SA"/>
        </w:rPr>
        <w:t>月，建设单位正式委托</w:t>
      </w:r>
      <w:r>
        <w:rPr>
          <w:rFonts w:hint="eastAsia" w:ascii="Times New Roman" w:hAnsi="Times New Roman" w:cs="Times New Roman"/>
          <w:color w:val="auto"/>
          <w:sz w:val="24"/>
          <w:szCs w:val="24"/>
          <w:lang w:val="en-US" w:eastAsia="zh-CN" w:bidi="ar-SA"/>
        </w:rPr>
        <w:t>广西南宁宏海</w:t>
      </w:r>
      <w:r>
        <w:rPr>
          <w:rFonts w:hint="default" w:ascii="Times New Roman" w:hAnsi="Times New Roman" w:eastAsia="仿宋" w:cs="Times New Roman"/>
          <w:color w:val="auto"/>
          <w:sz w:val="24"/>
          <w:szCs w:val="24"/>
          <w:lang w:val="en-US" w:eastAsia="zh-CN" w:bidi="ar-SA"/>
        </w:rPr>
        <w:t>工程咨询有限公司</w:t>
      </w:r>
      <w:r>
        <w:rPr>
          <w:rFonts w:hint="default" w:ascii="Times New Roman" w:hAnsi="Times New Roman" w:eastAsia="仿宋" w:cs="Times New Roman"/>
          <w:color w:val="auto"/>
          <w:sz w:val="24"/>
          <w:szCs w:val="24"/>
          <w:lang w:val="en-US" w:eastAsia="en-US" w:bidi="ar-SA"/>
        </w:rPr>
        <w:t>（我公司）负责</w:t>
      </w:r>
      <w:r>
        <w:rPr>
          <w:rFonts w:hint="eastAsia" w:ascii="Times New Roman" w:hAnsi="Times New Roman" w:cs="Times New Roman"/>
          <w:color w:val="auto"/>
          <w:sz w:val="24"/>
          <w:szCs w:val="24"/>
          <w:lang w:val="en-US" w:eastAsia="zh-CN" w:bidi="ar-SA"/>
        </w:rPr>
        <w:t>兴安县高尚镇金山顺发采石场建筑石料用灰岩矿项目</w:t>
      </w:r>
      <w:r>
        <w:rPr>
          <w:rFonts w:hint="default" w:ascii="Times New Roman" w:hAnsi="Times New Roman" w:eastAsia="仿宋" w:cs="Times New Roman"/>
          <w:color w:val="auto"/>
          <w:sz w:val="24"/>
          <w:szCs w:val="24"/>
          <w:lang w:val="en-US" w:eastAsia="en-US" w:bidi="ar-SA"/>
        </w:rPr>
        <w:t xml:space="preserve">的水土保持监测工作，并签订《监测合同》，我公司派出相关技术人员进驻了现场，对项目的水土流失动态、水土保持防治效果等情况进行了监测并顺利完成各项监测任务，各项工作开展时间如下： </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20</w:t>
      </w:r>
      <w:r>
        <w:rPr>
          <w:rFonts w:hint="eastAsia" w:ascii="Times New Roman" w:hAnsi="Times New Roman"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en-US" w:bidi="ar-SA"/>
        </w:rPr>
        <w:t xml:space="preserve">年 </w:t>
      </w:r>
      <w:r>
        <w:rPr>
          <w:rFonts w:hint="eastAsia" w:ascii="Times New Roman" w:hAnsi="Times New Roman" w:cs="Times New Roman"/>
          <w:color w:val="auto"/>
          <w:sz w:val="24"/>
          <w:szCs w:val="24"/>
          <w:lang w:val="en-US" w:eastAsia="zh-CN" w:bidi="ar-SA"/>
        </w:rPr>
        <w:t xml:space="preserve">8 </w:t>
      </w:r>
      <w:r>
        <w:rPr>
          <w:rFonts w:hint="default" w:ascii="Times New Roman" w:hAnsi="Times New Roman" w:eastAsia="仿宋" w:cs="Times New Roman"/>
          <w:color w:val="auto"/>
          <w:sz w:val="24"/>
          <w:szCs w:val="24"/>
          <w:lang w:val="en-US" w:eastAsia="en-US" w:bidi="ar-SA"/>
        </w:rPr>
        <w:t>月，我们公司监测人员进场收集基础资料，对工程现场进行初步调查，并根据现场水土流失特点和水土保持方案报告书要求，对项目进行例行监测巡查</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因本项目监测介入时间较晚，项目</w:t>
      </w:r>
      <w:r>
        <w:rPr>
          <w:rFonts w:hint="eastAsia" w:ascii="Times New Roman" w:hAnsi="Times New Roman"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zh-CN" w:bidi="ar-SA"/>
        </w:rPr>
        <w:t>以完工</w:t>
      </w:r>
      <w:r>
        <w:rPr>
          <w:rFonts w:hint="default" w:ascii="Times New Roman" w:hAnsi="Times New Roman" w:eastAsia="仿宋" w:cs="Times New Roman"/>
          <w:color w:val="auto"/>
          <w:sz w:val="24"/>
          <w:szCs w:val="24"/>
          <w:lang w:val="en-US" w:eastAsia="en-US" w:bidi="ar-SA"/>
        </w:rPr>
        <w:t>，</w:t>
      </w:r>
      <w:r>
        <w:rPr>
          <w:rFonts w:hint="default" w:ascii="Times New Roman" w:hAnsi="Times New Roman" w:eastAsia="仿宋" w:cs="Times New Roman"/>
          <w:color w:val="auto"/>
          <w:sz w:val="24"/>
          <w:szCs w:val="24"/>
          <w:lang w:val="en-US" w:eastAsia="zh-CN" w:bidi="ar-SA"/>
        </w:rPr>
        <w:t>项目区</w:t>
      </w:r>
      <w:r>
        <w:rPr>
          <w:rFonts w:hint="default" w:ascii="Times New Roman" w:hAnsi="Times New Roman" w:eastAsia="仿宋" w:cs="Times New Roman"/>
          <w:color w:val="auto"/>
          <w:sz w:val="24"/>
          <w:szCs w:val="24"/>
          <w:lang w:val="en-US" w:eastAsia="en-US" w:bidi="ar-SA"/>
        </w:rPr>
        <w:t>设施已具备验收条件，不再进行监测季</w:t>
      </w:r>
      <w:r>
        <w:rPr>
          <w:rFonts w:hint="default" w:ascii="Times New Roman" w:hAnsi="Times New Roman" w:eastAsia="仿宋" w:cs="Times New Roman"/>
          <w:color w:val="auto"/>
          <w:sz w:val="24"/>
          <w:szCs w:val="24"/>
          <w:lang w:val="en-US" w:eastAsia="zh-CN" w:bidi="ar-SA"/>
        </w:rPr>
        <w:t>度</w:t>
      </w:r>
      <w:r>
        <w:rPr>
          <w:rFonts w:hint="default" w:ascii="Times New Roman" w:hAnsi="Times New Roman" w:eastAsia="仿宋" w:cs="Times New Roman"/>
          <w:color w:val="auto"/>
          <w:sz w:val="24"/>
          <w:szCs w:val="24"/>
          <w:lang w:val="en-US" w:eastAsia="en-US" w:bidi="ar-SA"/>
        </w:rPr>
        <w:t>报告编制，我公司通过对项目进行例行监测巡查， 收集水土保持措施相关质量验评及结算资料，编制《</w:t>
      </w:r>
      <w:r>
        <w:rPr>
          <w:rFonts w:hint="eastAsia" w:ascii="Times New Roman" w:hAnsi="Times New Roman" w:cs="Times New Roman"/>
          <w:color w:val="auto"/>
          <w:sz w:val="24"/>
          <w:szCs w:val="24"/>
          <w:lang w:val="en-US" w:eastAsia="zh-CN" w:bidi="ar-SA"/>
        </w:rPr>
        <w:t>兴安县高尚镇金山顺发采石场建筑石料用灰岩矿项目</w:t>
      </w:r>
      <w:r>
        <w:rPr>
          <w:rFonts w:hint="default" w:ascii="Times New Roman" w:hAnsi="Times New Roman" w:eastAsia="仿宋" w:cs="Times New Roman"/>
          <w:color w:val="auto"/>
          <w:sz w:val="24"/>
          <w:szCs w:val="24"/>
          <w:lang w:val="en-US" w:eastAsia="en-US" w:bidi="ar-SA"/>
        </w:rPr>
        <w:t>水土保持监测总结报告》，并报送业主单位，协助进行水土保持专项验收，为工程竣工验收提供依据。</w:t>
      </w:r>
    </w:p>
    <w:p>
      <w:pPr>
        <w:pStyle w:val="18"/>
        <w:keepNext w:val="0"/>
        <w:keepLines w:val="0"/>
        <w:pageBreakBefore w:val="0"/>
        <w:widowControl w:val="0"/>
        <w:numPr>
          <w:ilvl w:val="1"/>
          <w:numId w:val="5"/>
        </w:numPr>
        <w:tabs>
          <w:tab w:val="left" w:pos="682"/>
        </w:tabs>
        <w:kinsoku/>
        <w:wordWrap/>
        <w:overflowPunct/>
        <w:topLinePunct w:val="0"/>
        <w:autoSpaceDE w:val="0"/>
        <w:autoSpaceDN w:val="0"/>
        <w:bidi w:val="0"/>
        <w:adjustRightInd/>
        <w:snapToGrid/>
        <w:spacing w:before="0" w:after="0" w:line="360" w:lineRule="auto"/>
        <w:ind w:left="0" w:right="0" w:firstLine="0" w:firstLineChars="0"/>
        <w:jc w:val="left"/>
        <w:textAlignment w:val="auto"/>
        <w:outlineLvl w:val="1"/>
        <w:rPr>
          <w:rFonts w:hint="default" w:ascii="Times New Roman" w:hAnsi="Times New Roman" w:eastAsia="仿宋" w:cs="Times New Roman"/>
          <w:b/>
          <w:color w:val="auto"/>
          <w:sz w:val="36"/>
        </w:rPr>
      </w:pPr>
      <w:bookmarkStart w:id="65" w:name="2.3监测工作实施情况"/>
      <w:bookmarkEnd w:id="65"/>
      <w:bookmarkStart w:id="66" w:name="_bookmark16"/>
      <w:bookmarkEnd w:id="66"/>
      <w:bookmarkStart w:id="67" w:name="_bookmark16"/>
      <w:bookmarkEnd w:id="67"/>
      <w:bookmarkStart w:id="68" w:name="_Toc18440"/>
      <w:r>
        <w:rPr>
          <w:rFonts w:hint="default" w:ascii="Times New Roman" w:hAnsi="Times New Roman" w:eastAsia="仿宋" w:cs="Times New Roman"/>
          <w:b/>
          <w:color w:val="auto"/>
          <w:sz w:val="36"/>
        </w:rPr>
        <w:t>监测工作实施情况</w:t>
      </w:r>
      <w:bookmarkEnd w:id="68"/>
    </w:p>
    <w:p>
      <w:pPr>
        <w:pStyle w:val="18"/>
        <w:keepNext w:val="0"/>
        <w:keepLines w:val="0"/>
        <w:pageBreakBefore w:val="0"/>
        <w:widowControl w:val="0"/>
        <w:numPr>
          <w:ilvl w:val="2"/>
          <w:numId w:val="5"/>
        </w:numPr>
        <w:tabs>
          <w:tab w:val="left" w:pos="893"/>
        </w:tabs>
        <w:kinsoku/>
        <w:wordWrap/>
        <w:overflowPunct/>
        <w:topLinePunct w:val="0"/>
        <w:autoSpaceDE w:val="0"/>
        <w:autoSpaceDN w:val="0"/>
        <w:bidi w:val="0"/>
        <w:adjustRightInd/>
        <w:snapToGrid/>
        <w:spacing w:before="0" w:after="0" w:line="360" w:lineRule="auto"/>
        <w:ind w:left="0" w:right="0" w:firstLine="0" w:firstLineChars="0"/>
        <w:jc w:val="left"/>
        <w:textAlignment w:val="auto"/>
        <w:outlineLvl w:val="2"/>
        <w:rPr>
          <w:rFonts w:hint="default" w:ascii="Times New Roman" w:hAnsi="Times New Roman" w:eastAsia="仿宋" w:cs="Times New Roman"/>
          <w:b/>
          <w:color w:val="auto"/>
          <w:sz w:val="30"/>
        </w:rPr>
      </w:pPr>
      <w:bookmarkStart w:id="69" w:name="_bookmark17"/>
      <w:bookmarkEnd w:id="69"/>
      <w:bookmarkStart w:id="70" w:name="2.3.1 监测实施方案执行情况"/>
      <w:bookmarkEnd w:id="70"/>
      <w:bookmarkStart w:id="71" w:name="_bookmark17"/>
      <w:bookmarkEnd w:id="71"/>
      <w:bookmarkStart w:id="72" w:name="_Toc18981"/>
      <w:r>
        <w:rPr>
          <w:rFonts w:hint="default" w:ascii="Times New Roman" w:hAnsi="Times New Roman" w:eastAsia="仿宋" w:cs="Times New Roman"/>
          <w:b/>
          <w:color w:val="auto"/>
          <w:sz w:val="30"/>
        </w:rPr>
        <w:t>监测实施方案执行情况</w:t>
      </w:r>
      <w:bookmarkEnd w:id="72"/>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20</w:t>
      </w:r>
      <w:r>
        <w:rPr>
          <w:rFonts w:hint="eastAsia" w:ascii="Times New Roman" w:hAnsi="Times New Roman"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en-US" w:bidi="ar-SA"/>
        </w:rPr>
        <w:t xml:space="preserve"> 年 </w:t>
      </w:r>
      <w:r>
        <w:rPr>
          <w:rFonts w:hint="eastAsia" w:ascii="Times New Roman" w:hAnsi="Times New Roman"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en-US" w:bidi="ar-SA"/>
        </w:rPr>
        <w:t xml:space="preserve"> 月，</w:t>
      </w:r>
      <w:r>
        <w:rPr>
          <w:rFonts w:hint="eastAsia" w:ascii="Times New Roman" w:hAnsi="Times New Roman" w:cs="Times New Roman"/>
          <w:color w:val="auto"/>
          <w:sz w:val="24"/>
          <w:szCs w:val="24"/>
          <w:lang w:val="en-US" w:eastAsia="zh-CN" w:bidi="ar-SA"/>
        </w:rPr>
        <w:t>兴安县润意贸易有限责任公司</w:t>
      </w:r>
      <w:r>
        <w:rPr>
          <w:rFonts w:hint="default" w:ascii="Times New Roman" w:hAnsi="Times New Roman" w:eastAsia="仿宋" w:cs="Times New Roman"/>
          <w:color w:val="auto"/>
          <w:sz w:val="24"/>
          <w:szCs w:val="24"/>
          <w:lang w:val="en-US" w:eastAsia="en-US" w:bidi="ar-SA"/>
        </w:rPr>
        <w:t>正式委托我公司进行</w:t>
      </w:r>
      <w:r>
        <w:rPr>
          <w:rFonts w:hint="eastAsia" w:ascii="Times New Roman" w:hAnsi="Times New Roman" w:cs="Times New Roman"/>
          <w:color w:val="auto"/>
          <w:sz w:val="24"/>
          <w:szCs w:val="24"/>
          <w:lang w:val="en-US" w:eastAsia="zh-CN" w:bidi="ar-SA"/>
        </w:rPr>
        <w:t>兴安县高尚镇金山顺发采石场建筑石料用灰岩矿项目</w:t>
      </w:r>
      <w:r>
        <w:rPr>
          <w:rFonts w:hint="default" w:ascii="Times New Roman" w:hAnsi="Times New Roman" w:eastAsia="仿宋" w:cs="Times New Roman"/>
          <w:color w:val="auto"/>
          <w:sz w:val="24"/>
          <w:szCs w:val="24"/>
          <w:lang w:val="en-US" w:eastAsia="en-US" w:bidi="ar-SA"/>
        </w:rPr>
        <w:t>水土保持监测工作后，我公司及时组织了该工程水土保持监测工作组，并按水土保持监测有关规定，及时制定项目监测设计及实施方案、工作计划和野外调查监测工作细则，并根据制定的监测实施方案，结合项目已完工建设区域实际情况进行了水土保持监测。</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根据《生产建设项目水土保持技术标准》（GB50433-2018）规定，水土保持监测应从施工准备阶段前开始，至设计水平年结束。由于工程水土保持监测委托的时间滞后于主体工程开工时间，水土保持监测介入时，主体工程建设已完工运行，因此该项目水土保持监测的主要工作是：</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1、尽可能调查建设过程和植被恢复期产生的水土流失及其危害；</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2、监测水土保持措施实施情况及防治效果；</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3、完成监测报告为项目后期的水土保持设施验收提供必要的技术资料。</w:t>
      </w:r>
    </w:p>
    <w:p>
      <w:pPr>
        <w:pStyle w:val="18"/>
        <w:keepNext w:val="0"/>
        <w:keepLines w:val="0"/>
        <w:pageBreakBefore w:val="0"/>
        <w:widowControl w:val="0"/>
        <w:numPr>
          <w:ilvl w:val="2"/>
          <w:numId w:val="5"/>
        </w:numPr>
        <w:tabs>
          <w:tab w:val="left" w:pos="819"/>
        </w:tabs>
        <w:kinsoku/>
        <w:wordWrap/>
        <w:overflowPunct/>
        <w:topLinePunct w:val="0"/>
        <w:autoSpaceDE w:val="0"/>
        <w:autoSpaceDN w:val="0"/>
        <w:bidi w:val="0"/>
        <w:adjustRightInd/>
        <w:snapToGrid/>
        <w:spacing w:before="0" w:beforeLines="100" w:after="0" w:line="360" w:lineRule="auto"/>
        <w:ind w:left="0" w:right="0" w:firstLine="0"/>
        <w:jc w:val="left"/>
        <w:textAlignment w:val="auto"/>
        <w:outlineLvl w:val="2"/>
        <w:rPr>
          <w:rFonts w:hint="default" w:ascii="Times New Roman" w:hAnsi="Times New Roman" w:eastAsia="仿宋" w:cs="Times New Roman"/>
          <w:b/>
          <w:color w:val="auto"/>
          <w:sz w:val="30"/>
        </w:rPr>
      </w:pPr>
      <w:bookmarkStart w:id="73" w:name="_bookmark18"/>
      <w:bookmarkEnd w:id="73"/>
      <w:bookmarkStart w:id="74" w:name="2.3.2监测项目部设置"/>
      <w:bookmarkEnd w:id="74"/>
      <w:bookmarkStart w:id="75" w:name="_bookmark18"/>
      <w:bookmarkEnd w:id="75"/>
      <w:bookmarkStart w:id="76" w:name="_Toc2813"/>
      <w:r>
        <w:rPr>
          <w:rFonts w:hint="default" w:ascii="Times New Roman" w:hAnsi="Times New Roman" w:eastAsia="仿宋" w:cs="Times New Roman"/>
          <w:b/>
          <w:color w:val="auto"/>
          <w:sz w:val="30"/>
        </w:rPr>
        <w:t>监测项目部设置</w:t>
      </w:r>
      <w:bookmarkEnd w:id="76"/>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en-US" w:bidi="ar-SA"/>
        </w:rPr>
        <w:t>接到委托任务后，为保障监测工作高质量、高效率完成，我公司组织并成立了</w:t>
      </w:r>
      <w:r>
        <w:rPr>
          <w:rFonts w:hint="eastAsia" w:ascii="Times New Roman" w:hAnsi="Times New Roman" w:cs="Times New Roman"/>
          <w:color w:val="auto"/>
          <w:sz w:val="24"/>
          <w:szCs w:val="24"/>
          <w:lang w:val="en-US" w:eastAsia="zh-CN" w:bidi="ar-SA"/>
        </w:rPr>
        <w:t>兴安县高尚镇金山顺发采石场建筑石料用灰岩矿项目</w:t>
      </w:r>
      <w:r>
        <w:rPr>
          <w:rFonts w:hint="default" w:ascii="Times New Roman" w:hAnsi="Times New Roman" w:eastAsia="仿宋" w:cs="Times New Roman"/>
          <w:color w:val="auto"/>
          <w:sz w:val="24"/>
          <w:szCs w:val="24"/>
          <w:lang w:val="en-US" w:eastAsia="en-US" w:bidi="ar-SA"/>
        </w:rPr>
        <w:t>水土保持监测项目部，针对该项目实际情况，落实各项监测工作，进行详细分工</w:t>
      </w:r>
      <w:r>
        <w:rPr>
          <w:rFonts w:hint="default" w:ascii="Times New Roman" w:hAnsi="Times New Roman" w:eastAsia="仿宋" w:cs="Times New Roman"/>
          <w:color w:val="auto"/>
          <w:sz w:val="24"/>
          <w:szCs w:val="24"/>
          <w:lang w:val="en-US" w:eastAsia="zh-CN" w:bidi="ar-SA"/>
        </w:rPr>
        <w:t>，同时加强与水行政主管部门的联系，以便于及时获得水土保持监测工作新信息。</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本项目监测所投入的水土保持监测人员及分工见表 2.3-1。</w:t>
      </w:r>
    </w:p>
    <w:tbl>
      <w:tblPr>
        <w:tblStyle w:val="14"/>
        <w:tblW w:w="0" w:type="auto"/>
        <w:jc w:val="center"/>
        <w:tblLayout w:type="fixed"/>
        <w:tblCellMar>
          <w:top w:w="15" w:type="dxa"/>
          <w:left w:w="15" w:type="dxa"/>
          <w:bottom w:w="15" w:type="dxa"/>
          <w:right w:w="15" w:type="dxa"/>
        </w:tblCellMar>
      </w:tblPr>
      <w:tblGrid>
        <w:gridCol w:w="1268"/>
        <w:gridCol w:w="1035"/>
        <w:gridCol w:w="1290"/>
        <w:gridCol w:w="1860"/>
        <w:gridCol w:w="3150"/>
      </w:tblGrid>
      <w:tr>
        <w:tblPrEx>
          <w:tblCellMar>
            <w:top w:w="15" w:type="dxa"/>
            <w:left w:w="15" w:type="dxa"/>
            <w:bottom w:w="15" w:type="dxa"/>
            <w:right w:w="15" w:type="dxa"/>
          </w:tblCellMar>
        </w:tblPrEx>
        <w:trPr>
          <w:trHeight w:val="23" w:hRule="atLeast"/>
          <w:jc w:val="center"/>
        </w:trPr>
        <w:tc>
          <w:tcPr>
            <w:tcW w:w="8603"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482" w:firstLineChars="200"/>
              <w:jc w:val="both"/>
              <w:textAlignment w:val="center"/>
              <w:rPr>
                <w:rFonts w:hint="default" w:ascii="Times New Roman" w:hAnsi="Times New Roman" w:eastAsia="仿宋" w:cs="Times New Roman"/>
                <w:b/>
                <w:color w:val="auto"/>
                <w:sz w:val="24"/>
              </w:rPr>
            </w:pPr>
            <w:bookmarkStart w:id="77" w:name="_bookmark19"/>
            <w:bookmarkEnd w:id="77"/>
            <w:bookmarkStart w:id="78" w:name="_bookmark19"/>
            <w:bookmarkEnd w:id="78"/>
            <w:bookmarkStart w:id="79" w:name="2.3.3 监测位布设及设施设备"/>
            <w:bookmarkEnd w:id="79"/>
            <w:r>
              <w:rPr>
                <w:rFonts w:hint="default" w:ascii="Times New Roman" w:hAnsi="Times New Roman" w:eastAsia="仿宋" w:cs="Times New Roman"/>
                <w:b/>
                <w:color w:val="auto"/>
                <w:kern w:val="0"/>
                <w:sz w:val="24"/>
                <w:szCs w:val="24"/>
              </w:rPr>
              <w:t>表</w:t>
            </w:r>
            <w:r>
              <w:rPr>
                <w:rFonts w:hint="default" w:ascii="Times New Roman" w:hAnsi="Times New Roman" w:eastAsia="仿宋" w:cs="Times New Roman"/>
                <w:b/>
                <w:color w:val="auto"/>
                <w:kern w:val="0"/>
                <w:sz w:val="24"/>
                <w:szCs w:val="24"/>
                <w:lang w:val="en-US" w:eastAsia="zh-CN"/>
              </w:rPr>
              <w:t>2</w:t>
            </w:r>
            <w:r>
              <w:rPr>
                <w:rFonts w:hint="default" w:ascii="Times New Roman" w:hAnsi="Times New Roman" w:eastAsia="仿宋" w:cs="Times New Roman"/>
                <w:b/>
                <w:color w:val="auto"/>
                <w:kern w:val="0"/>
                <w:sz w:val="24"/>
                <w:szCs w:val="24"/>
              </w:rPr>
              <w:t>.</w:t>
            </w:r>
            <w:r>
              <w:rPr>
                <w:rFonts w:hint="default" w:ascii="Times New Roman" w:hAnsi="Times New Roman" w:eastAsia="仿宋" w:cs="Times New Roman"/>
                <w:b/>
                <w:color w:val="auto"/>
                <w:kern w:val="0"/>
                <w:sz w:val="24"/>
                <w:szCs w:val="24"/>
                <w:lang w:val="en-US" w:eastAsia="zh-CN"/>
              </w:rPr>
              <w:t>3</w:t>
            </w:r>
            <w:r>
              <w:rPr>
                <w:rFonts w:hint="default" w:ascii="Times New Roman" w:hAnsi="Times New Roman" w:eastAsia="仿宋" w:cs="Times New Roman"/>
                <w:b/>
                <w:color w:val="auto"/>
                <w:kern w:val="0"/>
                <w:sz w:val="24"/>
                <w:szCs w:val="24"/>
              </w:rPr>
              <w:t xml:space="preserve">-1  </w:t>
            </w:r>
            <w:r>
              <w:rPr>
                <w:rFonts w:hint="default" w:ascii="Times New Roman" w:hAnsi="Times New Roman" w:eastAsia="仿宋" w:cs="Times New Roman"/>
                <w:b/>
                <w:color w:val="auto"/>
                <w:kern w:val="0"/>
                <w:sz w:val="24"/>
                <w:szCs w:val="24"/>
                <w:lang w:val="en-US" w:eastAsia="zh-CN"/>
              </w:rPr>
              <w:t xml:space="preserve">                     </w:t>
            </w:r>
            <w:r>
              <w:rPr>
                <w:rFonts w:hint="default" w:ascii="Times New Roman" w:hAnsi="Times New Roman" w:eastAsia="仿宋" w:cs="Times New Roman"/>
                <w:b/>
                <w:color w:val="auto"/>
                <w:kern w:val="0"/>
                <w:sz w:val="24"/>
                <w:szCs w:val="24"/>
              </w:rPr>
              <w:t>水土保持监测人员安排和组织分工</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姓名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性别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职称、职务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专业</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监测工作分工</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陈群良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高工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水利工程</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负责项目组织</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黄森海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高工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负责现场指挥和管理</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陈金根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负责工程防护设施监测</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李建明</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生态工程</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负责植物恢复措施监测</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王树平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负责水土流失状况监测</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潘月华</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负责水土流失状况监测</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eastAsia" w:ascii="Times New Roman" w:hAnsi="Times New Roman" w:cs="Times New Roman"/>
                <w:color w:val="auto"/>
                <w:sz w:val="24"/>
                <w:szCs w:val="24"/>
                <w:lang w:val="en-US" w:eastAsia="zh-CN" w:bidi="ar-SA"/>
              </w:rPr>
              <w:t>农承诚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ind w:left="0" w:leftChars="0" w:right="0" w:rightChars="0"/>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ind w:left="0" w:leftChars="0" w:right="0" w:rightChars="0"/>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助理工程师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ind w:left="0" w:leftChars="0" w:right="0" w:rightChars="0"/>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ind w:left="0" w:leftChars="0" w:right="0" w:rightChars="0"/>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负责水土流失状况监测</w:t>
            </w:r>
          </w:p>
        </w:tc>
      </w:tr>
    </w:tbl>
    <w:p>
      <w:pPr>
        <w:pStyle w:val="18"/>
        <w:keepNext w:val="0"/>
        <w:keepLines w:val="0"/>
        <w:pageBreakBefore w:val="0"/>
        <w:widowControl w:val="0"/>
        <w:numPr>
          <w:ilvl w:val="0"/>
          <w:numId w:val="0"/>
        </w:numPr>
        <w:tabs>
          <w:tab w:val="left" w:pos="893"/>
        </w:tabs>
        <w:kinsoku/>
        <w:wordWrap/>
        <w:overflowPunct/>
        <w:topLinePunct w:val="0"/>
        <w:autoSpaceDE w:val="0"/>
        <w:autoSpaceDN w:val="0"/>
        <w:bidi w:val="0"/>
        <w:adjustRightInd/>
        <w:snapToGrid/>
        <w:spacing w:before="55" w:after="0" w:line="360" w:lineRule="auto"/>
        <w:ind w:left="141" w:leftChars="0" w:right="0" w:rightChars="0"/>
        <w:jc w:val="left"/>
        <w:textAlignment w:val="auto"/>
        <w:outlineLvl w:val="2"/>
        <w:rPr>
          <w:rFonts w:hint="default" w:ascii="Times New Roman" w:hAnsi="Times New Roman" w:eastAsia="仿宋" w:cs="Times New Roman"/>
          <w:b/>
          <w:color w:val="auto"/>
          <w:sz w:val="30"/>
        </w:rPr>
      </w:pPr>
      <w:bookmarkStart w:id="80" w:name="_Toc6301"/>
    </w:p>
    <w:p>
      <w:pPr>
        <w:pStyle w:val="18"/>
        <w:keepNext w:val="0"/>
        <w:keepLines w:val="0"/>
        <w:pageBreakBefore w:val="0"/>
        <w:widowControl w:val="0"/>
        <w:numPr>
          <w:ilvl w:val="2"/>
          <w:numId w:val="5"/>
        </w:numPr>
        <w:tabs>
          <w:tab w:val="left" w:pos="893"/>
        </w:tabs>
        <w:kinsoku/>
        <w:wordWrap/>
        <w:overflowPunct/>
        <w:topLinePunct w:val="0"/>
        <w:autoSpaceDE w:val="0"/>
        <w:autoSpaceDN w:val="0"/>
        <w:bidi w:val="0"/>
        <w:adjustRightInd/>
        <w:snapToGrid/>
        <w:spacing w:before="55" w:after="0" w:line="360" w:lineRule="auto"/>
        <w:ind w:left="0" w:right="0" w:firstLine="0"/>
        <w:jc w:val="left"/>
        <w:textAlignment w:val="auto"/>
        <w:outlineLvl w:val="2"/>
        <w:rPr>
          <w:rFonts w:hint="default" w:ascii="Times New Roman" w:hAnsi="Times New Roman" w:eastAsia="仿宋" w:cs="Times New Roman"/>
          <w:b/>
          <w:color w:val="auto"/>
          <w:sz w:val="30"/>
        </w:rPr>
      </w:pPr>
      <w:r>
        <w:rPr>
          <w:rFonts w:hint="default" w:ascii="Times New Roman" w:hAnsi="Times New Roman" w:eastAsia="仿宋" w:cs="Times New Roman"/>
          <w:b/>
          <w:color w:val="auto"/>
          <w:sz w:val="30"/>
        </w:rPr>
        <w:t>监测位布设及设施设备</w:t>
      </w:r>
      <w:bookmarkEnd w:id="80"/>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已批复的水土保持方案报告设计的水土保持措施及布局情况、水土流失预测结果，结合各分区的水土流失特点，为充分掌握各个侵蚀类型的水土流失情况，了解水土保持设施的防治效果，按照“典型监测、便于监测”的原则，确定监测单元。</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因监测介入时，主体工程已完工，已不可能通过布设监测设施获得不同施工阶段不同区域的侵蚀模数，本项目监测水土流失量数据获</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取方式为后补，监测组结合工程实际情况，根据施工进度等情况进行估算，从而推测出侵蚀模数（鉴于该数字为推求得出，因此仅能用于验收参考）。经综合考虑，本项目监测组不设置固定监测点，采用巡查、调查监测为主的方式进行监测。</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本项目水土监测设施设备详见表 2.3-2。</w:t>
      </w:r>
    </w:p>
    <w:p>
      <w:pPr>
        <w:pStyle w:val="7"/>
        <w:tabs>
          <w:tab w:val="left" w:pos="3601"/>
        </w:tabs>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2.3-2</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水土保持监测设施设备及费用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53"/>
        <w:gridCol w:w="4087"/>
        <w:gridCol w:w="1373"/>
        <w:gridCol w:w="13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1253" w:type="dxa"/>
            <w:tcBorders>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bookmarkStart w:id="81" w:name="2.3.4 监测技术方法"/>
            <w:bookmarkEnd w:id="81"/>
            <w:bookmarkStart w:id="82" w:name="_bookmark20"/>
            <w:bookmarkEnd w:id="82"/>
            <w:bookmarkStart w:id="83" w:name="_bookmark20"/>
            <w:bookmarkEnd w:id="83"/>
            <w:r>
              <w:rPr>
                <w:rFonts w:hint="default" w:ascii="Times New Roman" w:hAnsi="Times New Roman" w:eastAsia="仿宋" w:cs="Times New Roman"/>
                <w:color w:val="auto"/>
                <w:sz w:val="21"/>
                <w:szCs w:val="21"/>
              </w:rPr>
              <w:t>序号</w:t>
            </w:r>
          </w:p>
        </w:tc>
        <w:tc>
          <w:tcPr>
            <w:tcW w:w="4087" w:type="dxa"/>
            <w:tcBorders>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设施和设备</w:t>
            </w:r>
          </w:p>
        </w:tc>
        <w:tc>
          <w:tcPr>
            <w:tcW w:w="1373" w:type="dxa"/>
            <w:tcBorders>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w:t>
            </w:r>
          </w:p>
        </w:tc>
        <w:tc>
          <w:tcPr>
            <w:tcW w:w="1372" w:type="dxa"/>
            <w:tcBorders>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一</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监测设备及材料</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消耗性材料</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50m皮尺</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条</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钢卷尺</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把</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6"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测绳、剪刀、滤纸</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批</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采样工具（铁铲、铁锤、水桶）</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批</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损耗性设备</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全站仪</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台</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GPS定位仪</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台</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数码照相机</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台</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无人机</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台</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笔记本电脑</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台</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天平</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台</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53" w:type="dxa"/>
            <w:tcBorders>
              <w:top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烘箱</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套</w:t>
            </w:r>
          </w:p>
        </w:tc>
        <w:tc>
          <w:tcPr>
            <w:tcW w:w="1372" w:type="dxa"/>
            <w:tcBorders>
              <w:top w:val="single" w:color="auto" w:sz="6" w:space="0"/>
              <w:left w:val="single" w:color="auto" w:sz="6" w:space="0"/>
              <w:bottom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1253" w:type="dxa"/>
            <w:tcBorders>
              <w:top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8</w:t>
            </w:r>
          </w:p>
        </w:tc>
        <w:tc>
          <w:tcPr>
            <w:tcW w:w="4087" w:type="dxa"/>
            <w:tcBorders>
              <w:top w:val="single" w:color="auto" w:sz="6" w:space="0"/>
              <w:left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台秤</w:t>
            </w:r>
          </w:p>
        </w:tc>
        <w:tc>
          <w:tcPr>
            <w:tcW w:w="1373" w:type="dxa"/>
            <w:tcBorders>
              <w:top w:val="single" w:color="auto" w:sz="6" w:space="0"/>
              <w:left w:val="single" w:color="auto" w:sz="6" w:space="0"/>
              <w:righ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台</w:t>
            </w:r>
          </w:p>
        </w:tc>
        <w:tc>
          <w:tcPr>
            <w:tcW w:w="1372" w:type="dxa"/>
            <w:tcBorders>
              <w:top w:val="single" w:color="auto" w:sz="6" w:space="0"/>
              <w:left w:val="single" w:color="auto" w:sz="6" w:space="0"/>
            </w:tcBorders>
            <w:noWrap w:val="0"/>
            <w:vAlign w:val="center"/>
          </w:tcPr>
          <w:p>
            <w:pPr>
              <w:snapToGrid w:val="0"/>
              <w:spacing w:line="240" w:lineRule="auto"/>
              <w:ind w:firstLine="0" w:firstLineChars="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bl>
    <w:p>
      <w:pPr>
        <w:pStyle w:val="18"/>
        <w:keepNext w:val="0"/>
        <w:keepLines w:val="0"/>
        <w:pageBreakBefore w:val="0"/>
        <w:widowControl w:val="0"/>
        <w:numPr>
          <w:ilvl w:val="2"/>
          <w:numId w:val="5"/>
        </w:numPr>
        <w:tabs>
          <w:tab w:val="left" w:pos="893"/>
        </w:tabs>
        <w:kinsoku/>
        <w:wordWrap/>
        <w:overflowPunct/>
        <w:topLinePunct w:val="0"/>
        <w:autoSpaceDE w:val="0"/>
        <w:autoSpaceDN w:val="0"/>
        <w:bidi w:val="0"/>
        <w:adjustRightInd/>
        <w:snapToGrid/>
        <w:spacing w:before="71" w:after="0" w:line="360" w:lineRule="auto"/>
        <w:ind w:left="892" w:right="0" w:hanging="751"/>
        <w:jc w:val="left"/>
        <w:textAlignment w:val="auto"/>
        <w:outlineLvl w:val="2"/>
        <w:rPr>
          <w:rFonts w:hint="default" w:ascii="Times New Roman" w:hAnsi="Times New Roman" w:eastAsia="仿宋" w:cs="Times New Roman"/>
          <w:b/>
          <w:color w:val="auto"/>
          <w:sz w:val="30"/>
        </w:rPr>
      </w:pPr>
      <w:bookmarkStart w:id="84" w:name="_Toc20023"/>
      <w:r>
        <w:rPr>
          <w:rFonts w:hint="default" w:ascii="Times New Roman" w:hAnsi="Times New Roman" w:eastAsia="仿宋" w:cs="Times New Roman"/>
          <w:b/>
          <w:color w:val="auto"/>
          <w:sz w:val="30"/>
        </w:rPr>
        <w:t>监测技术方法</w:t>
      </w:r>
      <w:bookmarkEnd w:id="84"/>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监测介入时，主体工程已完工，主要对项目区建设现状、水土保持工程实施及运行效果、项目区水土流失状况、项目区扰动土地整治及水土流失潜在危害进行了调查监测。其中，项目建设情况采用咨询主体工程建设监理和建设单位人员进行调查；项目区侵蚀状况采用现场勘查；水土保持工程通过查阅监理报告、结算报告等，并经内业分析获取；土壤侵蚀监测通过类比相似项目定位监测数据进行定量分析；扰动土地整治及效果采用 GPS 定点测量、样地调查；水土流失潜在危害监测采用调查、巡查。</w:t>
      </w:r>
    </w:p>
    <w:p>
      <w:pPr>
        <w:pStyle w:val="8"/>
        <w:keepNext w:val="0"/>
        <w:keepLines w:val="0"/>
        <w:pageBreakBefore w:val="0"/>
        <w:widowControl w:val="0"/>
        <w:kinsoku/>
        <w:wordWrap/>
        <w:overflowPunct/>
        <w:topLinePunct w:val="0"/>
        <w:autoSpaceDE w:val="0"/>
        <w:autoSpaceDN w:val="0"/>
        <w:bidi w:val="0"/>
        <w:adjustRightInd/>
        <w:snapToGrid/>
        <w:spacing w:before="11" w:line="360" w:lineRule="auto"/>
        <w:textAlignment w:val="auto"/>
        <w:rPr>
          <w:rFonts w:hint="default" w:ascii="Times New Roman" w:hAnsi="Times New Roman" w:eastAsia="仿宋" w:cs="Times New Roman"/>
          <w:color w:val="auto"/>
          <w:sz w:val="14"/>
        </w:rPr>
      </w:pPr>
    </w:p>
    <w:p>
      <w:pPr>
        <w:pStyle w:val="18"/>
        <w:keepNext w:val="0"/>
        <w:keepLines w:val="0"/>
        <w:pageBreakBefore w:val="0"/>
        <w:widowControl w:val="0"/>
        <w:numPr>
          <w:ilvl w:val="2"/>
          <w:numId w:val="5"/>
        </w:numPr>
        <w:tabs>
          <w:tab w:val="left" w:pos="819"/>
        </w:tabs>
        <w:kinsoku/>
        <w:wordWrap/>
        <w:overflowPunct/>
        <w:topLinePunct w:val="0"/>
        <w:autoSpaceDE w:val="0"/>
        <w:autoSpaceDN w:val="0"/>
        <w:bidi w:val="0"/>
        <w:adjustRightInd/>
        <w:snapToGrid/>
        <w:spacing w:before="17" w:after="0" w:line="360" w:lineRule="auto"/>
        <w:ind w:left="818" w:right="0" w:hanging="677"/>
        <w:jc w:val="left"/>
        <w:textAlignment w:val="auto"/>
        <w:outlineLvl w:val="2"/>
        <w:rPr>
          <w:rFonts w:hint="default" w:ascii="Times New Roman" w:hAnsi="Times New Roman" w:eastAsia="仿宋" w:cs="Times New Roman"/>
          <w:b/>
          <w:color w:val="auto"/>
          <w:sz w:val="30"/>
        </w:rPr>
      </w:pPr>
      <w:bookmarkStart w:id="85" w:name="2.3.5监测阶段成果"/>
      <w:bookmarkEnd w:id="85"/>
      <w:bookmarkStart w:id="86" w:name="_bookmark21"/>
      <w:bookmarkEnd w:id="86"/>
      <w:bookmarkStart w:id="87" w:name="_bookmark21"/>
      <w:bookmarkEnd w:id="87"/>
      <w:bookmarkStart w:id="88" w:name="_Toc25896"/>
      <w:r>
        <w:rPr>
          <w:rFonts w:hint="default" w:ascii="Times New Roman" w:hAnsi="Times New Roman" w:eastAsia="仿宋" w:cs="Times New Roman"/>
          <w:b/>
          <w:color w:val="auto"/>
          <w:sz w:val="30"/>
        </w:rPr>
        <w:t>监测阶段成果</w:t>
      </w:r>
      <w:bookmarkEnd w:id="88"/>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w:t>
      </w:r>
      <w:r>
        <w:rPr>
          <w:rFonts w:hint="eastAsia" w:ascii="Times New Roman" w:hAnsi="Times New Roman"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zh-CN" w:bidi="ar-SA"/>
        </w:rPr>
        <w:t xml:space="preserve">年 </w:t>
      </w:r>
      <w:r>
        <w:rPr>
          <w:rFonts w:hint="eastAsia" w:ascii="Times New Roman" w:hAnsi="Times New Roman"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zh-CN" w:bidi="ar-SA"/>
        </w:rPr>
        <w:t xml:space="preserve"> 月，接受监测任务后，我公司成立监测工作组，通过勘查现场、查阅收集工程资料，在此基础上，根据《水土保持监测技术规程》（SL277-2002）和已批复的水土保持方案，研究制定详细的监测实施方案、工作计划和野外调查监测工作细则。</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b/>
          <w:color w:val="auto"/>
          <w:sz w:val="44"/>
        </w:rPr>
      </w:pPr>
      <w:r>
        <w:rPr>
          <w:rFonts w:hint="default" w:ascii="Times New Roman" w:hAnsi="Times New Roman" w:eastAsia="仿宋" w:cs="Times New Roman"/>
          <w:color w:val="auto"/>
          <w:sz w:val="24"/>
          <w:szCs w:val="24"/>
          <w:lang w:val="en-US" w:eastAsia="zh-CN" w:bidi="ar-SA"/>
        </w:rPr>
        <w:t>20</w:t>
      </w:r>
      <w:r>
        <w:rPr>
          <w:rFonts w:hint="eastAsia" w:ascii="Times New Roman" w:hAnsi="Times New Roman"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zh-CN" w:bidi="ar-SA"/>
        </w:rPr>
        <w:t xml:space="preserve"> 年</w:t>
      </w:r>
      <w:r>
        <w:rPr>
          <w:rFonts w:hint="eastAsia" w:ascii="Times New Roman" w:hAnsi="Times New Roman"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zh-CN" w:bidi="ar-SA"/>
        </w:rPr>
        <w:t xml:space="preserve"> 月，我公司编制完成了《</w:t>
      </w:r>
      <w:r>
        <w:rPr>
          <w:rFonts w:hint="eastAsia" w:ascii="Times New Roman" w:hAnsi="Times New Roman" w:cs="Times New Roman"/>
          <w:color w:val="auto"/>
          <w:sz w:val="24"/>
          <w:szCs w:val="24"/>
          <w:lang w:val="en-US" w:eastAsia="zh-CN" w:bidi="ar-SA"/>
        </w:rPr>
        <w:t>兴安县高尚镇金山顺发采石场建筑石料用灰岩矿项目</w:t>
      </w:r>
      <w:r>
        <w:rPr>
          <w:rFonts w:hint="default" w:ascii="Times New Roman" w:hAnsi="Times New Roman" w:eastAsia="仿宋" w:cs="Times New Roman"/>
          <w:color w:val="auto"/>
          <w:sz w:val="24"/>
          <w:szCs w:val="24"/>
          <w:lang w:val="en-US" w:eastAsia="zh-CN" w:bidi="ar-SA"/>
        </w:rPr>
        <w:t>水土保持监测总结报告》，并上报建设单位及水行政主管部门备案。因本项目为补充监测项目，施工期间无监测数据材料备案。</w:t>
      </w:r>
      <w:bookmarkStart w:id="89" w:name="3 监测内容和方法"/>
      <w:bookmarkEnd w:id="89"/>
      <w:bookmarkStart w:id="90" w:name="_bookmark22"/>
      <w:bookmarkEnd w:id="90"/>
      <w:bookmarkStart w:id="91" w:name="_bookmark22"/>
      <w:bookmarkEnd w:id="91"/>
      <w:r>
        <w:rPr>
          <w:rFonts w:hint="default" w:ascii="Times New Roman" w:hAnsi="Times New Roman" w:eastAsia="仿宋" w:cs="Times New Roman"/>
          <w:b/>
          <w:color w:val="auto"/>
          <w:sz w:val="44"/>
        </w:rPr>
        <w:br w:type="page"/>
      </w:r>
    </w:p>
    <w:p>
      <w:pPr>
        <w:pStyle w:val="18"/>
        <w:keepNext w:val="0"/>
        <w:keepLines w:val="0"/>
        <w:pageBreakBefore w:val="0"/>
        <w:widowControl w:val="0"/>
        <w:numPr>
          <w:ilvl w:val="0"/>
          <w:numId w:val="5"/>
        </w:numPr>
        <w:tabs>
          <w:tab w:val="left" w:pos="3004"/>
          <w:tab w:val="left" w:pos="3005"/>
        </w:tabs>
        <w:kinsoku/>
        <w:wordWrap/>
        <w:overflowPunct/>
        <w:topLinePunct w:val="0"/>
        <w:autoSpaceDE w:val="0"/>
        <w:autoSpaceDN w:val="0"/>
        <w:bidi w:val="0"/>
        <w:adjustRightInd/>
        <w:snapToGrid/>
        <w:spacing w:before="0" w:after="0" w:line="360" w:lineRule="auto"/>
        <w:ind w:left="3004" w:right="0" w:hanging="440"/>
        <w:jc w:val="left"/>
        <w:textAlignment w:val="auto"/>
        <w:outlineLvl w:val="0"/>
        <w:rPr>
          <w:rFonts w:hint="default" w:ascii="Times New Roman" w:hAnsi="Times New Roman" w:eastAsia="仿宋" w:cs="Times New Roman"/>
          <w:b/>
          <w:color w:val="auto"/>
          <w:sz w:val="44"/>
        </w:rPr>
      </w:pPr>
      <w:bookmarkStart w:id="92" w:name="_Toc16263"/>
      <w:r>
        <w:rPr>
          <w:rFonts w:hint="default" w:ascii="Times New Roman" w:hAnsi="Times New Roman" w:eastAsia="仿宋" w:cs="Times New Roman"/>
          <w:b/>
          <w:color w:val="auto"/>
          <w:sz w:val="44"/>
        </w:rPr>
        <w:t>监测内容和方法</w:t>
      </w:r>
      <w:bookmarkEnd w:id="92"/>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为了加强水土保持监测管理，提高监测质量，有效控制本项目建设中引起的人为水土流失，我公司按照水利部水保[2009]187 号文件</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lang w:val="en-US" w:eastAsia="zh-CN" w:bidi="ar-SA"/>
        </w:rPr>
        <w:t>《关于规范生产建设项目水土保持监测工作的意见》的要求结合项目实际情况对本项目的水土保持监测工作进行了全面的调整、安排</w:t>
      </w:r>
      <w:r>
        <w:rPr>
          <w:rFonts w:hint="default" w:ascii="Times New Roman" w:hAnsi="Times New Roman" w:eastAsia="仿宋" w:cs="Times New Roman"/>
          <w:color w:val="auto"/>
          <w:w w:val="99"/>
        </w:rPr>
        <w:t>。</w:t>
      </w:r>
    </w:p>
    <w:p>
      <w:pPr>
        <w:pStyle w:val="18"/>
        <w:keepNext w:val="0"/>
        <w:keepLines w:val="0"/>
        <w:pageBreakBefore w:val="0"/>
        <w:widowControl w:val="0"/>
        <w:numPr>
          <w:ilvl w:val="1"/>
          <w:numId w:val="6"/>
        </w:numPr>
        <w:tabs>
          <w:tab w:val="left" w:pos="682"/>
        </w:tabs>
        <w:kinsoku/>
        <w:wordWrap/>
        <w:overflowPunct/>
        <w:topLinePunct w:val="0"/>
        <w:autoSpaceDE w:val="0"/>
        <w:autoSpaceDN w:val="0"/>
        <w:bidi w:val="0"/>
        <w:adjustRightInd/>
        <w:snapToGrid/>
        <w:spacing w:before="28" w:after="0" w:line="360" w:lineRule="auto"/>
        <w:ind w:left="0" w:right="0" w:firstLine="0"/>
        <w:jc w:val="left"/>
        <w:textAlignment w:val="auto"/>
        <w:outlineLvl w:val="1"/>
        <w:rPr>
          <w:rFonts w:hint="default" w:ascii="Times New Roman" w:hAnsi="Times New Roman" w:eastAsia="仿宋" w:cs="Times New Roman"/>
          <w:b/>
          <w:color w:val="auto"/>
          <w:sz w:val="36"/>
        </w:rPr>
      </w:pPr>
      <w:bookmarkStart w:id="93" w:name="3.1监测内容"/>
      <w:bookmarkEnd w:id="93"/>
      <w:bookmarkStart w:id="94" w:name="_bookmark23"/>
      <w:bookmarkEnd w:id="94"/>
      <w:bookmarkStart w:id="95" w:name="_bookmark23"/>
      <w:bookmarkEnd w:id="95"/>
      <w:bookmarkStart w:id="96" w:name="_Toc16256"/>
      <w:r>
        <w:rPr>
          <w:rFonts w:hint="default" w:ascii="Times New Roman" w:hAnsi="Times New Roman" w:eastAsia="仿宋" w:cs="Times New Roman"/>
          <w:b/>
          <w:color w:val="auto"/>
          <w:sz w:val="36"/>
        </w:rPr>
        <w:t>监测内容</w:t>
      </w:r>
      <w:bookmarkEnd w:id="96"/>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根据《关于规范生产建设项目水土保持监测工作的意见》水利部水保[2009]187 号文），开发建设项目水土保持监测主要内容有主体工程建设进度、工程建设扰动土地面积、水土流失灾害隐患、水土流失及造成的危害、水土保持工程建设情况、水土流失防治效果，以及水土保持工程设计、水土保持管理等方面的情况。具体地，包括以下几方面内容：</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outlineLvl w:val="2"/>
        <w:rPr>
          <w:rFonts w:hint="default" w:ascii="Times New Roman" w:hAnsi="Times New Roman" w:eastAsia="仿宋" w:cs="Times New Roman"/>
          <w:color w:val="auto"/>
          <w:sz w:val="24"/>
          <w:szCs w:val="24"/>
          <w:lang w:val="en-US" w:eastAsia="zh-CN" w:bidi="ar-SA"/>
        </w:rPr>
      </w:pPr>
      <w:bookmarkStart w:id="97" w:name="_Toc3140"/>
      <w:r>
        <w:rPr>
          <w:rFonts w:hint="default" w:ascii="Times New Roman" w:hAnsi="Times New Roman" w:eastAsia="仿宋" w:cs="Times New Roman"/>
          <w:color w:val="auto"/>
          <w:sz w:val="24"/>
          <w:szCs w:val="24"/>
          <w:lang w:val="en-US" w:eastAsia="zh-CN" w:bidi="ar-SA"/>
        </w:rPr>
        <w:t>（1）水土保持生态环境变化监测</w:t>
      </w:r>
      <w:bookmarkEnd w:id="97"/>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主要包括项目区地形、地貌和水系变化情况监测，建设项目用地和扰动地表面积监测，挖填方数量及面积、弃渣量、渣料成份、弃土弃渣堆放情况（面积、堆渣高度、坡长、坡度等），项目区林草覆盖率监测等。</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outlineLvl w:val="2"/>
        <w:rPr>
          <w:rFonts w:hint="default" w:ascii="Times New Roman" w:hAnsi="Times New Roman" w:eastAsia="仿宋" w:cs="Times New Roman"/>
          <w:color w:val="auto"/>
          <w:sz w:val="24"/>
          <w:szCs w:val="24"/>
          <w:lang w:val="en-US" w:eastAsia="zh-CN" w:bidi="ar-SA"/>
        </w:rPr>
      </w:pPr>
      <w:bookmarkStart w:id="98" w:name="_Toc4636"/>
      <w:r>
        <w:rPr>
          <w:rFonts w:hint="default" w:ascii="Times New Roman" w:hAnsi="Times New Roman" w:eastAsia="仿宋" w:cs="Times New Roman"/>
          <w:color w:val="auto"/>
          <w:sz w:val="24"/>
          <w:szCs w:val="24"/>
          <w:lang w:val="en-US" w:eastAsia="zh-CN" w:bidi="ar-SA"/>
        </w:rPr>
        <w:t>（2）水土流失状况动态监测</w:t>
      </w:r>
      <w:bookmarkEnd w:id="98"/>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主要监测项目区水土流失面积、强度、总量的变化以及工程对下游和周边地区的危害和趋势。针对不同地表扰动类型的流失特点，可选择简易径流小区或侵蚀沟样方观测场进行多点位、多频次监测，经综合分析得出不同扰动类型的侵蚀强度及水土流失量。</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outlineLvl w:val="2"/>
        <w:rPr>
          <w:rFonts w:hint="default" w:ascii="Times New Roman" w:hAnsi="Times New Roman" w:eastAsia="仿宋" w:cs="Times New Roman"/>
          <w:color w:val="auto"/>
          <w:sz w:val="24"/>
          <w:szCs w:val="24"/>
          <w:lang w:val="en-US" w:eastAsia="zh-CN" w:bidi="ar-SA"/>
        </w:rPr>
      </w:pPr>
      <w:bookmarkStart w:id="99" w:name="_Toc1435"/>
      <w:r>
        <w:rPr>
          <w:rFonts w:hint="default" w:ascii="Times New Roman" w:hAnsi="Times New Roman" w:eastAsia="仿宋" w:cs="Times New Roman"/>
          <w:color w:val="auto"/>
          <w:sz w:val="24"/>
          <w:szCs w:val="24"/>
          <w:lang w:val="en-US" w:eastAsia="zh-CN" w:bidi="ar-SA"/>
        </w:rPr>
        <w:t>（3）水土流失防治效果动态监测</w:t>
      </w:r>
      <w:bookmarkEnd w:id="99"/>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水土流失防治动态监测包括水土保持工程措施和植物措施的监测。</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工程措施监测指水土保持工程措施（包括临时防护措施）实施数量、质量；防护工程稳定性、完好程度、运行情况；工程措施的拦渣保土效果。</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植物措施监测指不同阶段林草种植面积、成活率、保存率、生长情况及覆盖度；扰动地表林草自然恢复情况；植被措施的拦渣保土效果。</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outlineLvl w:val="2"/>
        <w:rPr>
          <w:rFonts w:hint="default" w:ascii="Times New Roman" w:hAnsi="Times New Roman" w:eastAsia="仿宋" w:cs="Times New Roman"/>
          <w:color w:val="auto"/>
          <w:sz w:val="24"/>
          <w:szCs w:val="24"/>
          <w:lang w:val="en-US" w:eastAsia="zh-CN" w:bidi="ar-SA"/>
        </w:rPr>
      </w:pPr>
      <w:bookmarkStart w:id="100" w:name="_Toc32701"/>
      <w:r>
        <w:rPr>
          <w:rFonts w:hint="default" w:ascii="Times New Roman" w:hAnsi="Times New Roman" w:eastAsia="仿宋" w:cs="Times New Roman"/>
          <w:color w:val="auto"/>
          <w:sz w:val="24"/>
          <w:szCs w:val="24"/>
          <w:lang w:val="en-US" w:eastAsia="zh-CN" w:bidi="ar-SA"/>
        </w:rPr>
        <w:t>（4）水土流失危害监测</w:t>
      </w:r>
      <w:bookmarkEnd w:id="100"/>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本工程建设可能造成的水土流失危害，工程水土流失危害的监测主要包括压埋农田、堆渣稳定等。工程建设过程中如发生重大水土流失事件，在事件发生后一周内完成监测，通报业主并上报当地水行政主管部门。</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本工程水土保持监测内容及项目是结合工程水土流失防治验收指标进行的，使监测成果能够满足竣工验收的要求。</w:t>
      </w:r>
    </w:p>
    <w:p>
      <w:pPr>
        <w:pStyle w:val="18"/>
        <w:numPr>
          <w:ilvl w:val="1"/>
          <w:numId w:val="6"/>
        </w:numPr>
        <w:tabs>
          <w:tab w:val="left" w:pos="682"/>
        </w:tabs>
        <w:spacing w:before="32" w:after="0" w:line="240" w:lineRule="auto"/>
        <w:ind w:left="681" w:right="0" w:hanging="540"/>
        <w:jc w:val="left"/>
        <w:outlineLvl w:val="1"/>
        <w:rPr>
          <w:rFonts w:hint="default" w:ascii="Times New Roman" w:hAnsi="Times New Roman" w:eastAsia="仿宋" w:cs="Times New Roman"/>
          <w:b/>
          <w:color w:val="auto"/>
          <w:sz w:val="36"/>
        </w:rPr>
      </w:pPr>
      <w:bookmarkStart w:id="101" w:name="3.2监测方法"/>
      <w:bookmarkEnd w:id="101"/>
      <w:bookmarkStart w:id="102" w:name="_bookmark24"/>
      <w:bookmarkEnd w:id="102"/>
      <w:bookmarkStart w:id="103" w:name="_bookmark24"/>
      <w:bookmarkEnd w:id="103"/>
      <w:bookmarkStart w:id="104" w:name="_Toc10341"/>
      <w:r>
        <w:rPr>
          <w:rFonts w:hint="default" w:ascii="Times New Roman" w:hAnsi="Times New Roman" w:eastAsia="仿宋" w:cs="Times New Roman"/>
          <w:b/>
          <w:color w:val="auto"/>
          <w:sz w:val="36"/>
        </w:rPr>
        <w:t>监测方法</w:t>
      </w:r>
      <w:bookmarkEnd w:id="104"/>
    </w:p>
    <w:p>
      <w:pPr>
        <w:pStyle w:val="18"/>
        <w:keepNext w:val="0"/>
        <w:keepLines w:val="0"/>
        <w:pageBreakBefore w:val="0"/>
        <w:widowControl w:val="0"/>
        <w:numPr>
          <w:ilvl w:val="2"/>
          <w:numId w:val="6"/>
        </w:numPr>
        <w:tabs>
          <w:tab w:val="left" w:pos="819"/>
        </w:tabs>
        <w:kinsoku/>
        <w:wordWrap/>
        <w:overflowPunct/>
        <w:topLinePunct w:val="0"/>
        <w:autoSpaceDE w:val="0"/>
        <w:autoSpaceDN w:val="0"/>
        <w:bidi w:val="0"/>
        <w:adjustRightInd/>
        <w:snapToGrid/>
        <w:spacing w:before="332" w:after="0" w:line="360" w:lineRule="auto"/>
        <w:ind w:left="818" w:right="0" w:hanging="677"/>
        <w:jc w:val="left"/>
        <w:textAlignment w:val="auto"/>
        <w:outlineLvl w:val="2"/>
        <w:rPr>
          <w:rFonts w:hint="default" w:ascii="Times New Roman" w:hAnsi="Times New Roman" w:eastAsia="仿宋" w:cs="Times New Roman"/>
          <w:b/>
          <w:color w:val="auto"/>
          <w:sz w:val="30"/>
        </w:rPr>
      </w:pPr>
      <w:bookmarkStart w:id="105" w:name="3.2.1调查监测"/>
      <w:bookmarkEnd w:id="105"/>
      <w:bookmarkStart w:id="106" w:name="_bookmark25"/>
      <w:bookmarkEnd w:id="106"/>
      <w:bookmarkStart w:id="107" w:name="_bookmark25"/>
      <w:bookmarkEnd w:id="107"/>
      <w:bookmarkStart w:id="108" w:name="_Toc27252"/>
      <w:r>
        <w:rPr>
          <w:rFonts w:hint="default" w:ascii="Times New Roman" w:hAnsi="Times New Roman" w:eastAsia="仿宋" w:cs="Times New Roman"/>
          <w:b/>
          <w:color w:val="auto"/>
          <w:sz w:val="30"/>
        </w:rPr>
        <w:t>调查监测</w:t>
      </w:r>
      <w:bookmarkEnd w:id="108"/>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调查监测分为普查调查、典型调查和抽样调查。本工程适用抽样调查方法。抽样调查主要通过选择适宜的抽样方法，在不同监测单元内定期抽取有代表性的样方，测定地表扰动类型和面积，填表记录其基本特征（重点调查堆渣和开挖面的坡长、坡度、基岩类型等）以及水土保持措施（排水工程、护坡工程等）实施情况。监测过程中需要布置相对固定的临时监测点。</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（1）面积、地形地貌监测</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14"/>
        </w:rPr>
      </w:pPr>
      <w:r>
        <w:rPr>
          <w:rFonts w:hint="default" w:ascii="Times New Roman" w:hAnsi="Times New Roman" w:eastAsia="仿宋" w:cs="Times New Roman"/>
          <w:color w:val="auto"/>
          <w:sz w:val="24"/>
          <w:szCs w:val="24"/>
          <w:lang w:val="en-US" w:eastAsia="zh-CN" w:bidi="ar-SA"/>
        </w:rPr>
        <w:t>主要采用全站仪或其它测量仪器结合本工程实测地形图、照相机、标杆、尺子等工具进行监测。</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（2）植被监测</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选有代表性的地块作为标准地，标准地的面积为投影面积，要求乔木林面积 20m×20m、灌木林面积 5m×5m、草地面积 2m×2m。分别取标准地进行观测并计算林地郁闭度、灌木林和草地覆盖度，进一步计算类型区林草覆盖率。计算公式为：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D＝fe／fd</w:t>
      </w:r>
      <w:r>
        <w:rPr>
          <w:rFonts w:hint="default" w:ascii="Times New Roman" w:hAnsi="Times New Roman" w:eastAsia="仿宋" w:cs="Times New Roman"/>
          <w:color w:val="auto"/>
          <w:sz w:val="24"/>
          <w:szCs w:val="24"/>
          <w:lang w:val="en-US" w:eastAsia="zh-CN" w:bidi="ar-SA"/>
        </w:rPr>
        <w:tab/>
      </w:r>
      <w:r>
        <w:rPr>
          <w:rFonts w:hint="default" w:ascii="Times New Roman" w:hAnsi="Times New Roman" w:eastAsia="仿宋" w:cs="Times New Roman"/>
          <w:color w:val="auto"/>
          <w:sz w:val="24"/>
          <w:szCs w:val="24"/>
          <w:lang w:val="en-US" w:eastAsia="zh-CN" w:bidi="ar-SA"/>
        </w:rPr>
        <w:t>C＝f／Ｆ ×100%</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式中：D——林地的郁闭度（或草地的覆盖度）；</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C——林（或草）植被覆盖度，%；</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fd——样方面积，m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fe——样方内树冠（草冠）垂直投影面积，m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 xml:space="preserve">。 </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f——林地（或草地）面积，hm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Ｆ——类型区总面积，hm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需要注意：纳入计算的林地或草地面积，其林地的郁闭度应大于 0.2，灌木林和草地的覆盖度都应大于 0.4。关于标准地的灌木林和草地覆盖度调查，采用目测方法进行。</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（3）水土保持设施监测</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应对施工过程中破坏的水土保持设施数量进行调查核实，并对新建水土保持设施的质量和运行情况进行监测。</w:t>
      </w:r>
    </w:p>
    <w:p>
      <w:pPr>
        <w:pStyle w:val="18"/>
        <w:keepNext w:val="0"/>
        <w:keepLines w:val="0"/>
        <w:pageBreakBefore w:val="0"/>
        <w:widowControl w:val="0"/>
        <w:numPr>
          <w:ilvl w:val="2"/>
          <w:numId w:val="6"/>
        </w:numPr>
        <w:tabs>
          <w:tab w:val="left" w:pos="893"/>
        </w:tabs>
        <w:kinsoku/>
        <w:wordWrap/>
        <w:overflowPunct/>
        <w:topLinePunct w:val="0"/>
        <w:autoSpaceDE w:val="0"/>
        <w:autoSpaceDN w:val="0"/>
        <w:bidi w:val="0"/>
        <w:adjustRightInd/>
        <w:snapToGrid/>
        <w:spacing w:before="159" w:after="0" w:line="360" w:lineRule="auto"/>
        <w:ind w:left="892" w:right="0" w:hanging="751"/>
        <w:jc w:val="left"/>
        <w:textAlignment w:val="auto"/>
        <w:outlineLvl w:val="2"/>
        <w:rPr>
          <w:rFonts w:hint="default" w:ascii="Times New Roman" w:hAnsi="Times New Roman" w:eastAsia="仿宋" w:cs="Times New Roman"/>
          <w:b/>
          <w:color w:val="auto"/>
          <w:sz w:val="30"/>
        </w:rPr>
      </w:pPr>
      <w:bookmarkStart w:id="109" w:name="3.2.2 现场巡查"/>
      <w:bookmarkEnd w:id="109"/>
      <w:bookmarkStart w:id="110" w:name="_bookmark26"/>
      <w:bookmarkEnd w:id="110"/>
      <w:bookmarkStart w:id="111" w:name="_bookmark26"/>
      <w:bookmarkEnd w:id="111"/>
      <w:bookmarkStart w:id="112" w:name="_Toc11433"/>
      <w:r>
        <w:rPr>
          <w:rFonts w:hint="default" w:ascii="Times New Roman" w:hAnsi="Times New Roman" w:eastAsia="仿宋" w:cs="Times New Roman"/>
          <w:b/>
          <w:color w:val="auto"/>
          <w:sz w:val="30"/>
        </w:rPr>
        <w:t>现场巡查</w:t>
      </w:r>
      <w:bookmarkEnd w:id="112"/>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巡查是施工期间水土保持监测的一种特殊方法。因为建设项目施工场地的时空变化复杂，定位监测有时十分困难，现场巡查可以及时发现水土流失并采取最有效的措施加以控制。因此，除了定点监测外，还应定期对项目区其他挖填区域及地表等进行全面巡查。</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此外，通过搜集、收录接近工程施工期间的卫星历史影像也是一种可行的方法，调查该工程施工期间或历史恢复期间工程扰动、影像范围，通过同时期、同地区（同一张航片）其他工程的土壤侵蚀调查模数，类比推论本工程的土壤侵蚀模数。</w:t>
      </w:r>
    </w:p>
    <w:p>
      <w:pPr>
        <w:pStyle w:val="18"/>
        <w:keepNext w:val="0"/>
        <w:keepLines w:val="0"/>
        <w:pageBreakBefore w:val="0"/>
        <w:widowControl w:val="0"/>
        <w:numPr>
          <w:ilvl w:val="2"/>
          <w:numId w:val="6"/>
        </w:numPr>
        <w:tabs>
          <w:tab w:val="left" w:pos="893"/>
        </w:tabs>
        <w:kinsoku/>
        <w:wordWrap/>
        <w:overflowPunct/>
        <w:topLinePunct w:val="0"/>
        <w:autoSpaceDE w:val="0"/>
        <w:autoSpaceDN w:val="0"/>
        <w:bidi w:val="0"/>
        <w:adjustRightInd/>
        <w:snapToGrid/>
        <w:spacing w:before="157" w:after="0" w:line="360" w:lineRule="auto"/>
        <w:ind w:left="892" w:right="0" w:hanging="751"/>
        <w:jc w:val="left"/>
        <w:textAlignment w:val="auto"/>
        <w:outlineLvl w:val="2"/>
        <w:rPr>
          <w:rFonts w:hint="default" w:ascii="Times New Roman" w:hAnsi="Times New Roman" w:eastAsia="仿宋" w:cs="Times New Roman"/>
          <w:b/>
          <w:color w:val="auto"/>
          <w:sz w:val="30"/>
        </w:rPr>
      </w:pPr>
      <w:bookmarkStart w:id="113" w:name="3.2.3 无人机监测"/>
      <w:bookmarkEnd w:id="113"/>
      <w:bookmarkStart w:id="114" w:name="_bookmark27"/>
      <w:bookmarkEnd w:id="114"/>
      <w:bookmarkStart w:id="115" w:name="_bookmark27"/>
      <w:bookmarkEnd w:id="115"/>
      <w:bookmarkStart w:id="116" w:name="_Toc22415"/>
      <w:r>
        <w:rPr>
          <w:rFonts w:hint="default" w:ascii="Times New Roman" w:hAnsi="Times New Roman" w:eastAsia="仿宋" w:cs="Times New Roman"/>
          <w:b/>
          <w:color w:val="auto"/>
          <w:sz w:val="30"/>
        </w:rPr>
        <w:t>无人机监测</w:t>
      </w:r>
      <w:bookmarkEnd w:id="116"/>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由于本工程区域范围较大，可以采用遥感影像监测方法。即通过航空、航天手段获取遥感影像资料，利用已有的土地利用、水保监测数据、图件以及最新的卫星遥感信息，在 GPS  和 GIS  的支持下，对水土保持进行动态监测，并分析土地利用情况、主体工程与临时工程等水土保持措施实施变化情况及水土流失防治效果。</w:t>
      </w:r>
    </w:p>
    <w:p>
      <w:pPr>
        <w:rPr>
          <w:rFonts w:hint="default" w:ascii="Times New Roman" w:hAnsi="Times New Roman" w:eastAsia="仿宋" w:cs="Times New Roman"/>
          <w:b/>
          <w:color w:val="auto"/>
          <w:sz w:val="44"/>
        </w:rPr>
      </w:pPr>
      <w:bookmarkStart w:id="117" w:name="4 重点部位水土流失动态监测"/>
      <w:bookmarkEnd w:id="117"/>
      <w:bookmarkStart w:id="118" w:name="_bookmark28"/>
      <w:bookmarkEnd w:id="118"/>
      <w:bookmarkStart w:id="119" w:name="_bookmark28"/>
      <w:bookmarkEnd w:id="119"/>
      <w:r>
        <w:rPr>
          <w:rFonts w:hint="default" w:ascii="Times New Roman" w:hAnsi="Times New Roman" w:eastAsia="仿宋" w:cs="Times New Roman"/>
          <w:b/>
          <w:color w:val="auto"/>
          <w:sz w:val="44"/>
        </w:rPr>
        <w:br w:type="page"/>
      </w:r>
    </w:p>
    <w:p>
      <w:pPr>
        <w:pStyle w:val="18"/>
        <w:keepNext w:val="0"/>
        <w:keepLines w:val="0"/>
        <w:pageBreakBefore w:val="0"/>
        <w:widowControl w:val="0"/>
        <w:numPr>
          <w:ilvl w:val="0"/>
          <w:numId w:val="6"/>
        </w:numPr>
        <w:tabs>
          <w:tab w:val="left" w:pos="440"/>
          <w:tab w:val="left" w:pos="1921"/>
        </w:tabs>
        <w:kinsoku/>
        <w:wordWrap/>
        <w:overflowPunct/>
        <w:topLinePunct w:val="0"/>
        <w:autoSpaceDE w:val="0"/>
        <w:autoSpaceDN w:val="0"/>
        <w:bidi w:val="0"/>
        <w:adjustRightInd/>
        <w:snapToGrid/>
        <w:spacing w:before="0" w:after="0" w:line="360" w:lineRule="auto"/>
        <w:ind w:left="0" w:right="0" w:firstLine="0"/>
        <w:jc w:val="center"/>
        <w:textAlignment w:val="auto"/>
        <w:outlineLvl w:val="0"/>
        <w:rPr>
          <w:rFonts w:hint="default" w:ascii="Times New Roman" w:hAnsi="Times New Roman" w:eastAsia="仿宋" w:cs="Times New Roman"/>
          <w:b/>
          <w:color w:val="auto"/>
          <w:sz w:val="44"/>
        </w:rPr>
      </w:pPr>
      <w:bookmarkStart w:id="120" w:name="_Toc8761"/>
      <w:r>
        <w:rPr>
          <w:rFonts w:hint="default" w:ascii="Times New Roman" w:hAnsi="Times New Roman" w:eastAsia="仿宋" w:cs="Times New Roman"/>
          <w:b/>
          <w:color w:val="auto"/>
          <w:sz w:val="44"/>
        </w:rPr>
        <w:t>重点部位水土流失动态监测</w:t>
      </w:r>
      <w:bookmarkEnd w:id="120"/>
    </w:p>
    <w:p>
      <w:pPr>
        <w:pStyle w:val="18"/>
        <w:keepNext w:val="0"/>
        <w:keepLines w:val="0"/>
        <w:pageBreakBefore w:val="0"/>
        <w:widowControl w:val="0"/>
        <w:numPr>
          <w:ilvl w:val="1"/>
          <w:numId w:val="7"/>
        </w:numPr>
        <w:tabs>
          <w:tab w:val="left" w:pos="793"/>
        </w:tabs>
        <w:kinsoku/>
        <w:wordWrap/>
        <w:overflowPunct/>
        <w:topLinePunct w:val="0"/>
        <w:autoSpaceDE w:val="0"/>
        <w:autoSpaceDN w:val="0"/>
        <w:bidi w:val="0"/>
        <w:adjustRightInd/>
        <w:snapToGrid/>
        <w:spacing w:before="0" w:after="0" w:line="360" w:lineRule="auto"/>
        <w:ind w:left="0" w:right="0" w:firstLine="0"/>
        <w:jc w:val="left"/>
        <w:textAlignment w:val="auto"/>
        <w:outlineLvl w:val="1"/>
        <w:rPr>
          <w:rFonts w:hint="default" w:ascii="Times New Roman" w:hAnsi="Times New Roman" w:eastAsia="仿宋" w:cs="Times New Roman"/>
          <w:b/>
          <w:color w:val="auto"/>
          <w:sz w:val="36"/>
        </w:rPr>
      </w:pPr>
      <w:bookmarkStart w:id="121" w:name="4.1 防治责任范围监测"/>
      <w:bookmarkEnd w:id="121"/>
      <w:bookmarkStart w:id="122" w:name="_bookmark29"/>
      <w:bookmarkEnd w:id="122"/>
      <w:bookmarkStart w:id="123" w:name="_bookmark29"/>
      <w:bookmarkEnd w:id="123"/>
      <w:bookmarkStart w:id="124" w:name="_Toc16477"/>
      <w:r>
        <w:rPr>
          <w:rFonts w:hint="default" w:ascii="Times New Roman" w:hAnsi="Times New Roman" w:eastAsia="仿宋" w:cs="Times New Roman"/>
          <w:b/>
          <w:color w:val="auto"/>
          <w:sz w:val="36"/>
        </w:rPr>
        <w:t>防治责任范围监测</w:t>
      </w:r>
      <w:bookmarkEnd w:id="124"/>
    </w:p>
    <w:p>
      <w:pPr>
        <w:pStyle w:val="18"/>
        <w:keepNext w:val="0"/>
        <w:keepLines w:val="0"/>
        <w:pageBreakBefore w:val="0"/>
        <w:widowControl w:val="0"/>
        <w:numPr>
          <w:ilvl w:val="2"/>
          <w:numId w:val="7"/>
        </w:numPr>
        <w:tabs>
          <w:tab w:val="left" w:pos="913"/>
        </w:tabs>
        <w:kinsoku/>
        <w:wordWrap/>
        <w:overflowPunct/>
        <w:topLinePunct w:val="0"/>
        <w:autoSpaceDE w:val="0"/>
        <w:autoSpaceDN w:val="0"/>
        <w:bidi w:val="0"/>
        <w:adjustRightInd/>
        <w:snapToGrid/>
        <w:spacing w:before="0" w:after="0" w:line="360" w:lineRule="auto"/>
        <w:ind w:left="0" w:right="0" w:firstLine="0"/>
        <w:jc w:val="left"/>
        <w:textAlignment w:val="auto"/>
        <w:outlineLvl w:val="2"/>
        <w:rPr>
          <w:rFonts w:hint="default" w:ascii="Times New Roman" w:hAnsi="Times New Roman" w:eastAsia="仿宋" w:cs="Times New Roman"/>
          <w:b/>
          <w:color w:val="auto"/>
          <w:sz w:val="30"/>
        </w:rPr>
      </w:pPr>
      <w:bookmarkStart w:id="125" w:name="_bookmark30"/>
      <w:bookmarkEnd w:id="125"/>
      <w:bookmarkStart w:id="126" w:name="_bookmark30"/>
      <w:bookmarkEnd w:id="126"/>
      <w:bookmarkStart w:id="127" w:name="4.1.1 批复的防治责任范围 "/>
      <w:bookmarkEnd w:id="127"/>
      <w:bookmarkStart w:id="128" w:name="_Toc2812"/>
      <w:r>
        <w:rPr>
          <w:rFonts w:hint="default" w:ascii="Times New Roman" w:hAnsi="Times New Roman" w:eastAsia="仿宋" w:cs="Times New Roman"/>
          <w:b/>
          <w:color w:val="auto"/>
          <w:sz w:val="30"/>
        </w:rPr>
        <w:t>批复的防治责任范围</w:t>
      </w:r>
      <w:bookmarkEnd w:id="128"/>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w:t>
      </w:r>
      <w:r>
        <w:rPr>
          <w:rFonts w:hint="eastAsia" w:ascii="Times New Roman" w:hAnsi="Times New Roman" w:cs="Times New Roman"/>
          <w:color w:val="auto"/>
          <w:sz w:val="24"/>
          <w:szCs w:val="24"/>
          <w:lang w:val="en-US" w:eastAsia="zh-CN" w:bidi="ar-SA"/>
        </w:rPr>
        <w:t>南宁赛伦沃特工程咨询有限公司</w:t>
      </w:r>
      <w:r>
        <w:rPr>
          <w:rFonts w:hint="default" w:ascii="Times New Roman" w:hAnsi="Times New Roman" w:eastAsia="仿宋" w:cs="Times New Roman"/>
          <w:color w:val="auto"/>
          <w:sz w:val="24"/>
          <w:szCs w:val="24"/>
          <w:lang w:val="en-US" w:eastAsia="zh-CN" w:bidi="ar-SA"/>
        </w:rPr>
        <w:t>编制的《</w:t>
      </w:r>
      <w:r>
        <w:rPr>
          <w:rFonts w:hint="eastAsia" w:ascii="Times New Roman" w:hAnsi="Times New Roman" w:cs="Times New Roman"/>
          <w:color w:val="auto"/>
          <w:sz w:val="24"/>
          <w:szCs w:val="24"/>
          <w:lang w:val="en-US" w:eastAsia="zh-CN" w:bidi="ar-SA"/>
        </w:rPr>
        <w:t>兴安县高尚镇金山顺发采石场建筑石料用灰岩矿项目</w:t>
      </w:r>
      <w:r>
        <w:rPr>
          <w:rFonts w:hint="default" w:ascii="Times New Roman" w:hAnsi="Times New Roman" w:eastAsia="仿宋" w:cs="Times New Roman"/>
          <w:color w:val="auto"/>
          <w:sz w:val="24"/>
          <w:szCs w:val="24"/>
          <w:lang w:val="en-US" w:eastAsia="zh-CN" w:bidi="ar-SA"/>
        </w:rPr>
        <w:t>水土保持方案报告书》（报批稿），本工程水土流失防治责任范围的面积约为</w:t>
      </w:r>
      <w:r>
        <w:rPr>
          <w:rFonts w:hint="eastAsia" w:ascii="Times New Roman" w:hAnsi="Times New Roman" w:cs="Times New Roman"/>
          <w:color w:val="auto"/>
          <w:sz w:val="24"/>
          <w:szCs w:val="24"/>
          <w:lang w:val="en-US" w:eastAsia="zh-CN" w:bidi="ar-SA"/>
        </w:rPr>
        <w:t>4.396</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 xml:space="preserve">。其中项目建设区为 </w:t>
      </w:r>
      <w:r>
        <w:rPr>
          <w:rFonts w:hint="eastAsia" w:ascii="Times New Roman" w:hAnsi="Times New Roman" w:cs="Times New Roman"/>
          <w:color w:val="auto"/>
          <w:sz w:val="24"/>
          <w:szCs w:val="24"/>
          <w:lang w:val="en-US" w:eastAsia="zh-CN" w:bidi="ar-SA"/>
        </w:rPr>
        <w:t>4.396</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本工程水土保持方案水土流失防治责任范围详见表 4.1-1。</w:t>
      </w:r>
    </w:p>
    <w:p>
      <w:pPr>
        <w:pStyle w:val="7"/>
        <w:tabs>
          <w:tab w:val="left" w:pos="1612"/>
          <w:tab w:val="left" w:pos="6813"/>
        </w:tabs>
        <w:spacing w:before="30"/>
        <w:ind w:left="116"/>
        <w:jc w:val="center"/>
        <w:rPr>
          <w:rFonts w:hint="default" w:ascii="Times New Roman" w:hAnsi="Times New Roman" w:eastAsia="仿宋" w:cs="Times New Roman"/>
          <w:color w:val="auto"/>
          <w:sz w:val="18"/>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69"/>
        </w:rPr>
        <w:t xml:space="preserve"> </w:t>
      </w:r>
      <w:r>
        <w:rPr>
          <w:rFonts w:hint="default" w:ascii="Times New Roman" w:hAnsi="Times New Roman" w:eastAsia="仿宋" w:cs="Times New Roman"/>
          <w:color w:val="auto"/>
        </w:rPr>
        <w:t>4.1-1</w:t>
      </w:r>
      <w:r>
        <w:rPr>
          <w:rFonts w:hint="default" w:ascii="Times New Roman" w:hAnsi="Times New Roman" w:eastAsia="仿宋" w:cs="Times New Roman"/>
          <w:color w:val="auto"/>
        </w:rPr>
        <w:tab/>
      </w:r>
      <w:r>
        <w:rPr>
          <w:rFonts w:hint="default" w:ascii="Times New Roman" w:hAnsi="Times New Roman" w:eastAsia="仿宋" w:cs="Times New Roman"/>
          <w:color w:val="auto"/>
        </w:rPr>
        <w:t>工程水保方案水土流失防治责任范围表</w:t>
      </w:r>
      <w:r>
        <w:rPr>
          <w:rFonts w:hint="default" w:ascii="Times New Roman" w:hAnsi="Times New Roman" w:eastAsia="仿宋" w:cs="Times New Roman"/>
          <w:color w:val="auto"/>
        </w:rPr>
        <w:tab/>
      </w:r>
      <w:r>
        <w:rPr>
          <w:rFonts w:hint="default" w:ascii="Times New Roman" w:hAnsi="Times New Roman" w:eastAsia="仿宋" w:cs="Times New Roman"/>
          <w:color w:val="auto"/>
        </w:rPr>
        <w:t>单位:hm</w:t>
      </w:r>
      <w:r>
        <w:rPr>
          <w:rFonts w:hint="default" w:ascii="Times New Roman" w:hAnsi="Times New Roman" w:eastAsia="仿宋" w:cs="Times New Roman"/>
          <w:color w:val="auto"/>
          <w:position w:val="13"/>
          <w:sz w:val="18"/>
        </w:rPr>
        <w:t>2</w:t>
      </w:r>
    </w:p>
    <w:tbl>
      <w:tblPr>
        <w:tblStyle w:val="1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Merge w:val="restart"/>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bookmarkStart w:id="129" w:name="_bookmark31"/>
            <w:bookmarkEnd w:id="129"/>
            <w:bookmarkStart w:id="130" w:name="_bookmark31"/>
            <w:bookmarkEnd w:id="130"/>
            <w:bookmarkStart w:id="131" w:name="4.1.2 施工期防治责任范围监测结果"/>
            <w:bookmarkEnd w:id="131"/>
            <w:r>
              <w:rPr>
                <w:rFonts w:hint="eastAsia" w:ascii="Times New Roman" w:hAnsi="Times New Roman" w:eastAsia="仿宋" w:cs="Times New Roman"/>
                <w:i w:val="0"/>
                <w:color w:val="auto"/>
                <w:kern w:val="0"/>
                <w:sz w:val="21"/>
                <w:szCs w:val="21"/>
                <w:u w:val="none"/>
                <w:lang w:val="en-US" w:eastAsia="zh-CN" w:bidi="ar"/>
              </w:rPr>
              <w:t>场地名称</w:t>
            </w:r>
          </w:p>
        </w:tc>
        <w:tc>
          <w:tcPr>
            <w:tcW w:w="6816"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项目区占地类型及面积（hm</w:t>
            </w:r>
            <w:r>
              <w:rPr>
                <w:rFonts w:hint="eastAsia" w:ascii="Times New Roman" w:hAnsi="Times New Roman" w:cs="Times New Roman"/>
                <w:i w:val="0"/>
                <w:color w:val="auto"/>
                <w:kern w:val="0"/>
                <w:sz w:val="21"/>
                <w:szCs w:val="21"/>
                <w:u w:val="none"/>
                <w:vertAlign w:val="superscript"/>
                <w:lang w:val="en-US" w:eastAsia="zh-CN" w:bidi="ar"/>
              </w:rPr>
              <w:t>2</w:t>
            </w:r>
            <w:r>
              <w:rPr>
                <w:rFonts w:hint="eastAsia" w:ascii="Times New Roman" w:hAnsi="Times New Roman" w:cs="Times New Roman"/>
                <w:i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Merge w:val="continue"/>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果园</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灌木林地</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裸地</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开采区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3.05</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加工场区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0.2</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办公区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0.018</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生活区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0.008</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道路区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0.036</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0.06</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0.024</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临时堆土场区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（0.33）</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总计</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1.054</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3.31</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0.032</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4.396</w:t>
            </w:r>
          </w:p>
        </w:tc>
      </w:tr>
    </w:tbl>
    <w:p>
      <w:pPr>
        <w:pStyle w:val="18"/>
        <w:keepNext w:val="0"/>
        <w:keepLines w:val="0"/>
        <w:pageBreakBefore w:val="0"/>
        <w:widowControl w:val="0"/>
        <w:numPr>
          <w:ilvl w:val="0"/>
          <w:numId w:val="0"/>
        </w:numPr>
        <w:tabs>
          <w:tab w:val="left" w:pos="913"/>
        </w:tabs>
        <w:kinsoku/>
        <w:wordWrap/>
        <w:overflowPunct/>
        <w:topLinePunct w:val="0"/>
        <w:autoSpaceDE w:val="0"/>
        <w:autoSpaceDN w:val="0"/>
        <w:bidi w:val="0"/>
        <w:adjustRightInd/>
        <w:snapToGrid/>
        <w:spacing w:before="0" w:beforeLines="90" w:after="0" w:line="360" w:lineRule="auto"/>
        <w:ind w:leftChars="0" w:right="0" w:rightChars="0"/>
        <w:jc w:val="left"/>
        <w:textAlignment w:val="auto"/>
        <w:outlineLvl w:val="2"/>
        <w:rPr>
          <w:rFonts w:hint="default" w:ascii="Times New Roman" w:hAnsi="Times New Roman" w:eastAsia="仿宋" w:cs="Times New Roman"/>
          <w:b/>
          <w:color w:val="auto"/>
          <w:sz w:val="30"/>
        </w:rPr>
      </w:pPr>
      <w:bookmarkStart w:id="132" w:name="_Toc7594"/>
      <w:r>
        <w:rPr>
          <w:rFonts w:hint="default" w:ascii="Times New Roman" w:hAnsi="Times New Roman" w:eastAsia="仿宋" w:cs="Times New Roman"/>
          <w:b/>
          <w:color w:val="auto"/>
          <w:sz w:val="30"/>
          <w:szCs w:val="22"/>
          <w:lang w:val="en-US" w:eastAsia="zh-CN" w:bidi="ar-SA"/>
        </w:rPr>
        <w:t>4.1.2</w:t>
      </w:r>
      <w:r>
        <w:rPr>
          <w:rFonts w:hint="eastAsia" w:ascii="Times New Roman" w:hAnsi="Times New Roman" w:cs="Times New Roman"/>
          <w:b/>
          <w:color w:val="auto"/>
          <w:sz w:val="30"/>
          <w:szCs w:val="22"/>
          <w:lang w:val="en-US" w:eastAsia="zh-CN" w:bidi="ar-SA"/>
        </w:rPr>
        <w:t>建设期</w:t>
      </w:r>
      <w:r>
        <w:rPr>
          <w:rFonts w:hint="default" w:ascii="Times New Roman" w:hAnsi="Times New Roman" w:eastAsia="仿宋" w:cs="Times New Roman"/>
          <w:b/>
          <w:color w:val="auto"/>
          <w:sz w:val="30"/>
          <w:szCs w:val="22"/>
          <w:lang w:val="en-US" w:eastAsia="en-US" w:bidi="ar-SA"/>
        </w:rPr>
        <w:t>防治</w:t>
      </w:r>
      <w:r>
        <w:rPr>
          <w:rFonts w:hint="default" w:ascii="Times New Roman" w:hAnsi="Times New Roman" w:eastAsia="仿宋" w:cs="Times New Roman"/>
          <w:b/>
          <w:color w:val="auto"/>
          <w:sz w:val="30"/>
        </w:rPr>
        <w:t>责任范围监测结果</w:t>
      </w:r>
      <w:bookmarkEnd w:id="132"/>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本工程项目建设区主要包括开采区、加工区、道路工程区、办公</w:t>
      </w:r>
      <w:r>
        <w:rPr>
          <w:rFonts w:hint="eastAsia" w:ascii="Times New Roman" w:hAnsi="Times New Roman" w:cs="Times New Roman"/>
          <w:color w:val="auto"/>
          <w:sz w:val="24"/>
          <w:szCs w:val="24"/>
          <w:lang w:val="en-US" w:eastAsia="zh-CN" w:bidi="ar-SA"/>
        </w:rPr>
        <w:t>区、</w:t>
      </w:r>
      <w:r>
        <w:rPr>
          <w:rFonts w:hint="default" w:ascii="Times New Roman" w:hAnsi="Times New Roman" w:eastAsia="仿宋" w:cs="Times New Roman"/>
          <w:color w:val="auto"/>
          <w:sz w:val="24"/>
          <w:szCs w:val="24"/>
          <w:lang w:val="en-US" w:eastAsia="zh-CN" w:bidi="ar-SA"/>
        </w:rPr>
        <w:t>生活区和</w:t>
      </w:r>
      <w:r>
        <w:rPr>
          <w:rFonts w:hint="eastAsia" w:ascii="Times New Roman" w:hAnsi="Times New Roman" w:cs="Times New Roman"/>
          <w:color w:val="auto"/>
          <w:sz w:val="24"/>
          <w:szCs w:val="24"/>
          <w:lang w:val="en-US" w:eastAsia="zh-CN" w:bidi="ar-SA"/>
        </w:rPr>
        <w:t>临时堆土场</w:t>
      </w:r>
      <w:r>
        <w:rPr>
          <w:rFonts w:hint="default" w:ascii="Times New Roman" w:hAnsi="Times New Roman" w:eastAsia="仿宋" w:cs="Times New Roman"/>
          <w:color w:val="auto"/>
          <w:sz w:val="24"/>
          <w:szCs w:val="24"/>
          <w:lang w:val="en-US" w:eastAsia="zh-CN" w:bidi="ar-SA"/>
        </w:rPr>
        <w:t xml:space="preserve">区，总占地面积 </w:t>
      </w:r>
      <w:r>
        <w:rPr>
          <w:rFonts w:hint="eastAsia" w:ascii="Times New Roman" w:hAnsi="Times New Roman" w:cs="Times New Roman"/>
          <w:color w:val="auto"/>
          <w:sz w:val="24"/>
          <w:szCs w:val="24"/>
          <w:lang w:val="en-US" w:eastAsia="zh-CN" w:bidi="ar-SA"/>
        </w:rPr>
        <w:t>4.396</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，其中加工区</w:t>
      </w:r>
      <w:r>
        <w:rPr>
          <w:rFonts w:hint="eastAsia" w:ascii="Times New Roman" w:hAnsi="Times New Roman" w:cs="Times New Roman"/>
          <w:color w:val="auto"/>
          <w:sz w:val="24"/>
          <w:szCs w:val="24"/>
          <w:lang w:val="en-US" w:eastAsia="zh-CN" w:bidi="ar-SA"/>
        </w:rPr>
        <w:t>1.2</w:t>
      </w:r>
      <w:r>
        <w:rPr>
          <w:rFonts w:hint="default" w:ascii="Times New Roman" w:hAnsi="Times New Roman" w:eastAsia="仿宋" w:cs="Times New Roman"/>
          <w:color w:val="auto"/>
          <w:sz w:val="24"/>
          <w:szCs w:val="24"/>
          <w:lang w:val="en-US" w:eastAsia="zh-CN" w:bidi="ar-SA"/>
        </w:rPr>
        <w:t xml:space="preserve"> 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 xml:space="preserve">，道路工程区 </w:t>
      </w:r>
      <w:r>
        <w:rPr>
          <w:rFonts w:hint="eastAsia" w:ascii="Times New Roman" w:hAnsi="Times New Roman" w:cs="Times New Roman"/>
          <w:color w:val="auto"/>
          <w:sz w:val="24"/>
          <w:szCs w:val="24"/>
          <w:lang w:val="en-US" w:eastAsia="zh-CN" w:bidi="ar-SA"/>
        </w:rPr>
        <w:t>0.12</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，办公</w:t>
      </w:r>
      <w:r>
        <w:rPr>
          <w:rFonts w:hint="eastAsia" w:ascii="Times New Roman" w:hAnsi="Times New Roman" w:cs="Times New Roman"/>
          <w:color w:val="auto"/>
          <w:sz w:val="24"/>
          <w:szCs w:val="24"/>
          <w:lang w:val="en-US" w:eastAsia="zh-CN" w:bidi="ar-SA"/>
        </w:rPr>
        <w:t>区0.018</w:t>
      </w:r>
      <w:r>
        <w:rPr>
          <w:rFonts w:hint="default" w:ascii="Times New Roman" w:hAnsi="Times New Roman" w:eastAsia="仿宋" w:cs="Times New Roman"/>
          <w:color w:val="auto"/>
          <w:sz w:val="24"/>
          <w:szCs w:val="24"/>
          <w:lang w:val="en-US" w:eastAsia="zh-CN" w:bidi="ar-SA"/>
        </w:rPr>
        <w:t xml:space="preserve"> hm</w:t>
      </w:r>
      <w:r>
        <w:rPr>
          <w:rFonts w:hint="default" w:ascii="Times New Roman" w:hAnsi="Times New Roman" w:eastAsia="仿宋" w:cs="Times New Roman"/>
          <w:color w:val="auto"/>
          <w:sz w:val="24"/>
          <w:szCs w:val="24"/>
          <w:vertAlign w:val="superscript"/>
          <w:lang w:val="en-US" w:eastAsia="zh-CN" w:bidi="ar-SA"/>
        </w:rPr>
        <w:t>2</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生活区</w:t>
      </w:r>
      <w:r>
        <w:rPr>
          <w:rFonts w:hint="eastAsia" w:ascii="Times New Roman" w:hAnsi="Times New Roman" w:cs="Times New Roman"/>
          <w:color w:val="auto"/>
          <w:sz w:val="24"/>
          <w:szCs w:val="24"/>
          <w:lang w:val="en-US" w:eastAsia="zh-CN" w:bidi="ar-SA"/>
        </w:rPr>
        <w:t>0.008</w:t>
      </w:r>
      <w:r>
        <w:rPr>
          <w:rFonts w:hint="default" w:ascii="Times New Roman" w:hAnsi="Times New Roman" w:eastAsia="仿宋" w:cs="Times New Roman"/>
          <w:color w:val="auto"/>
          <w:sz w:val="24"/>
          <w:szCs w:val="24"/>
          <w:lang w:val="en-US" w:eastAsia="zh-CN" w:bidi="ar-SA"/>
        </w:rPr>
        <w:t xml:space="preserve"> 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r>
        <w:rPr>
          <w:rFonts w:hint="eastAsia" w:ascii="Times New Roman" w:hAnsi="Times New Roman" w:cs="Times New Roman"/>
          <w:color w:val="auto"/>
          <w:sz w:val="24"/>
          <w:szCs w:val="24"/>
          <w:lang w:val="en-US" w:eastAsia="zh-CN" w:bidi="ar-SA"/>
        </w:rPr>
        <w:t>临时堆土场</w:t>
      </w:r>
      <w:r>
        <w:rPr>
          <w:rFonts w:hint="default" w:ascii="Times New Roman" w:hAnsi="Times New Roman" w:eastAsia="仿宋" w:cs="Times New Roman"/>
          <w:color w:val="auto"/>
          <w:sz w:val="24"/>
          <w:szCs w:val="24"/>
          <w:lang w:val="en-US" w:eastAsia="zh-CN" w:bidi="ar-SA"/>
        </w:rPr>
        <w:t>区0.21hm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。项目总占地中临时占地面积为</w:t>
      </w:r>
      <w:r>
        <w:rPr>
          <w:rFonts w:hint="eastAsia" w:ascii="Times New Roman" w:hAnsi="Times New Roman" w:cs="Times New Roman"/>
          <w:color w:val="auto"/>
          <w:sz w:val="24"/>
          <w:szCs w:val="24"/>
          <w:lang w:val="en-US" w:eastAsia="zh-CN" w:bidi="ar-SA"/>
        </w:rPr>
        <w:t>4.396</w:t>
      </w:r>
      <w:r>
        <w:rPr>
          <w:rFonts w:hint="default" w:ascii="Times New Roman" w:hAnsi="Times New Roman" w:eastAsia="仿宋" w:cs="Times New Roman"/>
          <w:color w:val="auto"/>
          <w:sz w:val="24"/>
          <w:szCs w:val="24"/>
          <w:lang w:val="en-US" w:eastAsia="zh-CN" w:bidi="ar-SA"/>
        </w:rPr>
        <w:t>hm²。</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根据监测结果，工程项目建设区以外，未发现因工程施工而存在的水土流失面积，因此本工程无直接影响区。本工程实际产生的水土流失防治责任范围详见表 4.1-2。</w:t>
      </w:r>
    </w:p>
    <w:p>
      <w:pPr>
        <w:tabs>
          <w:tab w:val="left" w:pos="3553"/>
        </w:tabs>
        <w:spacing w:before="22"/>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lang w:eastAsia="zh-CN"/>
        </w:rPr>
        <w:t>表 4.1-2</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lang w:eastAsia="zh-CN"/>
        </w:rPr>
        <w:t>工程实际水土流失防治责任范围表</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lang w:eastAsia="zh-CN"/>
        </w:rPr>
        <w:t>单位</w:t>
      </w:r>
      <w:r>
        <w:rPr>
          <w:rFonts w:hint="default" w:ascii="Times New Roman" w:hAnsi="Times New Roman" w:eastAsia="仿宋" w:cs="Times New Roman"/>
          <w:b/>
          <w:color w:val="auto"/>
          <w:sz w:val="28"/>
          <w:lang w:val="en-US" w:eastAsia="zh-CN"/>
        </w:rPr>
        <w:t xml:space="preserve"> hm</w:t>
      </w:r>
      <w:r>
        <w:rPr>
          <w:rFonts w:hint="default" w:ascii="Times New Roman" w:hAnsi="Times New Roman" w:eastAsia="仿宋" w:cs="Times New Roman"/>
          <w:b/>
          <w:color w:val="auto"/>
          <w:sz w:val="28"/>
          <w:vertAlign w:val="superscript"/>
          <w:lang w:val="en-US" w:eastAsia="zh-CN"/>
        </w:rPr>
        <w:t>2</w:t>
      </w:r>
    </w:p>
    <w:tbl>
      <w:tblPr>
        <w:tblStyle w:val="14"/>
        <w:tblW w:w="8293" w:type="dxa"/>
        <w:jc w:val="center"/>
        <w:shd w:val="clear" w:color="auto" w:fill="auto"/>
        <w:tblLayout w:type="fixed"/>
        <w:tblCellMar>
          <w:top w:w="0" w:type="dxa"/>
          <w:left w:w="0" w:type="dxa"/>
          <w:bottom w:w="0" w:type="dxa"/>
          <w:right w:w="0" w:type="dxa"/>
        </w:tblCellMar>
      </w:tblPr>
      <w:tblGrid>
        <w:gridCol w:w="705"/>
        <w:gridCol w:w="828"/>
        <w:gridCol w:w="1800"/>
        <w:gridCol w:w="1980"/>
        <w:gridCol w:w="2980"/>
      </w:tblGrid>
      <w:tr>
        <w:tblPrEx>
          <w:tblCellMar>
            <w:top w:w="0" w:type="dxa"/>
            <w:left w:w="0" w:type="dxa"/>
            <w:bottom w:w="0" w:type="dxa"/>
            <w:right w:w="0" w:type="dxa"/>
          </w:tblCellMar>
        </w:tblPrEx>
        <w:trPr>
          <w:trHeight w:val="270" w:hRule="atLeast"/>
          <w:jc w:val="center"/>
        </w:trPr>
        <w:tc>
          <w:tcPr>
            <w:tcW w:w="3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防治责任范围</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34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项目建设区</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eastAsia" w:ascii="Times New Roman" w:hAnsi="Times New Roman" w:cs="Times New Roman"/>
                <w:i w:val="0"/>
                <w:color w:val="auto"/>
                <w:sz w:val="21"/>
                <w:szCs w:val="21"/>
                <w:u w:val="none"/>
                <w:lang w:eastAsia="zh-CN"/>
              </w:rPr>
              <w:t>建设期</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kern w:val="0"/>
                <w:sz w:val="21"/>
                <w:szCs w:val="21"/>
                <w:u w:val="none"/>
                <w:lang w:val="en-US" w:eastAsia="zh-CN" w:bidi="ar"/>
              </w:rPr>
              <w:t>开采区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3.05</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加工场区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1.2</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305"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办公区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0.018</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生活区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0.008</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道路区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0.12</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临时堆土场区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0.33</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r>
              <w:rPr>
                <w:rFonts w:hint="eastAsia" w:ascii="仿宋" w:hAnsi="仿宋" w:eastAsia="仿宋" w:cs="宋体"/>
                <w:color w:val="auto"/>
                <w:kern w:val="0"/>
                <w:sz w:val="20"/>
                <w:szCs w:val="20"/>
              </w:rPr>
              <w:t>此面积已包含在开采区</w:t>
            </w: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rPr>
            </w:pPr>
            <w:r>
              <w:rPr>
                <w:rFonts w:hint="eastAsia" w:ascii="Times New Roman" w:hAnsi="Times New Roman" w:cs="Times New Roman"/>
                <w:i w:val="0"/>
                <w:color w:val="auto"/>
                <w:kern w:val="0"/>
                <w:sz w:val="21"/>
                <w:szCs w:val="21"/>
                <w:u w:val="none"/>
                <w:lang w:val="en-US" w:eastAsia="zh-CN" w:bidi="ar"/>
              </w:rPr>
              <w:t>4.396</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bl>
    <w:p>
      <w:pPr>
        <w:pStyle w:val="8"/>
        <w:spacing w:before="11"/>
        <w:rPr>
          <w:rFonts w:hint="default" w:ascii="Times New Roman" w:hAnsi="Times New Roman" w:eastAsia="仿宋" w:cs="Times New Roman"/>
          <w:b/>
          <w:color w:val="auto"/>
          <w:sz w:val="14"/>
        </w:rPr>
      </w:pPr>
    </w:p>
    <w:p>
      <w:pPr>
        <w:keepNext w:val="0"/>
        <w:keepLines w:val="0"/>
        <w:pageBreakBefore w:val="0"/>
        <w:widowControl w:val="0"/>
        <w:tabs>
          <w:tab w:val="left" w:pos="2284"/>
          <w:tab w:val="left" w:pos="7484"/>
        </w:tabs>
        <w:kinsoku/>
        <w:wordWrap/>
        <w:overflowPunct/>
        <w:topLinePunct w:val="0"/>
        <w:autoSpaceDE w:val="0"/>
        <w:autoSpaceDN w:val="0"/>
        <w:bidi w:val="0"/>
        <w:adjustRightInd/>
        <w:snapToGrid/>
        <w:spacing w:before="30" w:line="240" w:lineRule="auto"/>
        <w:ind w:right="0"/>
        <w:jc w:val="left"/>
        <w:textAlignment w:val="auto"/>
        <w:rPr>
          <w:rFonts w:hint="default" w:ascii="Times New Roman" w:hAnsi="Times New Roman" w:eastAsia="仿宋" w:cs="Times New Roman"/>
          <w:b/>
          <w:color w:val="auto"/>
          <w:sz w:val="18"/>
        </w:rPr>
      </w:pPr>
      <w:bookmarkStart w:id="133" w:name="4.1.3 防治责任范围变化原因分析"/>
      <w:bookmarkEnd w:id="133"/>
      <w:bookmarkStart w:id="134" w:name="_bookmark32"/>
      <w:bookmarkEnd w:id="134"/>
      <w:r>
        <w:rPr>
          <w:rFonts w:hint="default" w:ascii="Times New Roman" w:hAnsi="Times New Roman" w:eastAsia="仿宋" w:cs="Times New Roman"/>
          <w:color w:val="auto"/>
          <w:kern w:val="0"/>
          <w:sz w:val="21"/>
          <w:szCs w:val="21"/>
          <w:lang w:val="en-US" w:eastAsia="zh-CN" w:bidi="ar"/>
        </w:rPr>
        <w:t>注：</w:t>
      </w:r>
      <w:r>
        <w:rPr>
          <w:rFonts w:hint="default" w:ascii="Times New Roman" w:hAnsi="Times New Roman" w:eastAsia="仿宋" w:cs="Times New Roman"/>
          <w:b/>
          <w:bCs/>
          <w:color w:val="auto"/>
          <w:sz w:val="21"/>
          <w:szCs w:val="21"/>
          <w:lang w:val="en-US" w:eastAsia="zh-CN"/>
        </w:rPr>
        <w:t>1、本次监测仅包括</w:t>
      </w:r>
      <w:r>
        <w:rPr>
          <w:rFonts w:hint="eastAsia" w:ascii="Times New Roman" w:hAnsi="Times New Roman" w:cs="Times New Roman"/>
          <w:b/>
          <w:bCs/>
          <w:color w:val="auto"/>
          <w:sz w:val="21"/>
          <w:szCs w:val="21"/>
          <w:lang w:val="en-US" w:eastAsia="zh-CN"/>
        </w:rPr>
        <w:t>建设期</w:t>
      </w:r>
      <w:r>
        <w:rPr>
          <w:rFonts w:hint="default" w:ascii="Times New Roman" w:hAnsi="Times New Roman" w:eastAsia="仿宋" w:cs="Times New Roman"/>
          <w:b/>
          <w:bCs/>
          <w:color w:val="auto"/>
          <w:sz w:val="21"/>
          <w:szCs w:val="21"/>
          <w:lang w:val="en-US" w:eastAsia="zh-CN"/>
        </w:rPr>
        <w:t>监测，运行期间不在本次监测范围。</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outlineLvl w:val="2"/>
        <w:rPr>
          <w:rFonts w:hint="default" w:ascii="Times New Roman" w:hAnsi="Times New Roman" w:eastAsia="仿宋" w:cs="Times New Roman"/>
          <w:b/>
          <w:color w:val="auto"/>
          <w:sz w:val="30"/>
        </w:rPr>
      </w:pPr>
      <w:bookmarkStart w:id="135" w:name="_Toc10483"/>
      <w:r>
        <w:rPr>
          <w:rFonts w:hint="default" w:ascii="Times New Roman" w:hAnsi="Times New Roman" w:eastAsia="仿宋" w:cs="Times New Roman"/>
          <w:b/>
          <w:color w:val="auto"/>
          <w:sz w:val="30"/>
        </w:rPr>
        <w:t>4.1.3</w:t>
      </w:r>
      <w:r>
        <w:rPr>
          <w:rFonts w:hint="default" w:ascii="Times New Roman" w:hAnsi="Times New Roman" w:eastAsia="仿宋" w:cs="Times New Roman"/>
          <w:b/>
          <w:color w:val="auto"/>
          <w:spacing w:val="70"/>
          <w:sz w:val="30"/>
        </w:rPr>
        <w:t xml:space="preserve"> </w:t>
      </w:r>
      <w:r>
        <w:rPr>
          <w:rFonts w:hint="default" w:ascii="Times New Roman" w:hAnsi="Times New Roman" w:eastAsia="仿宋" w:cs="Times New Roman"/>
          <w:b/>
          <w:color w:val="auto"/>
          <w:sz w:val="30"/>
        </w:rPr>
        <w:t>防治责任范围变化原因分析</w:t>
      </w:r>
      <w:bookmarkEnd w:id="135"/>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本项目水土保持方案中统计的防治责任范围为</w:t>
      </w:r>
      <w:r>
        <w:rPr>
          <w:rFonts w:hint="eastAsia" w:ascii="Times New Roman" w:hAnsi="Times New Roman" w:cs="Times New Roman"/>
          <w:color w:val="auto"/>
          <w:sz w:val="24"/>
          <w:szCs w:val="24"/>
          <w:lang w:val="en-US" w:eastAsia="zh-CN" w:bidi="ar-SA"/>
        </w:rPr>
        <w:t>4.396</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，工程实际产生的防治责任范围为</w:t>
      </w:r>
      <w:r>
        <w:rPr>
          <w:rFonts w:hint="eastAsia" w:ascii="Times New Roman" w:hAnsi="Times New Roman" w:cs="Times New Roman"/>
          <w:color w:val="auto"/>
          <w:sz w:val="24"/>
          <w:szCs w:val="24"/>
          <w:lang w:val="en-US" w:eastAsia="zh-CN" w:bidi="ar-SA"/>
        </w:rPr>
        <w:t>4.396</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，实际较原水土保持方案</w:t>
      </w:r>
      <w:r>
        <w:rPr>
          <w:rFonts w:hint="eastAsia" w:ascii="Times New Roman" w:hAnsi="Times New Roman" w:cs="Times New Roman"/>
          <w:color w:val="auto"/>
          <w:sz w:val="24"/>
          <w:szCs w:val="24"/>
          <w:lang w:val="en-US" w:eastAsia="zh-CN" w:bidi="ar-SA"/>
        </w:rPr>
        <w:t>未发生变化</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b/>
          <w:bCs/>
          <w:color w:val="auto"/>
          <w:sz w:val="24"/>
          <w:szCs w:val="24"/>
          <w:lang w:val="en-US" w:eastAsia="zh-CN" w:bidi="ar-SA"/>
        </w:rPr>
        <w:t>本次监测仅包括</w:t>
      </w:r>
      <w:r>
        <w:rPr>
          <w:rFonts w:hint="eastAsia" w:ascii="Times New Roman" w:hAnsi="Times New Roman" w:cs="Times New Roman"/>
          <w:b/>
          <w:bCs/>
          <w:color w:val="auto"/>
          <w:sz w:val="24"/>
          <w:szCs w:val="24"/>
          <w:lang w:val="en-US" w:eastAsia="zh-CN" w:bidi="ar-SA"/>
        </w:rPr>
        <w:t>建设期</w:t>
      </w:r>
      <w:r>
        <w:rPr>
          <w:rFonts w:hint="default" w:ascii="Times New Roman" w:hAnsi="Times New Roman" w:eastAsia="仿宋" w:cs="Times New Roman"/>
          <w:b/>
          <w:bCs/>
          <w:color w:val="auto"/>
          <w:sz w:val="24"/>
          <w:szCs w:val="24"/>
          <w:lang w:val="en-US" w:eastAsia="zh-CN" w:bidi="ar-SA"/>
        </w:rPr>
        <w:t>监测，运行期间不在本次监测范围。</w:t>
      </w:r>
      <w:r>
        <w:rPr>
          <w:rFonts w:hint="default" w:ascii="Times New Roman" w:hAnsi="Times New Roman" w:eastAsia="仿宋" w:cs="Times New Roman"/>
          <w:color w:val="auto"/>
          <w:sz w:val="24"/>
          <w:szCs w:val="24"/>
          <w:lang w:val="en-US" w:eastAsia="zh-CN" w:bidi="ar-SA"/>
        </w:rPr>
        <w:t>工程</w:t>
      </w:r>
      <w:r>
        <w:rPr>
          <w:rFonts w:hint="eastAsia" w:ascii="Times New Roman" w:hAnsi="Times New Roman"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zh-CN" w:bidi="ar-SA"/>
        </w:rPr>
        <w:t>加强施工管理，采取临时防护措施，并且在整个建设过程中，工程采取了完善的管理制度和防护制度，工程施工严格控制在项目征地线以内，各分区没有引发对征用地线以外区域发生或加剧水土流失的现象，因此无直接影响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水土流失防治责任范围变化情况见表 4.1-3。</w:t>
      </w:r>
    </w:p>
    <w:p>
      <w:pPr>
        <w:tabs>
          <w:tab w:val="left" w:pos="3553"/>
        </w:tabs>
        <w:spacing w:before="22"/>
        <w:ind w:right="0" w:firstLine="281" w:firstLineChars="1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lang w:eastAsia="zh-CN"/>
        </w:rPr>
        <w:t>表 4.1-3</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lang w:eastAsia="zh-CN"/>
        </w:rPr>
        <w:t>水土流失防治责任范围变化情况表</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lang w:eastAsia="zh-CN"/>
        </w:rPr>
        <w:t>单位</w:t>
      </w:r>
      <w:r>
        <w:rPr>
          <w:rFonts w:hint="default" w:ascii="Times New Roman" w:hAnsi="Times New Roman" w:eastAsia="仿宋" w:cs="Times New Roman"/>
          <w:b/>
          <w:color w:val="auto"/>
          <w:sz w:val="28"/>
          <w:lang w:val="en-US" w:eastAsia="zh-CN"/>
        </w:rPr>
        <w:t xml:space="preserve">  hm</w:t>
      </w:r>
      <w:r>
        <w:rPr>
          <w:rFonts w:hint="default" w:ascii="Times New Roman" w:hAnsi="Times New Roman" w:eastAsia="仿宋" w:cs="Times New Roman"/>
          <w:b/>
          <w:color w:val="auto"/>
          <w:sz w:val="28"/>
          <w:vertAlign w:val="superscript"/>
          <w:lang w:val="en-US" w:eastAsia="zh-CN"/>
        </w:rPr>
        <w:t>2</w:t>
      </w:r>
    </w:p>
    <w:tbl>
      <w:tblPr>
        <w:tblStyle w:val="14"/>
        <w:tblW w:w="8480" w:type="dxa"/>
        <w:jc w:val="center"/>
        <w:shd w:val="clear" w:color="auto" w:fill="auto"/>
        <w:tblLayout w:type="fixed"/>
        <w:tblCellMar>
          <w:top w:w="0" w:type="dxa"/>
          <w:left w:w="0" w:type="dxa"/>
          <w:bottom w:w="0" w:type="dxa"/>
          <w:right w:w="0" w:type="dxa"/>
        </w:tblCellMar>
      </w:tblPr>
      <w:tblGrid>
        <w:gridCol w:w="795"/>
        <w:gridCol w:w="765"/>
        <w:gridCol w:w="1665"/>
        <w:gridCol w:w="1455"/>
        <w:gridCol w:w="1350"/>
        <w:gridCol w:w="1290"/>
        <w:gridCol w:w="1160"/>
      </w:tblGrid>
      <w:tr>
        <w:tblPrEx>
          <w:shd w:val="clear" w:color="auto" w:fill="auto"/>
          <w:tblCellMar>
            <w:top w:w="0" w:type="dxa"/>
            <w:left w:w="0" w:type="dxa"/>
            <w:bottom w:w="0" w:type="dxa"/>
            <w:right w:w="0" w:type="dxa"/>
          </w:tblCellMar>
        </w:tblPrEx>
        <w:trPr>
          <w:trHeight w:val="90" w:hRule="atLeast"/>
          <w:jc w:val="center"/>
        </w:trPr>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bookmarkStart w:id="136" w:name="_bookmark33"/>
            <w:bookmarkEnd w:id="136"/>
            <w:bookmarkStart w:id="137" w:name="4.2 取土弃土监测结果"/>
            <w:bookmarkEnd w:id="137"/>
            <w:bookmarkStart w:id="138" w:name="_bookmark33"/>
            <w:bookmarkEnd w:id="138"/>
            <w:r>
              <w:rPr>
                <w:rFonts w:hint="default" w:ascii="Times New Roman" w:hAnsi="Times New Roman" w:eastAsia="仿宋" w:cs="Times New Roman"/>
                <w:i w:val="0"/>
                <w:color w:val="auto"/>
                <w:kern w:val="0"/>
                <w:sz w:val="21"/>
                <w:szCs w:val="21"/>
                <w:u w:val="none"/>
                <w:lang w:val="en-US" w:eastAsia="zh-CN" w:bidi="ar"/>
              </w:rPr>
              <w:t>项目</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0"/>
                <w:rFonts w:hint="default" w:ascii="Times New Roman" w:hAnsi="Times New Roman" w:eastAsia="仿宋" w:cs="Times New Roman"/>
                <w:color w:val="auto"/>
                <w:sz w:val="21"/>
                <w:szCs w:val="21"/>
                <w:lang w:val="en-US" w:eastAsia="zh-CN" w:bidi="ar"/>
              </w:rPr>
              <w:t>方案值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实际监测值</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0"/>
                <w:rFonts w:hint="default" w:ascii="Times New Roman" w:hAnsi="Times New Roman" w:eastAsia="仿宋" w:cs="Times New Roman"/>
                <w:color w:val="auto"/>
                <w:sz w:val="21"/>
                <w:szCs w:val="21"/>
                <w:lang w:val="en-US" w:eastAsia="zh-CN" w:bidi="ar"/>
              </w:rPr>
              <w:t>增减</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0"/>
                <w:rFonts w:hint="default" w:ascii="Times New Roman" w:hAnsi="Times New Roman" w:eastAsia="仿宋" w:cs="Times New Roman"/>
                <w:color w:val="auto"/>
                <w:sz w:val="21"/>
                <w:szCs w:val="21"/>
                <w:lang w:val="en-US" w:eastAsia="zh-CN" w:bidi="ar"/>
              </w:rPr>
              <w:t>备注</w:t>
            </w:r>
          </w:p>
        </w:tc>
      </w:tr>
      <w:tr>
        <w:tblPrEx>
          <w:tblCellMar>
            <w:top w:w="0" w:type="dxa"/>
            <w:left w:w="0" w:type="dxa"/>
            <w:bottom w:w="0" w:type="dxa"/>
            <w:right w:w="0" w:type="dxa"/>
          </w:tblCellMar>
        </w:tblPrEx>
        <w:trPr>
          <w:trHeight w:val="23"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项目建设区</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建设区</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开采区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3.05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3.05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加工场区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办公区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0.018</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0.018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生活区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0.008</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0.008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道路区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0.12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0.12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临时堆土场区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0.33</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0.33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此面积包含在开采区</w:t>
            </w: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小计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4.396</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4.396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4.396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kern w:val="0"/>
                <w:sz w:val="21"/>
                <w:szCs w:val="21"/>
                <w:u w:val="none"/>
                <w:lang w:val="en-US" w:eastAsia="zh-CN" w:bidi="ar"/>
              </w:rPr>
              <w:t>4.396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bl>
    <w:p>
      <w:pPr>
        <w:pStyle w:val="18"/>
        <w:keepNext w:val="0"/>
        <w:keepLines w:val="0"/>
        <w:pageBreakBefore w:val="0"/>
        <w:widowControl w:val="0"/>
        <w:numPr>
          <w:ilvl w:val="0"/>
          <w:numId w:val="0"/>
        </w:numPr>
        <w:tabs>
          <w:tab w:val="left" w:pos="913"/>
        </w:tabs>
        <w:kinsoku/>
        <w:wordWrap/>
        <w:overflowPunct/>
        <w:topLinePunct w:val="0"/>
        <w:autoSpaceDE w:val="0"/>
        <w:autoSpaceDN w:val="0"/>
        <w:bidi w:val="0"/>
        <w:adjustRightInd/>
        <w:snapToGrid/>
        <w:spacing w:before="0" w:after="0" w:line="240" w:lineRule="auto"/>
        <w:ind w:leftChars="0" w:right="0" w:rightChars="0"/>
        <w:jc w:val="left"/>
        <w:textAlignment w:val="auto"/>
        <w:rPr>
          <w:rFonts w:hint="default" w:ascii="Times New Roman" w:hAnsi="Times New Roman" w:eastAsia="仿宋" w:cs="Times New Roman"/>
          <w:color w:val="auto"/>
          <w:kern w:val="0"/>
          <w:sz w:val="21"/>
          <w:szCs w:val="21"/>
          <w:lang w:val="en-US" w:eastAsia="zh-CN" w:bidi="ar"/>
        </w:rPr>
      </w:pPr>
      <w:r>
        <w:rPr>
          <w:rFonts w:hint="default" w:ascii="Times New Roman" w:hAnsi="Times New Roman" w:eastAsia="仿宋" w:cs="Times New Roman"/>
          <w:color w:val="auto"/>
          <w:kern w:val="0"/>
          <w:sz w:val="21"/>
          <w:szCs w:val="21"/>
          <w:lang w:val="en-US" w:eastAsia="zh-CN" w:bidi="ar"/>
        </w:rPr>
        <w:t>注：</w:t>
      </w:r>
      <w:r>
        <w:rPr>
          <w:rFonts w:hint="default" w:ascii="Times New Roman" w:hAnsi="Times New Roman" w:eastAsia="仿宋" w:cs="Times New Roman"/>
          <w:b/>
          <w:bCs/>
          <w:color w:val="auto"/>
          <w:sz w:val="21"/>
          <w:szCs w:val="21"/>
          <w:lang w:val="en-US" w:eastAsia="zh-CN"/>
        </w:rPr>
        <w:t>1、本次监测仅包括</w:t>
      </w:r>
      <w:r>
        <w:rPr>
          <w:rFonts w:hint="eastAsia" w:ascii="Times New Roman" w:hAnsi="Times New Roman" w:cs="Times New Roman"/>
          <w:b/>
          <w:bCs/>
          <w:color w:val="auto"/>
          <w:sz w:val="21"/>
          <w:szCs w:val="21"/>
          <w:lang w:val="en-US" w:eastAsia="zh-CN"/>
        </w:rPr>
        <w:t>建设期</w:t>
      </w:r>
      <w:r>
        <w:rPr>
          <w:rFonts w:hint="default" w:ascii="Times New Roman" w:hAnsi="Times New Roman" w:eastAsia="仿宋" w:cs="Times New Roman"/>
          <w:b/>
          <w:bCs/>
          <w:color w:val="auto"/>
          <w:sz w:val="21"/>
          <w:szCs w:val="21"/>
          <w:lang w:val="en-US" w:eastAsia="zh-CN"/>
        </w:rPr>
        <w:t>监测，运行期间不在本次监测范围。</w:t>
      </w:r>
      <w:r>
        <w:rPr>
          <w:rFonts w:hint="default" w:ascii="Times New Roman" w:hAnsi="Times New Roman" w:eastAsia="仿宋" w:cs="Times New Roman"/>
          <w:color w:val="auto"/>
          <w:kern w:val="0"/>
          <w:sz w:val="21"/>
          <w:szCs w:val="21"/>
          <w:lang w:val="en-US" w:eastAsia="zh-CN" w:bidi="ar"/>
        </w:rPr>
        <w:t>运行期内开采区、加工区和</w:t>
      </w:r>
      <w:r>
        <w:rPr>
          <w:rFonts w:hint="eastAsia" w:ascii="Times New Roman" w:hAnsi="Times New Roman" w:cs="Times New Roman"/>
          <w:color w:val="auto"/>
          <w:kern w:val="0"/>
          <w:sz w:val="21"/>
          <w:szCs w:val="21"/>
          <w:lang w:val="en-US" w:eastAsia="zh-CN" w:bidi="ar"/>
        </w:rPr>
        <w:t>临时堆土场</w:t>
      </w:r>
      <w:r>
        <w:rPr>
          <w:rFonts w:hint="default" w:ascii="Times New Roman" w:hAnsi="Times New Roman" w:eastAsia="仿宋" w:cs="Times New Roman"/>
          <w:color w:val="auto"/>
          <w:kern w:val="0"/>
          <w:sz w:val="21"/>
          <w:szCs w:val="21"/>
          <w:lang w:val="en-US" w:eastAsia="zh-CN" w:bidi="ar"/>
        </w:rPr>
        <w:t>的面积包含</w:t>
      </w:r>
      <w:r>
        <w:rPr>
          <w:rFonts w:hint="eastAsia" w:ascii="Times New Roman" w:hAnsi="Times New Roman" w:cs="Times New Roman"/>
          <w:color w:val="auto"/>
          <w:kern w:val="0"/>
          <w:sz w:val="21"/>
          <w:szCs w:val="21"/>
          <w:lang w:val="en-US" w:eastAsia="zh-CN" w:bidi="ar"/>
        </w:rPr>
        <w:t>建设期</w:t>
      </w:r>
      <w:r>
        <w:rPr>
          <w:rFonts w:hint="default" w:ascii="Times New Roman" w:hAnsi="Times New Roman" w:eastAsia="仿宋" w:cs="Times New Roman"/>
          <w:color w:val="auto"/>
          <w:kern w:val="0"/>
          <w:sz w:val="21"/>
          <w:szCs w:val="21"/>
          <w:lang w:val="en-US" w:eastAsia="zh-CN" w:bidi="ar"/>
        </w:rPr>
        <w:t>内开采区、加工区的面积，合计时不再计列，</w:t>
      </w:r>
      <w:r>
        <w:rPr>
          <w:rFonts w:hint="eastAsia" w:ascii="Times New Roman" w:hAnsi="Times New Roman" w:cs="Times New Roman"/>
          <w:color w:val="auto"/>
          <w:kern w:val="0"/>
          <w:sz w:val="21"/>
          <w:szCs w:val="21"/>
          <w:lang w:val="en-US" w:eastAsia="zh-CN" w:bidi="ar"/>
        </w:rPr>
        <w:t>临时堆土场区</w:t>
      </w:r>
      <w:r>
        <w:rPr>
          <w:rFonts w:hint="default" w:ascii="Times New Roman" w:hAnsi="Times New Roman" w:eastAsia="仿宋" w:cs="Times New Roman"/>
          <w:color w:val="auto"/>
          <w:kern w:val="0"/>
          <w:sz w:val="21"/>
          <w:szCs w:val="21"/>
          <w:lang w:val="en-US" w:eastAsia="zh-CN" w:bidi="ar"/>
        </w:rPr>
        <w:t>位于开采区内合计是也不计列，避免重复计算。</w:t>
      </w:r>
    </w:p>
    <w:p>
      <w:pPr>
        <w:pStyle w:val="18"/>
        <w:keepNext w:val="0"/>
        <w:keepLines w:val="0"/>
        <w:pageBreakBefore w:val="0"/>
        <w:widowControl w:val="0"/>
        <w:numPr>
          <w:ilvl w:val="1"/>
          <w:numId w:val="8"/>
        </w:numPr>
        <w:tabs>
          <w:tab w:val="left" w:pos="773"/>
        </w:tabs>
        <w:kinsoku/>
        <w:wordWrap/>
        <w:overflowPunct/>
        <w:topLinePunct w:val="0"/>
        <w:autoSpaceDE w:val="0"/>
        <w:autoSpaceDN w:val="0"/>
        <w:bidi w:val="0"/>
        <w:adjustRightInd/>
        <w:snapToGrid/>
        <w:spacing w:before="60" w:after="0" w:line="360" w:lineRule="auto"/>
        <w:ind w:left="0" w:right="0" w:firstLine="0"/>
        <w:jc w:val="left"/>
        <w:textAlignment w:val="auto"/>
        <w:outlineLvl w:val="1"/>
        <w:rPr>
          <w:rFonts w:hint="default" w:ascii="Times New Roman" w:hAnsi="Times New Roman" w:eastAsia="仿宋" w:cs="Times New Roman"/>
          <w:b/>
          <w:color w:val="auto"/>
          <w:sz w:val="36"/>
          <w:shd w:val="clear" w:color="auto" w:fill="auto"/>
        </w:rPr>
      </w:pPr>
      <w:bookmarkStart w:id="139" w:name="_Toc11346"/>
      <w:r>
        <w:rPr>
          <w:rFonts w:hint="default" w:ascii="Times New Roman" w:hAnsi="Times New Roman" w:eastAsia="仿宋" w:cs="Times New Roman"/>
          <w:b/>
          <w:color w:val="auto"/>
          <w:sz w:val="36"/>
          <w:shd w:val="clear" w:color="auto" w:fill="auto"/>
        </w:rPr>
        <w:t>取土弃土监测结果</w:t>
      </w:r>
      <w:bookmarkEnd w:id="139"/>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本工程</w:t>
      </w:r>
      <w:r>
        <w:rPr>
          <w:rFonts w:hint="eastAsia" w:ascii="Times New Roman" w:hAnsi="Times New Roman" w:cs="Times New Roman"/>
          <w:color w:val="auto"/>
          <w:sz w:val="24"/>
          <w:szCs w:val="24"/>
          <w:lang w:val="en-US" w:eastAsia="zh-CN" w:bidi="ar-SA"/>
        </w:rPr>
        <w:t>未产生弃土，故不计算弃土量</w:t>
      </w:r>
      <w:r>
        <w:rPr>
          <w:rFonts w:hint="default" w:ascii="Times New Roman" w:hAnsi="Times New Roman" w:eastAsia="仿宋" w:cs="Times New Roman"/>
          <w:color w:val="auto"/>
          <w:sz w:val="24"/>
          <w:szCs w:val="24"/>
          <w:lang w:val="en-US" w:eastAsia="zh-CN" w:bidi="ar-SA"/>
        </w:rPr>
        <w:t>。</w:t>
      </w:r>
    </w:p>
    <w:p>
      <w:pPr>
        <w:pStyle w:val="18"/>
        <w:numPr>
          <w:ilvl w:val="1"/>
          <w:numId w:val="8"/>
        </w:numPr>
        <w:tabs>
          <w:tab w:val="left" w:pos="682"/>
        </w:tabs>
        <w:spacing w:before="156" w:after="0" w:line="240" w:lineRule="auto"/>
        <w:ind w:left="681" w:right="0" w:hanging="540"/>
        <w:jc w:val="left"/>
        <w:outlineLvl w:val="1"/>
        <w:rPr>
          <w:rFonts w:hint="default" w:ascii="Times New Roman" w:hAnsi="Times New Roman" w:eastAsia="仿宋" w:cs="Times New Roman"/>
          <w:b/>
          <w:color w:val="auto"/>
          <w:sz w:val="36"/>
        </w:rPr>
      </w:pPr>
      <w:bookmarkStart w:id="140" w:name="_bookmark34"/>
      <w:bookmarkEnd w:id="140"/>
      <w:bookmarkStart w:id="141" w:name="4.3土石方挖填量监测结果"/>
      <w:bookmarkEnd w:id="141"/>
      <w:bookmarkStart w:id="142" w:name="_bookmark34"/>
      <w:bookmarkEnd w:id="142"/>
      <w:bookmarkStart w:id="143" w:name="_Toc9463"/>
      <w:r>
        <w:rPr>
          <w:rFonts w:hint="default" w:ascii="Times New Roman" w:hAnsi="Times New Roman" w:eastAsia="仿宋" w:cs="Times New Roman"/>
          <w:b/>
          <w:color w:val="auto"/>
          <w:sz w:val="36"/>
        </w:rPr>
        <w:t>土石方挖填量监测结果</w:t>
      </w:r>
      <w:bookmarkEnd w:id="143"/>
    </w:p>
    <w:p>
      <w:pPr>
        <w:pStyle w:val="18"/>
        <w:numPr>
          <w:ilvl w:val="2"/>
          <w:numId w:val="8"/>
        </w:numPr>
        <w:tabs>
          <w:tab w:val="left" w:pos="819"/>
        </w:tabs>
        <w:spacing w:before="331" w:after="0" w:line="240" w:lineRule="auto"/>
        <w:ind w:left="818" w:right="0" w:hanging="677"/>
        <w:jc w:val="left"/>
        <w:outlineLvl w:val="2"/>
        <w:rPr>
          <w:rFonts w:hint="default" w:ascii="Times New Roman" w:hAnsi="Times New Roman" w:eastAsia="仿宋" w:cs="Times New Roman"/>
          <w:b/>
          <w:color w:val="auto"/>
          <w:sz w:val="30"/>
        </w:rPr>
      </w:pPr>
      <w:bookmarkStart w:id="144" w:name="_bookmark35"/>
      <w:bookmarkEnd w:id="144"/>
      <w:bookmarkStart w:id="145" w:name="4.3.1方案设计土石方挖填量"/>
      <w:bookmarkEnd w:id="145"/>
      <w:bookmarkStart w:id="146" w:name="_bookmark35"/>
      <w:bookmarkEnd w:id="146"/>
      <w:bookmarkStart w:id="147" w:name="_Toc7024"/>
      <w:r>
        <w:rPr>
          <w:rFonts w:hint="default" w:ascii="Times New Roman" w:hAnsi="Times New Roman" w:eastAsia="仿宋" w:cs="Times New Roman"/>
          <w:b/>
          <w:color w:val="auto"/>
          <w:sz w:val="30"/>
        </w:rPr>
        <w:t>方案设计土石方挖填量</w:t>
      </w:r>
      <w:bookmarkEnd w:id="147"/>
    </w:p>
    <w:p>
      <w:pPr>
        <w:pStyle w:val="8"/>
        <w:spacing w:line="345" w:lineRule="auto"/>
        <w:ind w:left="140" w:right="143" w:firstLine="561"/>
        <w:jc w:val="both"/>
        <w:rPr>
          <w:rFonts w:hint="default" w:ascii="Times New Roman" w:hAnsi="Times New Roman" w:eastAsia="仿宋" w:cs="Times New Roman"/>
          <w:color w:val="auto"/>
          <w:sz w:val="24"/>
          <w:szCs w:val="24"/>
          <w:lang w:val="en-US" w:eastAsia="zh-CN" w:bidi="ar-SA"/>
        </w:rPr>
      </w:pPr>
    </w:p>
    <w:p>
      <w:pPr>
        <w:pStyle w:val="8"/>
        <w:spacing w:line="345" w:lineRule="auto"/>
        <w:ind w:left="140" w:right="143" w:firstLine="561"/>
        <w:jc w:val="both"/>
        <w:rPr>
          <w:rFonts w:hint="default" w:ascii="Times New Roman" w:hAnsi="Times New Roman" w:eastAsia="仿宋" w:cs="Times New Roman"/>
          <w:color w:val="auto"/>
          <w:sz w:val="14"/>
        </w:rPr>
      </w:pPr>
      <w:r>
        <w:rPr>
          <w:rFonts w:hint="default" w:ascii="Times New Roman" w:hAnsi="Times New Roman" w:eastAsia="仿宋" w:cs="Times New Roman"/>
          <w:color w:val="auto"/>
          <w:sz w:val="24"/>
          <w:szCs w:val="24"/>
          <w:lang w:val="en-US" w:eastAsia="zh-CN" w:bidi="ar-SA"/>
        </w:rPr>
        <w:t>根据已批复的水土保持方</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案，本工程土石方数量中挖土石方</w:t>
      </w:r>
      <w:r>
        <w:rPr>
          <w:rFonts w:hint="eastAsia" w:ascii="Times New Roman" w:hAnsi="Times New Roman" w:cs="Times New Roman"/>
          <w:color w:val="auto"/>
          <w:sz w:val="24"/>
          <w:szCs w:val="24"/>
          <w:lang w:val="en-US" w:eastAsia="zh-CN" w:bidi="ar-SA"/>
        </w:rPr>
        <w:t>0.884</w:t>
      </w:r>
      <w:r>
        <w:rPr>
          <w:rFonts w:hint="default" w:ascii="Times New Roman" w:hAnsi="Times New Roman" w:eastAsia="仿宋" w:cs="Times New Roman"/>
          <w:color w:val="auto"/>
          <w:sz w:val="24"/>
          <w:szCs w:val="24"/>
          <w:lang w:val="en-US" w:eastAsia="zh-CN" w:bidi="ar-SA"/>
        </w:rPr>
        <w:t>万m³，填土石方</w:t>
      </w:r>
      <w:r>
        <w:rPr>
          <w:rFonts w:hint="eastAsia" w:ascii="Times New Roman" w:hAnsi="Times New Roman" w:cs="Times New Roman"/>
          <w:color w:val="auto"/>
          <w:sz w:val="24"/>
          <w:szCs w:val="24"/>
          <w:lang w:val="en-US" w:eastAsia="zh-CN" w:bidi="ar-SA"/>
        </w:rPr>
        <w:t>0.08</w:t>
      </w:r>
      <w:r>
        <w:rPr>
          <w:rFonts w:hint="default" w:ascii="Times New Roman" w:hAnsi="Times New Roman" w:eastAsia="仿宋" w:cs="Times New Roman"/>
          <w:color w:val="auto"/>
          <w:sz w:val="24"/>
          <w:szCs w:val="24"/>
          <w:lang w:val="en-US" w:eastAsia="zh-CN" w:bidi="ar-SA"/>
        </w:rPr>
        <w:t>万m³，产生</w:t>
      </w:r>
      <w:r>
        <w:rPr>
          <w:rFonts w:hint="eastAsia" w:ascii="Times New Roman" w:hAnsi="Times New Roman" w:cs="Times New Roman"/>
          <w:color w:val="auto"/>
          <w:sz w:val="24"/>
          <w:szCs w:val="24"/>
          <w:lang w:val="en-US" w:eastAsia="zh-CN" w:bidi="ar-SA"/>
        </w:rPr>
        <w:t>弃方0.8</w:t>
      </w:r>
      <w:r>
        <w:rPr>
          <w:rFonts w:hint="default" w:ascii="Times New Roman" w:hAnsi="Times New Roman" w:eastAsia="仿宋" w:cs="Times New Roman"/>
          <w:color w:val="auto"/>
          <w:sz w:val="24"/>
          <w:szCs w:val="24"/>
          <w:lang w:val="en-US" w:eastAsia="zh-CN" w:bidi="ar-SA"/>
        </w:rPr>
        <w:t>万m³</w:t>
      </w:r>
      <w:r>
        <w:rPr>
          <w:rFonts w:hint="eastAsia" w:ascii="Times New Roman" w:hAnsi="Times New Roman" w:cs="Times New Roman"/>
          <w:color w:val="auto"/>
          <w:sz w:val="24"/>
          <w:szCs w:val="24"/>
          <w:lang w:val="en-US" w:eastAsia="zh-CN" w:bidi="ar-SA"/>
        </w:rPr>
        <w:t>（弃方均为表土）。</w:t>
      </w:r>
    </w:p>
    <w:p>
      <w:pPr>
        <w:pStyle w:val="18"/>
        <w:numPr>
          <w:ilvl w:val="2"/>
          <w:numId w:val="8"/>
        </w:numPr>
        <w:tabs>
          <w:tab w:val="left" w:pos="1033"/>
        </w:tabs>
        <w:spacing w:before="17" w:after="0" w:line="240" w:lineRule="auto"/>
        <w:ind w:left="1032" w:right="0" w:hanging="751"/>
        <w:jc w:val="left"/>
        <w:outlineLvl w:val="2"/>
        <w:rPr>
          <w:rFonts w:hint="default" w:ascii="Times New Roman" w:hAnsi="Times New Roman" w:eastAsia="仿宋" w:cs="Times New Roman"/>
          <w:b/>
          <w:color w:val="auto"/>
          <w:sz w:val="30"/>
        </w:rPr>
      </w:pPr>
      <w:bookmarkStart w:id="148" w:name="_bookmark36"/>
      <w:bookmarkEnd w:id="148"/>
      <w:bookmarkStart w:id="149" w:name="4.3.2 实际土石方挖填量"/>
      <w:bookmarkEnd w:id="149"/>
      <w:bookmarkStart w:id="150" w:name="_bookmark36"/>
      <w:bookmarkEnd w:id="150"/>
      <w:bookmarkStart w:id="151" w:name="_Toc7354"/>
      <w:r>
        <w:rPr>
          <w:rFonts w:hint="default" w:ascii="Times New Roman" w:hAnsi="Times New Roman" w:eastAsia="仿宋" w:cs="Times New Roman"/>
          <w:b/>
          <w:color w:val="auto"/>
          <w:sz w:val="30"/>
        </w:rPr>
        <w:t>实际土石方挖填量</w:t>
      </w:r>
      <w:bookmarkEnd w:id="151"/>
    </w:p>
    <w:p>
      <w:pPr>
        <w:pStyle w:val="8"/>
        <w:spacing w:before="3"/>
        <w:rPr>
          <w:rFonts w:hint="default" w:ascii="Times New Roman" w:hAnsi="Times New Roman" w:eastAsia="仿宋" w:cs="Times New Roman"/>
          <w:b/>
          <w:color w:val="auto"/>
          <w:sz w:val="22"/>
        </w:rPr>
      </w:pPr>
    </w:p>
    <w:p>
      <w:pPr>
        <w:pStyle w:val="8"/>
        <w:spacing w:line="345" w:lineRule="auto"/>
        <w:ind w:left="140" w:right="143" w:firstLine="561"/>
        <w:jc w:val="both"/>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根据查阅施工资料统计，本工程土石方数量中挖土石方</w:t>
      </w:r>
      <w:r>
        <w:rPr>
          <w:rFonts w:hint="eastAsia" w:ascii="Times New Roman" w:hAnsi="Times New Roman" w:cs="Times New Roman"/>
          <w:color w:val="auto"/>
          <w:sz w:val="24"/>
          <w:szCs w:val="24"/>
          <w:lang w:val="en-US" w:eastAsia="zh-CN" w:bidi="ar-SA"/>
        </w:rPr>
        <w:t>0.792</w:t>
      </w:r>
      <w:r>
        <w:rPr>
          <w:rFonts w:hint="default" w:ascii="Times New Roman" w:hAnsi="Times New Roman" w:eastAsia="仿宋" w:cs="Times New Roman"/>
          <w:color w:val="auto"/>
          <w:sz w:val="24"/>
          <w:szCs w:val="24"/>
          <w:lang w:val="en-US" w:eastAsia="zh-CN" w:bidi="ar-SA"/>
        </w:rPr>
        <w:t xml:space="preserve"> 万m³，填土石方</w:t>
      </w:r>
      <w:r>
        <w:rPr>
          <w:rFonts w:hint="eastAsia" w:ascii="Times New Roman" w:hAnsi="Times New Roman" w:cs="Times New Roman"/>
          <w:color w:val="auto"/>
          <w:sz w:val="24"/>
          <w:szCs w:val="24"/>
          <w:lang w:val="en-US" w:eastAsia="zh-CN" w:bidi="ar-SA"/>
        </w:rPr>
        <w:t>0.05</w:t>
      </w:r>
      <w:r>
        <w:rPr>
          <w:rFonts w:hint="default" w:ascii="Times New Roman" w:hAnsi="Times New Roman" w:eastAsia="仿宋" w:cs="Times New Roman"/>
          <w:color w:val="auto"/>
          <w:sz w:val="24"/>
          <w:szCs w:val="24"/>
          <w:lang w:val="en-US" w:eastAsia="zh-CN" w:bidi="ar-SA"/>
        </w:rPr>
        <w:t>万m³，产生弃渣</w:t>
      </w:r>
      <w:r>
        <w:rPr>
          <w:rFonts w:hint="eastAsia" w:ascii="Times New Roman" w:hAnsi="Times New Roman" w:cs="Times New Roman"/>
          <w:color w:val="auto"/>
          <w:sz w:val="24"/>
          <w:szCs w:val="24"/>
          <w:lang w:val="en-US" w:eastAsia="zh-CN" w:bidi="ar-SA"/>
        </w:rPr>
        <w:t>0.74</w:t>
      </w:r>
      <w:r>
        <w:rPr>
          <w:rFonts w:hint="default" w:ascii="Times New Roman" w:hAnsi="Times New Roman" w:eastAsia="仿宋" w:cs="Times New Roman"/>
          <w:color w:val="auto"/>
          <w:sz w:val="24"/>
          <w:szCs w:val="24"/>
          <w:lang w:val="en-US" w:eastAsia="zh-CN" w:bidi="ar-SA"/>
        </w:rPr>
        <w:t>万m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zh-CN" w:bidi="ar-SA"/>
        </w:rPr>
        <w:t>，</w:t>
      </w:r>
      <w:r>
        <w:rPr>
          <w:rFonts w:hint="eastAsia" w:ascii="Times New Roman" w:hAnsi="Times New Roman" w:cs="Times New Roman"/>
          <w:color w:val="auto"/>
          <w:sz w:val="24"/>
          <w:szCs w:val="24"/>
          <w:lang w:val="en-US" w:eastAsia="zh-CN" w:bidi="ar-SA"/>
        </w:rPr>
        <w:t>（弃方均为表土）</w:t>
      </w:r>
      <w:r>
        <w:rPr>
          <w:rFonts w:hint="default" w:ascii="Times New Roman" w:hAnsi="Times New Roman" w:eastAsia="仿宋" w:cs="Times New Roman"/>
          <w:color w:val="auto"/>
          <w:sz w:val="24"/>
          <w:szCs w:val="24"/>
          <w:lang w:val="en-US" w:eastAsia="zh-CN" w:bidi="ar-SA"/>
        </w:rPr>
        <w:t>。本工程土石方挖填工程均属自然方。工程土石方平衡见表 4.3-1。</w:t>
      </w:r>
    </w:p>
    <w:p>
      <w:pPr>
        <w:pStyle w:val="7"/>
        <w:tabs>
          <w:tab w:val="left" w:pos="2517"/>
          <w:tab w:val="left" w:pos="6170"/>
        </w:tabs>
        <w:spacing w:before="150"/>
        <w:ind w:left="597"/>
        <w:jc w:val="center"/>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69"/>
        </w:rPr>
        <w:t xml:space="preserve"> </w:t>
      </w:r>
      <w:r>
        <w:rPr>
          <w:rFonts w:hint="default" w:ascii="Times New Roman" w:hAnsi="Times New Roman" w:eastAsia="仿宋" w:cs="Times New Roman"/>
          <w:color w:val="auto"/>
        </w:rPr>
        <w:t>4.3-1</w:t>
      </w:r>
      <w:r>
        <w:rPr>
          <w:rFonts w:hint="default" w:ascii="Times New Roman" w:hAnsi="Times New Roman" w:eastAsia="仿宋" w:cs="Times New Roman"/>
          <w:color w:val="auto"/>
        </w:rPr>
        <w:tab/>
      </w:r>
      <w:r>
        <w:rPr>
          <w:rFonts w:hint="default" w:ascii="Times New Roman" w:hAnsi="Times New Roman" w:eastAsia="仿宋" w:cs="Times New Roman"/>
          <w:color w:val="auto"/>
        </w:rPr>
        <w:t>土石方平衡情况表</w:t>
      </w:r>
      <w:r>
        <w:rPr>
          <w:rFonts w:hint="default" w:ascii="Times New Roman" w:hAnsi="Times New Roman" w:eastAsia="仿宋" w:cs="Times New Roman"/>
          <w:color w:val="auto"/>
        </w:rPr>
        <w:tab/>
      </w:r>
      <w:r>
        <w:rPr>
          <w:rFonts w:hint="default" w:ascii="Times New Roman" w:hAnsi="Times New Roman" w:eastAsia="仿宋" w:cs="Times New Roman"/>
          <w:color w:val="auto"/>
        </w:rPr>
        <w:t>单位： 万</w:t>
      </w:r>
      <w:r>
        <w:rPr>
          <w:rFonts w:hint="default" w:ascii="Times New Roman" w:hAnsi="Times New Roman" w:eastAsia="仿宋" w:cs="Times New Roman"/>
          <w:color w:val="auto"/>
          <w:spacing w:val="-75"/>
        </w:rPr>
        <w:t xml:space="preserve"> </w:t>
      </w:r>
      <w:r>
        <w:rPr>
          <w:rFonts w:hint="default" w:ascii="Times New Roman" w:hAnsi="Times New Roman" w:eastAsia="仿宋" w:cs="Times New Roman"/>
          <w:color w:val="auto"/>
        </w:rPr>
        <w:t>m³</w:t>
      </w:r>
    </w:p>
    <w:tbl>
      <w:tblPr>
        <w:tblStyle w:val="14"/>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62"/>
        <w:gridCol w:w="680"/>
        <w:gridCol w:w="775"/>
        <w:gridCol w:w="690"/>
        <w:gridCol w:w="652"/>
        <w:gridCol w:w="773"/>
        <w:gridCol w:w="689"/>
        <w:gridCol w:w="1411"/>
        <w:gridCol w:w="77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6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bookmarkStart w:id="152" w:name="_bookmark37"/>
            <w:bookmarkEnd w:id="152"/>
            <w:bookmarkStart w:id="153" w:name="4.3.3土石方变化分析"/>
            <w:bookmarkEnd w:id="153"/>
            <w:r>
              <w:rPr>
                <w:rFonts w:hint="default" w:ascii="Times New Roman" w:hAnsi="Times New Roman" w:eastAsia="仿宋" w:cs="Times New Roman"/>
                <w:i w:val="0"/>
                <w:color w:val="auto"/>
                <w:kern w:val="0"/>
                <w:sz w:val="21"/>
                <w:szCs w:val="21"/>
                <w:u w:val="none"/>
                <w:lang w:val="en-US" w:eastAsia="zh-CN" w:bidi="ar"/>
              </w:rPr>
              <w:t>工程分区</w:t>
            </w:r>
          </w:p>
        </w:tc>
        <w:tc>
          <w:tcPr>
            <w:tcW w:w="2797" w:type="dxa"/>
            <w:gridSpan w:val="4"/>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挖方</w:t>
            </w:r>
          </w:p>
        </w:tc>
        <w:tc>
          <w:tcPr>
            <w:tcW w:w="2873" w:type="dxa"/>
            <w:gridSpan w:val="3"/>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填方</w:t>
            </w: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弃方</w:t>
            </w:r>
          </w:p>
        </w:tc>
        <w:tc>
          <w:tcPr>
            <w:tcW w:w="220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2"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68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w:t>
            </w: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挖土方</w:t>
            </w:r>
          </w:p>
        </w:tc>
        <w:tc>
          <w:tcPr>
            <w:tcW w:w="69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石方</w:t>
            </w:r>
          </w:p>
        </w:tc>
        <w:tc>
          <w:tcPr>
            <w:tcW w:w="65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小计</w:t>
            </w:r>
          </w:p>
        </w:tc>
        <w:tc>
          <w:tcPr>
            <w:tcW w:w="773"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w:t>
            </w:r>
          </w:p>
        </w:tc>
        <w:tc>
          <w:tcPr>
            <w:tcW w:w="689"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土方</w:t>
            </w:r>
          </w:p>
        </w:tc>
        <w:tc>
          <w:tcPr>
            <w:tcW w:w="1411"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小计</w:t>
            </w:r>
          </w:p>
        </w:tc>
        <w:tc>
          <w:tcPr>
            <w:tcW w:w="775"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小计</w:t>
            </w:r>
          </w:p>
        </w:tc>
        <w:tc>
          <w:tcPr>
            <w:tcW w:w="2205"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开采区</w:t>
            </w:r>
          </w:p>
        </w:tc>
        <w:tc>
          <w:tcPr>
            <w:tcW w:w="68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bidi="ar"/>
              </w:rPr>
              <w:t>7400</w:t>
            </w:r>
          </w:p>
        </w:tc>
        <w:tc>
          <w:tcPr>
            <w:tcW w:w="775"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rPr>
            </w:pPr>
          </w:p>
        </w:tc>
        <w:tc>
          <w:tcPr>
            <w:tcW w:w="690"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rPr>
            </w:pPr>
          </w:p>
        </w:tc>
        <w:tc>
          <w:tcPr>
            <w:tcW w:w="65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7400</w:t>
            </w:r>
          </w:p>
        </w:tc>
        <w:tc>
          <w:tcPr>
            <w:tcW w:w="773"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689"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rPr>
            </w:pPr>
          </w:p>
        </w:tc>
        <w:tc>
          <w:tcPr>
            <w:tcW w:w="1411"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7400</w:t>
            </w:r>
          </w:p>
        </w:tc>
        <w:tc>
          <w:tcPr>
            <w:tcW w:w="220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表土后续用于绿化回填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加工区</w:t>
            </w:r>
          </w:p>
        </w:tc>
        <w:tc>
          <w:tcPr>
            <w:tcW w:w="680"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135</w:t>
            </w:r>
          </w:p>
        </w:tc>
        <w:tc>
          <w:tcPr>
            <w:tcW w:w="690"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rPr>
            </w:pPr>
          </w:p>
        </w:tc>
        <w:tc>
          <w:tcPr>
            <w:tcW w:w="65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135</w:t>
            </w:r>
          </w:p>
        </w:tc>
        <w:tc>
          <w:tcPr>
            <w:tcW w:w="773"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689"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135</w:t>
            </w:r>
          </w:p>
        </w:tc>
        <w:tc>
          <w:tcPr>
            <w:tcW w:w="1411"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bidi="ar"/>
              </w:rPr>
              <w:t>135</w:t>
            </w: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p>
        </w:tc>
        <w:tc>
          <w:tcPr>
            <w:tcW w:w="220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办公生活区</w:t>
            </w:r>
          </w:p>
        </w:tc>
        <w:tc>
          <w:tcPr>
            <w:tcW w:w="680"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130</w:t>
            </w:r>
          </w:p>
        </w:tc>
        <w:tc>
          <w:tcPr>
            <w:tcW w:w="690"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rPr>
            </w:pPr>
          </w:p>
        </w:tc>
        <w:tc>
          <w:tcPr>
            <w:tcW w:w="65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130</w:t>
            </w:r>
          </w:p>
        </w:tc>
        <w:tc>
          <w:tcPr>
            <w:tcW w:w="773"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689"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130</w:t>
            </w:r>
          </w:p>
        </w:tc>
        <w:tc>
          <w:tcPr>
            <w:tcW w:w="1411"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bidi="ar"/>
              </w:rPr>
              <w:t>130</w:t>
            </w: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c>
          <w:tcPr>
            <w:tcW w:w="220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r>
    </w:tbl>
    <w:p>
      <w:pP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注：1、表中土石方数量均换算为自然方； 2、开挖土石方平衡各行可按“开挖+调入+外借=回填+调出+废弃”进行校核。</w:t>
      </w:r>
    </w:p>
    <w:p>
      <w:pPr>
        <w:spacing w:before="71"/>
        <w:ind w:left="281" w:right="0" w:firstLine="0"/>
        <w:jc w:val="left"/>
        <w:outlineLvl w:val="2"/>
        <w:rPr>
          <w:rFonts w:hint="default" w:ascii="Times New Roman" w:hAnsi="Times New Roman" w:eastAsia="仿宋" w:cs="Times New Roman"/>
          <w:b/>
          <w:color w:val="auto"/>
          <w:sz w:val="30"/>
        </w:rPr>
      </w:pPr>
      <w:bookmarkStart w:id="154" w:name="_Toc6378"/>
      <w:r>
        <w:rPr>
          <w:rFonts w:hint="default" w:ascii="Times New Roman" w:hAnsi="Times New Roman" w:eastAsia="仿宋" w:cs="Times New Roman"/>
          <w:b/>
          <w:color w:val="auto"/>
          <w:sz w:val="30"/>
        </w:rPr>
        <w:t>4.3.3 土石方变化分析</w:t>
      </w:r>
      <w:bookmarkEnd w:id="154"/>
    </w:p>
    <w:p>
      <w:pPr>
        <w:pStyle w:val="8"/>
        <w:spacing w:before="3"/>
        <w:rPr>
          <w:rFonts w:hint="default" w:ascii="Times New Roman" w:hAnsi="Times New Roman" w:eastAsia="仿宋" w:cs="Times New Roman"/>
          <w:b/>
          <w:color w:val="auto"/>
          <w:sz w:val="22"/>
        </w:rPr>
      </w:pPr>
    </w:p>
    <w:p>
      <w:pPr>
        <w:pStyle w:val="8"/>
        <w:spacing w:line="345" w:lineRule="auto"/>
        <w:ind w:left="140" w:right="143" w:firstLine="561"/>
        <w:jc w:val="both"/>
        <w:rPr>
          <w:rFonts w:hint="default" w:ascii="Times New Roman" w:hAnsi="Times New Roman" w:eastAsia="仿宋" w:cs="Times New Roman"/>
          <w:color w:val="auto"/>
          <w:sz w:val="24"/>
          <w:szCs w:val="24"/>
          <w:lang w:val="en-US" w:eastAsia="zh-CN" w:bidi="ar-SA"/>
        </w:rPr>
        <w:sectPr>
          <w:headerReference r:id="rId7" w:type="default"/>
          <w:footerReference r:id="rId8" w:type="default"/>
          <w:pgSz w:w="11910" w:h="16840"/>
          <w:pgMar w:top="1440" w:right="1803" w:bottom="1440" w:left="1803" w:header="850" w:footer="850" w:gutter="0"/>
          <w:pgNumType w:fmt="decimal" w:start="1"/>
          <w:cols w:equalWidth="0" w:num="1">
            <w:col w:w="8950"/>
          </w:cols>
          <w:rtlGutter w:val="0"/>
          <w:docGrid w:linePitch="0" w:charSpace="0"/>
        </w:sectPr>
      </w:pPr>
      <w:r>
        <w:rPr>
          <w:rFonts w:hint="default" w:ascii="Times New Roman" w:hAnsi="Times New Roman" w:eastAsia="仿宋" w:cs="Times New Roman"/>
          <w:color w:val="auto"/>
          <w:sz w:val="24"/>
          <w:szCs w:val="24"/>
          <w:lang w:val="en-US" w:eastAsia="zh-CN" w:bidi="ar-SA"/>
        </w:rPr>
        <w:t>本工程实际开挖量与方案设计减少</w:t>
      </w:r>
      <w:r>
        <w:rPr>
          <w:rFonts w:hint="eastAsia" w:ascii="Times New Roman" w:hAnsi="Times New Roman" w:cs="Times New Roman"/>
          <w:color w:val="auto"/>
          <w:sz w:val="24"/>
          <w:szCs w:val="24"/>
          <w:lang w:val="en-US" w:eastAsia="zh-CN" w:bidi="ar-SA"/>
        </w:rPr>
        <w:t>0.09</w:t>
      </w:r>
      <w:r>
        <w:rPr>
          <w:rFonts w:hint="default" w:ascii="Times New Roman" w:hAnsi="Times New Roman" w:eastAsia="仿宋" w:cs="Times New Roman"/>
          <w:color w:val="auto"/>
          <w:sz w:val="24"/>
          <w:szCs w:val="24"/>
          <w:lang w:val="en-US" w:eastAsia="zh-CN" w:bidi="ar-SA"/>
        </w:rPr>
        <w:t>万m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zh-CN" w:bidi="ar-SA"/>
        </w:rPr>
        <w:t>，原因为</w:t>
      </w:r>
      <w:r>
        <w:rPr>
          <w:rFonts w:hint="default" w:ascii="Times New Roman" w:hAnsi="Times New Roman" w:eastAsia="仿宋" w:cs="Times New Roman"/>
          <w:b/>
          <w:bCs/>
          <w:color w:val="auto"/>
          <w:sz w:val="24"/>
          <w:szCs w:val="24"/>
          <w:lang w:val="en-US" w:eastAsia="zh-CN" w:bidi="ar-SA"/>
        </w:rPr>
        <w:t>本次监测仅包括</w:t>
      </w:r>
      <w:r>
        <w:rPr>
          <w:rFonts w:hint="eastAsia" w:ascii="Times New Roman" w:hAnsi="Times New Roman" w:cs="Times New Roman"/>
          <w:b/>
          <w:bCs/>
          <w:color w:val="auto"/>
          <w:sz w:val="24"/>
          <w:szCs w:val="24"/>
          <w:lang w:val="en-US" w:eastAsia="zh-CN" w:bidi="ar-SA"/>
        </w:rPr>
        <w:t>建设期</w:t>
      </w:r>
      <w:r>
        <w:rPr>
          <w:rFonts w:hint="default" w:ascii="Times New Roman" w:hAnsi="Times New Roman" w:eastAsia="仿宋" w:cs="Times New Roman"/>
          <w:b/>
          <w:bCs/>
          <w:color w:val="auto"/>
          <w:sz w:val="24"/>
          <w:szCs w:val="24"/>
          <w:lang w:val="en-US" w:eastAsia="zh-CN" w:bidi="ar-SA"/>
        </w:rPr>
        <w:t>监测，运行期间不在本次监测范围，</w:t>
      </w:r>
      <w:r>
        <w:rPr>
          <w:rFonts w:hint="default" w:ascii="Times New Roman" w:hAnsi="Times New Roman" w:eastAsia="仿宋" w:cs="Times New Roman"/>
          <w:b w:val="0"/>
          <w:bCs w:val="0"/>
          <w:color w:val="auto"/>
          <w:sz w:val="24"/>
          <w:szCs w:val="24"/>
          <w:lang w:val="en-US" w:eastAsia="zh-CN" w:bidi="ar-SA"/>
        </w:rPr>
        <w:t>因此土石方开挖量变化较大。</w:t>
      </w:r>
    </w:p>
    <w:p>
      <w:pPr>
        <w:pStyle w:val="8"/>
        <w:spacing w:before="2"/>
        <w:rPr>
          <w:rFonts w:hint="default" w:ascii="Times New Roman" w:hAnsi="Times New Roman" w:eastAsia="仿宋" w:cs="Times New Roman"/>
          <w:color w:val="auto"/>
          <w:sz w:val="25"/>
        </w:rPr>
      </w:pPr>
    </w:p>
    <w:p>
      <w:pPr>
        <w:pStyle w:val="18"/>
        <w:keepNext w:val="0"/>
        <w:keepLines w:val="0"/>
        <w:pageBreakBefore w:val="0"/>
        <w:widowControl w:val="0"/>
        <w:numPr>
          <w:ilvl w:val="0"/>
          <w:numId w:val="8"/>
        </w:numPr>
        <w:tabs>
          <w:tab w:val="left" w:pos="1900"/>
          <w:tab w:val="left" w:pos="1901"/>
        </w:tabs>
        <w:kinsoku/>
        <w:wordWrap/>
        <w:overflowPunct/>
        <w:topLinePunct w:val="0"/>
        <w:autoSpaceDE w:val="0"/>
        <w:autoSpaceDN w:val="0"/>
        <w:bidi w:val="0"/>
        <w:adjustRightInd/>
        <w:snapToGrid/>
        <w:spacing w:before="0" w:after="0" w:line="360" w:lineRule="auto"/>
        <w:ind w:left="1900" w:right="0" w:hanging="440"/>
        <w:jc w:val="left"/>
        <w:textAlignment w:val="auto"/>
        <w:outlineLvl w:val="0"/>
        <w:rPr>
          <w:rFonts w:hint="default" w:ascii="Times New Roman" w:hAnsi="Times New Roman" w:eastAsia="仿宋" w:cs="Times New Roman"/>
          <w:b/>
          <w:color w:val="auto"/>
          <w:sz w:val="44"/>
        </w:rPr>
      </w:pPr>
      <w:bookmarkStart w:id="155" w:name="5 水土流失防治措施监测结果"/>
      <w:bookmarkEnd w:id="155"/>
      <w:bookmarkStart w:id="156" w:name="_bookmark38"/>
      <w:bookmarkEnd w:id="156"/>
      <w:bookmarkStart w:id="157" w:name="_bookmark38"/>
      <w:bookmarkEnd w:id="157"/>
      <w:bookmarkStart w:id="158" w:name="_Toc22942"/>
      <w:r>
        <w:rPr>
          <w:rFonts w:hint="default" w:ascii="Times New Roman" w:hAnsi="Times New Roman" w:eastAsia="仿宋" w:cs="Times New Roman"/>
          <w:b/>
          <w:color w:val="auto"/>
          <w:sz w:val="44"/>
        </w:rPr>
        <w:t>水土流失防治措施监测结果</w:t>
      </w:r>
      <w:bookmarkEnd w:id="158"/>
    </w:p>
    <w:p>
      <w:pPr>
        <w:pStyle w:val="18"/>
        <w:keepNext w:val="0"/>
        <w:keepLines w:val="0"/>
        <w:pageBreakBefore w:val="0"/>
        <w:widowControl w:val="0"/>
        <w:numPr>
          <w:ilvl w:val="1"/>
          <w:numId w:val="9"/>
        </w:numPr>
        <w:tabs>
          <w:tab w:val="left" w:pos="773"/>
        </w:tabs>
        <w:kinsoku/>
        <w:wordWrap/>
        <w:overflowPunct/>
        <w:topLinePunct w:val="0"/>
        <w:autoSpaceDE w:val="0"/>
        <w:autoSpaceDN w:val="0"/>
        <w:bidi w:val="0"/>
        <w:adjustRightInd/>
        <w:snapToGrid/>
        <w:spacing w:before="0" w:after="0" w:line="360" w:lineRule="auto"/>
        <w:ind w:left="0" w:right="0" w:firstLine="0"/>
        <w:jc w:val="left"/>
        <w:textAlignment w:val="auto"/>
        <w:outlineLvl w:val="1"/>
        <w:rPr>
          <w:rFonts w:hint="default" w:ascii="Times New Roman" w:hAnsi="Times New Roman" w:eastAsia="仿宋" w:cs="Times New Roman"/>
          <w:b/>
          <w:color w:val="auto"/>
          <w:sz w:val="36"/>
        </w:rPr>
      </w:pPr>
      <w:bookmarkStart w:id="159" w:name="_bookmark39"/>
      <w:bookmarkEnd w:id="159"/>
      <w:bookmarkStart w:id="160" w:name="5.1 工程措施监测结果"/>
      <w:bookmarkEnd w:id="160"/>
      <w:bookmarkStart w:id="161" w:name="_bookmark39"/>
      <w:bookmarkEnd w:id="161"/>
      <w:bookmarkStart w:id="162" w:name="_Toc5991"/>
      <w:r>
        <w:rPr>
          <w:rFonts w:hint="default" w:ascii="Times New Roman" w:hAnsi="Times New Roman" w:eastAsia="仿宋" w:cs="Times New Roman"/>
          <w:b/>
          <w:color w:val="auto"/>
          <w:sz w:val="36"/>
        </w:rPr>
        <w:t>工程措施监测结果</w:t>
      </w:r>
      <w:bookmarkEnd w:id="162"/>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根据工程实际情况，建设单位将水土保持措施纳入了主体工程的管理体系，水土保持建设与主体工程建设同步进行，按照水土保持方案和工程设计的技术要求组织施工。</w:t>
      </w:r>
      <w:r>
        <w:rPr>
          <w:rFonts w:hint="default" w:ascii="Times New Roman" w:hAnsi="Times New Roman" w:eastAsia="仿宋" w:cs="Times New Roman"/>
          <w:b/>
          <w:bCs/>
          <w:color w:val="auto"/>
          <w:sz w:val="24"/>
          <w:szCs w:val="24"/>
          <w:lang w:val="en-US" w:eastAsia="zh-CN" w:bidi="ar-SA"/>
        </w:rPr>
        <w:t>本报告仅统计项目</w:t>
      </w:r>
      <w:r>
        <w:rPr>
          <w:rFonts w:hint="eastAsia" w:ascii="Times New Roman" w:hAnsi="Times New Roman" w:cs="Times New Roman"/>
          <w:b/>
          <w:bCs/>
          <w:color w:val="auto"/>
          <w:sz w:val="24"/>
          <w:szCs w:val="24"/>
          <w:lang w:val="en-US" w:eastAsia="zh-CN" w:bidi="ar-SA"/>
        </w:rPr>
        <w:t>建设期</w:t>
      </w:r>
      <w:r>
        <w:rPr>
          <w:rFonts w:hint="default" w:ascii="Times New Roman" w:hAnsi="Times New Roman" w:eastAsia="仿宋" w:cs="Times New Roman"/>
          <w:b/>
          <w:bCs/>
          <w:color w:val="auto"/>
          <w:sz w:val="24"/>
          <w:szCs w:val="24"/>
          <w:lang w:val="en-US" w:eastAsia="zh-CN" w:bidi="ar-SA"/>
        </w:rPr>
        <w:t>水土保持措施</w:t>
      </w:r>
      <w:r>
        <w:rPr>
          <w:rFonts w:hint="default" w:ascii="Times New Roman" w:hAnsi="Times New Roman" w:eastAsia="仿宋" w:cs="Times New Roman"/>
          <w:color w:val="auto"/>
          <w:sz w:val="24"/>
          <w:szCs w:val="24"/>
          <w:lang w:val="en-US" w:eastAsia="zh-CN" w:bidi="ar-SA"/>
        </w:rPr>
        <w:t>。</w:t>
      </w:r>
      <w:r>
        <w:rPr>
          <w:rFonts w:hint="eastAsia" w:ascii="Times New Roman" w:hAnsi="Times New Roman"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zh-CN" w:bidi="ar-SA"/>
        </w:rPr>
        <w:t>完成的水土保持工程措施有：表土剥离</w:t>
      </w:r>
      <w:r>
        <w:rPr>
          <w:rFonts w:hint="eastAsia" w:ascii="Times New Roman" w:hAnsi="Times New Roman" w:cs="Times New Roman"/>
          <w:color w:val="auto"/>
          <w:sz w:val="24"/>
          <w:szCs w:val="24"/>
          <w:lang w:val="en-US" w:eastAsia="zh-CN" w:bidi="ar-SA"/>
        </w:rPr>
        <w:t>7400</w:t>
      </w:r>
      <w:r>
        <w:rPr>
          <w:rFonts w:hint="default" w:ascii="Times New Roman" w:hAnsi="Times New Roman" w:eastAsia="仿宋" w:cs="Times New Roman"/>
          <w:color w:val="auto"/>
          <w:sz w:val="24"/>
          <w:szCs w:val="24"/>
          <w:lang w:val="en-US" w:eastAsia="zh-CN" w:bidi="ar-SA"/>
        </w:rPr>
        <w:t>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zh-CN" w:bidi="ar-SA"/>
        </w:rPr>
        <w:t>，浆砌石截排水沟</w:t>
      </w:r>
      <w:r>
        <w:rPr>
          <w:rFonts w:hint="eastAsia" w:ascii="Times New Roman" w:hAnsi="Times New Roman" w:cs="Times New Roman"/>
          <w:color w:val="auto"/>
          <w:sz w:val="24"/>
          <w:szCs w:val="24"/>
          <w:lang w:val="en-US" w:eastAsia="zh-CN" w:bidi="ar-SA"/>
        </w:rPr>
        <w:t>1565</w:t>
      </w:r>
      <w:r>
        <w:rPr>
          <w:rFonts w:hint="default" w:ascii="Times New Roman" w:hAnsi="Times New Roman" w:eastAsia="仿宋" w:cs="Times New Roman"/>
          <w:color w:val="auto"/>
          <w:sz w:val="24"/>
          <w:szCs w:val="24"/>
          <w:lang w:val="en-US" w:eastAsia="zh-CN" w:bidi="ar-SA"/>
        </w:rPr>
        <w:t xml:space="preserve">m，浆砌石沉沙池 </w:t>
      </w:r>
      <w:r>
        <w:rPr>
          <w:rFonts w:hint="eastAsia" w:ascii="Times New Roman" w:hAnsi="Times New Roman" w:cs="Times New Roman"/>
          <w:color w:val="auto"/>
          <w:sz w:val="24"/>
          <w:szCs w:val="24"/>
          <w:lang w:val="en-US" w:eastAsia="zh-CN" w:bidi="ar-SA"/>
        </w:rPr>
        <w:t>10</w:t>
      </w:r>
      <w:r>
        <w:rPr>
          <w:rFonts w:hint="default" w:ascii="Times New Roman" w:hAnsi="Times New Roman" w:eastAsia="仿宋" w:cs="Times New Roman"/>
          <w:color w:val="auto"/>
          <w:sz w:val="24"/>
          <w:szCs w:val="24"/>
          <w:lang w:val="en-US" w:eastAsia="zh-CN" w:bidi="ar-SA"/>
        </w:rPr>
        <w:t>座。</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（1）开采区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 xml:space="preserve">已完成的水土保持措施：表土剥离 </w:t>
      </w:r>
      <w:r>
        <w:rPr>
          <w:rFonts w:hint="eastAsia" w:ascii="Times New Roman" w:hAnsi="Times New Roman" w:cs="Times New Roman"/>
          <w:color w:val="auto"/>
          <w:sz w:val="24"/>
          <w:szCs w:val="24"/>
          <w:lang w:val="en-US" w:eastAsia="zh-CN" w:bidi="ar-SA"/>
        </w:rPr>
        <w:t>7400</w:t>
      </w:r>
      <w:r>
        <w:rPr>
          <w:rFonts w:hint="default" w:ascii="Times New Roman" w:hAnsi="Times New Roman" w:eastAsia="仿宋" w:cs="Times New Roman"/>
          <w:color w:val="auto"/>
          <w:sz w:val="24"/>
          <w:szCs w:val="24"/>
          <w:lang w:val="en-US" w:eastAsia="zh-CN" w:bidi="ar-SA"/>
        </w:rPr>
        <w:t>m</w:t>
      </w:r>
      <w:r>
        <w:rPr>
          <w:rFonts w:hint="default" w:ascii="Times New Roman" w:hAnsi="Times New Roman" w:eastAsia="仿宋" w:cs="Times New Roman"/>
          <w:color w:val="auto"/>
          <w:sz w:val="24"/>
          <w:szCs w:val="24"/>
          <w:vertAlign w:val="superscript"/>
          <w:lang w:val="en-US" w:eastAsia="zh-CN" w:bidi="ar-SA"/>
        </w:rPr>
        <w:t>3</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浆砌石截排水沟</w:t>
      </w:r>
      <w:r>
        <w:rPr>
          <w:rFonts w:hint="eastAsia" w:ascii="Times New Roman" w:hAnsi="Times New Roman" w:cs="Times New Roman"/>
          <w:color w:val="auto"/>
          <w:sz w:val="24"/>
          <w:szCs w:val="24"/>
          <w:lang w:val="en-US" w:eastAsia="zh-CN" w:bidi="ar-SA"/>
        </w:rPr>
        <w:t>640</w:t>
      </w:r>
      <w:r>
        <w:rPr>
          <w:rFonts w:hint="default" w:ascii="Times New Roman" w:hAnsi="Times New Roman" w:eastAsia="仿宋" w:cs="Times New Roman"/>
          <w:color w:val="auto"/>
          <w:sz w:val="24"/>
          <w:szCs w:val="24"/>
          <w:lang w:val="en-US" w:eastAsia="zh-CN" w:bidi="ar-SA"/>
        </w:rPr>
        <w:t>m，浆砌石沉沙池</w:t>
      </w:r>
      <w:r>
        <w:rPr>
          <w:rFonts w:hint="eastAsia" w:ascii="Times New Roman" w:hAnsi="Times New Roman" w:cs="Times New Roman"/>
          <w:color w:val="auto"/>
          <w:sz w:val="24"/>
          <w:szCs w:val="24"/>
          <w:lang w:val="en-US" w:eastAsia="zh-CN" w:bidi="ar-SA"/>
        </w:rPr>
        <w:t>4</w:t>
      </w:r>
      <w:r>
        <w:rPr>
          <w:rFonts w:hint="default" w:ascii="Times New Roman" w:hAnsi="Times New Roman" w:eastAsia="仿宋" w:cs="Times New Roman"/>
          <w:color w:val="auto"/>
          <w:sz w:val="24"/>
          <w:szCs w:val="24"/>
          <w:lang w:val="en-US" w:eastAsia="zh-CN" w:bidi="ar-SA"/>
        </w:rPr>
        <w:t>座</w:t>
      </w:r>
      <w:r>
        <w:rPr>
          <w:rFonts w:hint="eastAsia" w:ascii="Times New Roman" w:hAnsi="Times New Roman" w:cs="Times New Roman"/>
          <w:color w:val="auto"/>
          <w:sz w:val="24"/>
          <w:szCs w:val="24"/>
          <w:lang w:val="en-US" w:eastAsia="zh-CN" w:bidi="ar-SA"/>
        </w:rPr>
        <w:t>。</w:t>
      </w:r>
    </w:p>
    <w:p>
      <w:pPr>
        <w:pStyle w:val="8"/>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加工区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已完成的水土保持措施：浆砌石截排水沟 1</w:t>
      </w:r>
      <w:r>
        <w:rPr>
          <w:rFonts w:hint="eastAsia" w:ascii="Times New Roman" w:hAnsi="Times New Roman" w:cs="Times New Roman"/>
          <w:b w:val="0"/>
          <w:bCs w:val="0"/>
          <w:color w:val="auto"/>
          <w:sz w:val="24"/>
          <w:szCs w:val="24"/>
          <w:lang w:val="en-US" w:eastAsia="zh-CN" w:bidi="ar-SA"/>
        </w:rPr>
        <w:t>4</w:t>
      </w:r>
      <w:r>
        <w:rPr>
          <w:rFonts w:hint="default" w:ascii="Times New Roman" w:hAnsi="Times New Roman" w:eastAsia="仿宋" w:cs="Times New Roman"/>
          <w:b w:val="0"/>
          <w:bCs w:val="0"/>
          <w:color w:val="auto"/>
          <w:sz w:val="24"/>
          <w:szCs w:val="24"/>
          <w:lang w:val="en-US" w:eastAsia="zh-CN" w:bidi="ar-SA"/>
        </w:rPr>
        <w:t>0m</w:t>
      </w:r>
      <w:r>
        <w:rPr>
          <w:rFonts w:hint="default" w:ascii="Times New Roman" w:hAnsi="Times New Roman" w:eastAsia="仿宋" w:cs="Times New Roman"/>
          <w:color w:val="auto"/>
          <w:sz w:val="24"/>
          <w:szCs w:val="24"/>
          <w:lang w:val="en-US" w:eastAsia="zh-CN" w:bidi="ar-SA"/>
        </w:rPr>
        <w:t>，浆砌石沉沙池</w:t>
      </w:r>
      <w:r>
        <w:rPr>
          <w:rFonts w:hint="eastAsia" w:ascii="Times New Roman" w:hAnsi="Times New Roman" w:cs="Times New Roman"/>
          <w:color w:val="auto"/>
          <w:sz w:val="24"/>
          <w:szCs w:val="24"/>
          <w:lang w:val="en-US" w:eastAsia="zh-CN" w:bidi="ar-SA"/>
        </w:rPr>
        <w:t>1</w:t>
      </w:r>
      <w:r>
        <w:rPr>
          <w:rFonts w:hint="default" w:ascii="Times New Roman" w:hAnsi="Times New Roman" w:eastAsia="仿宋" w:cs="Times New Roman"/>
          <w:color w:val="auto"/>
          <w:sz w:val="24"/>
          <w:szCs w:val="24"/>
          <w:lang w:val="en-US" w:eastAsia="zh-CN" w:bidi="ar-SA"/>
        </w:rPr>
        <w:t>座</w:t>
      </w:r>
      <w:r>
        <w:rPr>
          <w:rFonts w:hint="eastAsia" w:ascii="Times New Roman" w:hAnsi="Times New Roman" w:cs="Times New Roman"/>
          <w:color w:val="auto"/>
          <w:sz w:val="24"/>
          <w:szCs w:val="24"/>
          <w:lang w:val="en-US" w:eastAsia="zh-CN" w:bidi="ar-SA"/>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道路工程区</w:t>
      </w:r>
    </w:p>
    <w:p>
      <w:pPr>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已完成的水土保持措施：浆砌石截排水沟4</w:t>
      </w:r>
      <w:r>
        <w:rPr>
          <w:rFonts w:hint="eastAsia" w:ascii="Times New Roman" w:hAnsi="Times New Roman"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zh-CN" w:bidi="ar-SA"/>
        </w:rPr>
        <w:t>0m，浆砌石沉沙池</w:t>
      </w:r>
      <w:r>
        <w:rPr>
          <w:rFonts w:hint="eastAsia" w:ascii="Times New Roman" w:hAnsi="Times New Roman" w:cs="Times New Roman"/>
          <w:color w:val="auto"/>
          <w:sz w:val="24"/>
          <w:szCs w:val="24"/>
          <w:lang w:val="en-US" w:eastAsia="zh-CN" w:bidi="ar-SA"/>
        </w:rPr>
        <w:t>2</w:t>
      </w:r>
      <w:r>
        <w:rPr>
          <w:rFonts w:hint="default" w:ascii="Times New Roman" w:hAnsi="Times New Roman" w:eastAsia="仿宋" w:cs="Times New Roman"/>
          <w:color w:val="auto"/>
          <w:sz w:val="24"/>
          <w:szCs w:val="24"/>
          <w:lang w:val="en-US" w:eastAsia="zh-CN" w:bidi="ar-SA"/>
        </w:rPr>
        <w:t>座。</w:t>
      </w:r>
    </w:p>
    <w:p>
      <w:pPr>
        <w:pStyle w:val="8"/>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办公生活区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已完成的水土保持措施：浆砌石截排水沟</w:t>
      </w:r>
      <w:r>
        <w:rPr>
          <w:rFonts w:hint="eastAsia" w:ascii="Times New Roman" w:hAnsi="Times New Roman" w:cs="Times New Roman"/>
          <w:color w:val="auto"/>
          <w:sz w:val="24"/>
          <w:szCs w:val="24"/>
          <w:lang w:val="en-US" w:eastAsia="zh-CN" w:bidi="ar-SA"/>
        </w:rPr>
        <w:t>120</w:t>
      </w:r>
      <w:r>
        <w:rPr>
          <w:rFonts w:hint="default" w:ascii="Times New Roman" w:hAnsi="Times New Roman" w:eastAsia="仿宋" w:cs="Times New Roman"/>
          <w:color w:val="auto"/>
          <w:sz w:val="24"/>
          <w:szCs w:val="24"/>
          <w:lang w:val="en-US" w:eastAsia="zh-CN" w:bidi="ar-SA"/>
        </w:rPr>
        <w:t>m，浆砌石沉沙池</w:t>
      </w:r>
      <w:r>
        <w:rPr>
          <w:rFonts w:hint="eastAsia" w:ascii="Times New Roman" w:hAnsi="Times New Roman" w:cs="Times New Roman"/>
          <w:color w:val="auto"/>
          <w:sz w:val="24"/>
          <w:szCs w:val="24"/>
          <w:lang w:val="en-US" w:eastAsia="zh-CN" w:bidi="ar-SA"/>
        </w:rPr>
        <w:t>2</w:t>
      </w:r>
      <w:r>
        <w:rPr>
          <w:rFonts w:hint="default" w:ascii="Times New Roman" w:hAnsi="Times New Roman" w:eastAsia="仿宋" w:cs="Times New Roman"/>
          <w:color w:val="auto"/>
          <w:sz w:val="24"/>
          <w:szCs w:val="24"/>
          <w:lang w:val="en-US" w:eastAsia="zh-CN" w:bidi="ar-SA"/>
        </w:rPr>
        <w:t>座。</w:t>
      </w:r>
    </w:p>
    <w:p>
      <w:pPr>
        <w:pStyle w:val="8"/>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lang w:val="en-US" w:eastAsia="zh-CN" w:bidi="ar-SA"/>
        </w:rPr>
      </w:pPr>
      <w:r>
        <w:rPr>
          <w:rFonts w:hint="eastAsia" w:ascii="Times New Roman" w:hAnsi="Times New Roman" w:cs="Times New Roman"/>
          <w:color w:val="auto"/>
          <w:sz w:val="24"/>
          <w:szCs w:val="24"/>
          <w:lang w:val="en-US" w:eastAsia="zh-CN" w:bidi="ar-SA"/>
        </w:rPr>
        <w:t>临时堆土场</w:t>
      </w:r>
      <w:r>
        <w:rPr>
          <w:rFonts w:hint="default" w:ascii="Times New Roman" w:hAnsi="Times New Roman" w:eastAsia="仿宋" w:cs="Times New Roman"/>
          <w:color w:val="auto"/>
          <w:sz w:val="24"/>
          <w:szCs w:val="24"/>
          <w:lang w:val="en-US" w:eastAsia="zh-CN" w:bidi="ar-SA"/>
        </w:rPr>
        <w:t>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lang w:val="en-US" w:eastAsia="zh-CN" w:bidi="ar-SA"/>
        </w:rPr>
        <w:t xml:space="preserve">已完成的水土保持措施：浆砌石截排水沟 </w:t>
      </w:r>
      <w:r>
        <w:rPr>
          <w:rFonts w:hint="eastAsia" w:ascii="Times New Roman" w:hAnsi="Times New Roman" w:cs="Times New Roman"/>
          <w:color w:val="auto"/>
          <w:sz w:val="24"/>
          <w:szCs w:val="24"/>
          <w:lang w:val="en-US" w:eastAsia="zh-CN" w:bidi="ar-SA"/>
        </w:rPr>
        <w:t>185</w:t>
      </w:r>
      <w:r>
        <w:rPr>
          <w:rFonts w:hint="default" w:ascii="Times New Roman" w:hAnsi="Times New Roman" w:eastAsia="仿宋" w:cs="Times New Roman"/>
          <w:color w:val="auto"/>
          <w:sz w:val="24"/>
          <w:szCs w:val="24"/>
          <w:lang w:val="en-US" w:eastAsia="zh-CN" w:bidi="ar-SA"/>
        </w:rPr>
        <w:t>m，浆砌石沉沙池</w:t>
      </w:r>
      <w:r>
        <w:rPr>
          <w:rFonts w:hint="eastAsia" w:ascii="Times New Roman" w:hAnsi="Times New Roman" w:cs="Times New Roman"/>
          <w:color w:val="auto"/>
          <w:sz w:val="24"/>
          <w:szCs w:val="24"/>
          <w:lang w:val="en-US" w:eastAsia="zh-CN" w:bidi="ar-SA"/>
        </w:rPr>
        <w:t>1</w:t>
      </w:r>
      <w:r>
        <w:rPr>
          <w:rFonts w:hint="default" w:ascii="Times New Roman" w:hAnsi="Times New Roman" w:eastAsia="仿宋" w:cs="Times New Roman"/>
          <w:color w:val="auto"/>
          <w:sz w:val="24"/>
          <w:szCs w:val="24"/>
          <w:lang w:val="en-US" w:eastAsia="zh-CN" w:bidi="ar-SA"/>
        </w:rPr>
        <w:t>座，浆砌石</w:t>
      </w:r>
      <w:r>
        <w:rPr>
          <w:rFonts w:hint="eastAsia" w:ascii="Times New Roman" w:hAnsi="Times New Roman" w:cs="Times New Roman"/>
          <w:color w:val="auto"/>
          <w:sz w:val="24"/>
          <w:szCs w:val="24"/>
          <w:lang w:val="en-US" w:eastAsia="zh-CN" w:bidi="ar-SA"/>
        </w:rPr>
        <w:t>挡土墙150</w:t>
      </w:r>
      <w:r>
        <w:rPr>
          <w:rFonts w:hint="default" w:ascii="Times New Roman" w:hAnsi="Times New Roman" w:eastAsia="仿宋" w:cs="Times New Roman"/>
          <w:color w:val="auto"/>
          <w:sz w:val="24"/>
          <w:szCs w:val="24"/>
          <w:lang w:val="en-US" w:eastAsia="zh-CN" w:bidi="ar-SA"/>
        </w:rPr>
        <w:t>m。</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本工程完工之后，主体工程设计中具有水土保持功能的工程措施已大部分得到落实，但是与原水土保持方案有明显变化。总体上看整个工程的水土保持工程措施与主体工程同步进行，基本都按照工程设计要求按时保质保量完成，项目区内排水设施较完善，基本满足水土保持验收要求。</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eastAsia" w:eastAsia="仿宋"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已实施的工程措施汇总情况见表 5.1-1。</w:t>
      </w:r>
    </w:p>
    <w:p>
      <w:pPr>
        <w:pStyle w:val="7"/>
        <w:tabs>
          <w:tab w:val="left" w:pos="2387"/>
        </w:tabs>
        <w:ind w:left="0" w:right="41" w:firstLine="562" w:firstLineChars="200"/>
        <w:jc w:val="both"/>
        <w:rPr>
          <w:rFonts w:hint="default" w:ascii="Times New Roman" w:hAnsi="Times New Roman" w:eastAsia="仿宋" w:cs="Times New Roman"/>
          <w:color w:val="auto"/>
        </w:rPr>
      </w:pPr>
    </w:p>
    <w:p>
      <w:pPr>
        <w:pStyle w:val="7"/>
        <w:tabs>
          <w:tab w:val="left" w:pos="2387"/>
        </w:tabs>
        <w:ind w:left="0" w:right="41" w:firstLine="562" w:firstLineChars="200"/>
        <w:jc w:val="both"/>
        <w:rPr>
          <w:rFonts w:hint="default" w:ascii="Times New Roman" w:hAnsi="Times New Roman" w:eastAsia="仿宋" w:cs="Times New Roman"/>
          <w:color w:val="auto"/>
        </w:rPr>
      </w:pPr>
    </w:p>
    <w:p>
      <w:pPr>
        <w:pStyle w:val="7"/>
        <w:tabs>
          <w:tab w:val="left" w:pos="2387"/>
        </w:tabs>
        <w:ind w:left="0" w:right="41" w:firstLine="562" w:firstLineChars="200"/>
        <w:jc w:val="both"/>
        <w:rPr>
          <w:rFonts w:hint="default" w:ascii="Times New Roman" w:hAnsi="Times New Roman" w:eastAsia="仿宋" w:cs="Times New Roman"/>
          <w:color w:val="auto"/>
        </w:rPr>
      </w:pPr>
    </w:p>
    <w:p>
      <w:pPr>
        <w:pStyle w:val="7"/>
        <w:tabs>
          <w:tab w:val="left" w:pos="2387"/>
        </w:tabs>
        <w:ind w:left="0" w:right="41" w:firstLine="562" w:firstLineChars="200"/>
        <w:jc w:val="both"/>
        <w:rPr>
          <w:rFonts w:hint="default" w:ascii="Times New Roman" w:hAnsi="Times New Roman" w:eastAsia="仿宋" w:cs="Times New Roman"/>
          <w:color w:val="auto"/>
        </w:rPr>
      </w:pPr>
    </w:p>
    <w:p>
      <w:pPr>
        <w:pStyle w:val="7"/>
        <w:tabs>
          <w:tab w:val="left" w:pos="2387"/>
        </w:tabs>
        <w:ind w:left="0" w:right="41" w:firstLine="562" w:firstLineChars="200"/>
        <w:jc w:val="both"/>
        <w:rPr>
          <w:rFonts w:hint="default" w:ascii="Times New Roman" w:hAnsi="Times New Roman" w:eastAsia="仿宋" w:cs="Times New Roman"/>
          <w:color w:val="auto"/>
        </w:rPr>
      </w:pPr>
    </w:p>
    <w:p>
      <w:pPr>
        <w:pStyle w:val="7"/>
        <w:tabs>
          <w:tab w:val="left" w:pos="2387"/>
        </w:tabs>
        <w:ind w:left="0" w:right="41" w:firstLine="562" w:firstLineChars="200"/>
        <w:jc w:val="both"/>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36"/>
        </w:rPr>
        <w:t xml:space="preserve"> </w:t>
      </w:r>
      <w:r>
        <w:rPr>
          <w:rFonts w:hint="default" w:ascii="Times New Roman" w:hAnsi="Times New Roman" w:eastAsia="仿宋" w:cs="Times New Roman"/>
          <w:color w:val="auto"/>
          <w:spacing w:val="11"/>
        </w:rPr>
        <w:t>5.1-1</w:t>
      </w:r>
      <w:r>
        <w:rPr>
          <w:rFonts w:hint="default" w:ascii="Times New Roman" w:hAnsi="Times New Roman" w:eastAsia="仿宋" w:cs="Times New Roman"/>
          <w:color w:val="auto"/>
          <w:spacing w:val="11"/>
          <w:lang w:val="en-US" w:eastAsia="zh-CN"/>
        </w:rPr>
        <w:t xml:space="preserve">             </w:t>
      </w:r>
      <w:r>
        <w:rPr>
          <w:rFonts w:hint="eastAsia" w:eastAsia="仿宋" w:cs="Times New Roman"/>
          <w:color w:val="auto"/>
          <w:spacing w:val="29"/>
          <w:lang w:eastAsia="zh-CN"/>
        </w:rPr>
        <w:t>建设期</w:t>
      </w:r>
      <w:r>
        <w:rPr>
          <w:rFonts w:hint="default" w:ascii="Times New Roman" w:hAnsi="Times New Roman" w:eastAsia="仿宋" w:cs="Times New Roman"/>
          <w:color w:val="auto"/>
          <w:spacing w:val="29"/>
        </w:rPr>
        <w:t>已实施的工程措施汇总表</w:t>
      </w:r>
    </w:p>
    <w:tbl>
      <w:tblPr>
        <w:tblStyle w:val="14"/>
        <w:tblW w:w="8296" w:type="dxa"/>
        <w:jc w:val="center"/>
        <w:shd w:val="clear" w:color="auto" w:fill="auto"/>
        <w:tblLayout w:type="fixed"/>
        <w:tblCellMar>
          <w:top w:w="0" w:type="dxa"/>
          <w:left w:w="0" w:type="dxa"/>
          <w:bottom w:w="0" w:type="dxa"/>
          <w:right w:w="0" w:type="dxa"/>
        </w:tblCellMar>
      </w:tblPr>
      <w:tblGrid>
        <w:gridCol w:w="1155"/>
        <w:gridCol w:w="2088"/>
        <w:gridCol w:w="1785"/>
        <w:gridCol w:w="1830"/>
        <w:gridCol w:w="1438"/>
      </w:tblGrid>
      <w:tr>
        <w:tblPrEx>
          <w:shd w:val="clear" w:color="auto" w:fill="auto"/>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1"/>
                <w:rFonts w:hint="default" w:ascii="Times New Roman" w:hAnsi="Times New Roman" w:eastAsia="仿宋" w:cs="Times New Roman"/>
                <w:color w:val="auto"/>
                <w:sz w:val="21"/>
                <w:szCs w:val="21"/>
                <w:lang w:val="en-US" w:eastAsia="zh-CN" w:bidi="ar"/>
              </w:rPr>
              <w:t>编号</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1"/>
                <w:rFonts w:hint="default" w:ascii="Times New Roman" w:hAnsi="Times New Roman" w:eastAsia="仿宋" w:cs="Times New Roman"/>
                <w:color w:val="auto"/>
                <w:sz w:val="21"/>
                <w:szCs w:val="21"/>
                <w:lang w:val="en-US" w:eastAsia="zh-CN" w:bidi="ar"/>
              </w:rPr>
              <w:t>措施名称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1"/>
                <w:rFonts w:hint="default" w:ascii="Times New Roman" w:hAnsi="Times New Roman" w:eastAsia="仿宋" w:cs="Times New Roman"/>
                <w:color w:val="auto"/>
                <w:sz w:val="21"/>
                <w:szCs w:val="21"/>
                <w:lang w:val="en-US" w:eastAsia="zh-CN" w:bidi="ar"/>
              </w:rPr>
              <w:t>单位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1"/>
                <w:rFonts w:hint="default" w:ascii="Times New Roman" w:hAnsi="Times New Roman" w:eastAsia="仿宋" w:cs="Times New Roman"/>
                <w:color w:val="auto"/>
                <w:sz w:val="21"/>
                <w:szCs w:val="21"/>
                <w:lang w:val="en-US" w:eastAsia="zh-CN" w:bidi="ar"/>
              </w:rPr>
              <w:t>完成工程量</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1"/>
                <w:rFonts w:hint="default" w:ascii="Times New Roman" w:hAnsi="Times New Roman" w:eastAsia="仿宋" w:cs="Times New Roman"/>
                <w:color w:val="auto"/>
                <w:sz w:val="21"/>
                <w:szCs w:val="21"/>
                <w:lang w:val="en-US" w:eastAsia="zh-CN" w:bidi="ar"/>
              </w:rPr>
              <w:t>备注</w:t>
            </w: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一</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开采区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表土剥离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7400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浆砌石截排水沟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640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二</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加工区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浆砌石截排水沟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140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三</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浆砌石截排水沟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480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场地平整</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157"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四</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办公生活区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浆砌石截排水沟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五</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cs="Times New Roman"/>
                <w:b/>
                <w:bCs/>
                <w:i w:val="0"/>
                <w:color w:val="auto"/>
                <w:kern w:val="0"/>
                <w:sz w:val="21"/>
                <w:szCs w:val="21"/>
                <w:u w:val="none"/>
                <w:lang w:val="en-US" w:eastAsia="zh-CN" w:bidi="ar"/>
              </w:rPr>
              <w:t>临时堆土场</w:t>
            </w:r>
            <w:r>
              <w:rPr>
                <w:rFonts w:hint="default" w:ascii="Times New Roman" w:hAnsi="Times New Roman" w:eastAsia="仿宋" w:cs="Times New Roman"/>
                <w:b/>
                <w:bCs/>
                <w:i w:val="0"/>
                <w:color w:val="auto"/>
                <w:kern w:val="0"/>
                <w:sz w:val="21"/>
                <w:szCs w:val="21"/>
                <w:u w:val="none"/>
                <w:lang w:val="en-US" w:eastAsia="zh-CN" w:bidi="ar"/>
              </w:rPr>
              <w:t>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浆砌石截排水沟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185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浆砌石挡</w:t>
            </w:r>
            <w:r>
              <w:rPr>
                <w:rFonts w:hint="eastAsia" w:ascii="Times New Roman" w:hAnsi="Times New Roman" w:cs="Times New Roman"/>
                <w:i w:val="0"/>
                <w:color w:val="auto"/>
                <w:kern w:val="0"/>
                <w:sz w:val="21"/>
                <w:szCs w:val="21"/>
                <w:u w:val="none"/>
                <w:lang w:val="en-US" w:eastAsia="zh-CN" w:bidi="ar"/>
              </w:rPr>
              <w:t>土</w:t>
            </w:r>
            <w:r>
              <w:rPr>
                <w:rFonts w:hint="default" w:ascii="Times New Roman" w:hAnsi="Times New Roman" w:eastAsia="仿宋" w:cs="Times New Roman"/>
                <w:i w:val="0"/>
                <w:color w:val="auto"/>
                <w:kern w:val="0"/>
                <w:sz w:val="21"/>
                <w:szCs w:val="21"/>
                <w:u w:val="none"/>
                <w:lang w:val="en-US" w:eastAsia="zh-CN" w:bidi="ar"/>
              </w:rPr>
              <w:t>墙</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150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bl>
    <w:p>
      <w:pPr>
        <w:pStyle w:val="8"/>
        <w:spacing w:before="7"/>
        <w:rPr>
          <w:rFonts w:hint="default" w:ascii="Times New Roman" w:hAnsi="Times New Roman" w:eastAsia="仿宋" w:cs="Times New Roman"/>
          <w:color w:val="auto"/>
        </w:rPr>
      </w:pPr>
    </w:p>
    <w:p>
      <w:pPr>
        <w:pStyle w:val="18"/>
        <w:keepNext w:val="0"/>
        <w:keepLines w:val="0"/>
        <w:pageBreakBefore w:val="0"/>
        <w:widowControl w:val="0"/>
        <w:numPr>
          <w:ilvl w:val="1"/>
          <w:numId w:val="9"/>
        </w:numPr>
        <w:tabs>
          <w:tab w:val="left" w:pos="873"/>
        </w:tabs>
        <w:kinsoku/>
        <w:wordWrap/>
        <w:overflowPunct/>
        <w:topLinePunct w:val="0"/>
        <w:autoSpaceDE w:val="0"/>
        <w:autoSpaceDN w:val="0"/>
        <w:bidi w:val="0"/>
        <w:adjustRightInd/>
        <w:snapToGrid/>
        <w:spacing w:before="60" w:after="0" w:line="360" w:lineRule="auto"/>
        <w:ind w:left="0" w:right="0" w:firstLine="0"/>
        <w:jc w:val="left"/>
        <w:textAlignment w:val="auto"/>
        <w:outlineLvl w:val="1"/>
        <w:rPr>
          <w:rFonts w:hint="default" w:ascii="Times New Roman" w:hAnsi="Times New Roman" w:eastAsia="仿宋" w:cs="Times New Roman"/>
          <w:b/>
          <w:color w:val="auto"/>
          <w:sz w:val="36"/>
        </w:rPr>
      </w:pPr>
      <w:bookmarkStart w:id="163" w:name="_bookmark40"/>
      <w:bookmarkEnd w:id="163"/>
      <w:bookmarkStart w:id="164" w:name="_bookmark40"/>
      <w:bookmarkEnd w:id="164"/>
      <w:bookmarkStart w:id="165" w:name="5.2 植物措施监测结果"/>
      <w:bookmarkEnd w:id="165"/>
      <w:bookmarkStart w:id="166" w:name="_Toc14424"/>
      <w:r>
        <w:rPr>
          <w:rFonts w:hint="default" w:ascii="Times New Roman" w:hAnsi="Times New Roman" w:eastAsia="仿宋" w:cs="Times New Roman"/>
          <w:b/>
          <w:color w:val="auto"/>
          <w:sz w:val="36"/>
        </w:rPr>
        <w:t>植物措施监测结果</w:t>
      </w:r>
      <w:bookmarkEnd w:id="166"/>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根据工程实际情况，建设单位将水土保持措施纳入了主体工程的管理体系，水土保持建设与主体工程建设同步进行，按照水土保持方案和工程设计的技术要求组织施工。经统计，</w:t>
      </w:r>
      <w:r>
        <w:rPr>
          <w:rFonts w:hint="eastAsia" w:eastAsia="仿宋"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 xml:space="preserve">完成的水土保持植物措施有：撒播植草 </w:t>
      </w:r>
      <w:r>
        <w:rPr>
          <w:rFonts w:hint="eastAsia" w:eastAsia="仿宋" w:cs="Times New Roman"/>
          <w:b w:val="0"/>
          <w:bCs w:val="0"/>
          <w:color w:val="auto"/>
          <w:sz w:val="24"/>
          <w:szCs w:val="24"/>
          <w:lang w:val="en-US" w:eastAsia="zh-CN" w:bidi="ar-SA"/>
        </w:rPr>
        <w:t>950</w:t>
      </w:r>
      <w:r>
        <w:rPr>
          <w:rFonts w:hint="default" w:ascii="Times New Roman" w:hAnsi="Times New Roman" w:eastAsia="仿宋" w:cs="Times New Roman"/>
          <w:b w:val="0"/>
          <w:bCs w:val="0"/>
          <w:color w:val="auto"/>
          <w:sz w:val="24"/>
          <w:szCs w:val="24"/>
          <w:lang w:val="en-US" w:eastAsia="zh-CN" w:bidi="ar-SA"/>
        </w:rPr>
        <w:t>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outlineLvl w:val="2"/>
        <w:rPr>
          <w:rFonts w:hint="default" w:ascii="Times New Roman" w:hAnsi="Times New Roman" w:eastAsia="仿宋" w:cs="Times New Roman"/>
          <w:color w:val="auto"/>
          <w:sz w:val="28"/>
          <w:szCs w:val="28"/>
          <w:lang w:eastAsia="zh-CN"/>
        </w:rPr>
      </w:pPr>
      <w:bookmarkStart w:id="167" w:name="_Toc25579"/>
      <w:r>
        <w:rPr>
          <w:rFonts w:hint="default" w:ascii="Times New Roman" w:hAnsi="Times New Roman" w:eastAsia="仿宋" w:cs="Times New Roman"/>
          <w:color w:val="auto"/>
          <w:sz w:val="28"/>
          <w:szCs w:val="28"/>
        </w:rPr>
        <w:t>1、</w:t>
      </w:r>
      <w:bookmarkEnd w:id="167"/>
      <w:r>
        <w:rPr>
          <w:rFonts w:hint="eastAsia" w:eastAsia="仿宋" w:cs="Times New Roman"/>
          <w:color w:val="auto"/>
          <w:sz w:val="28"/>
          <w:szCs w:val="28"/>
          <w:lang w:eastAsia="zh-CN"/>
        </w:rPr>
        <w:t>建设期</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（2）道路工程区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 xml:space="preserve">已完成的水土保持措施：撒播植草 </w:t>
      </w:r>
      <w:r>
        <w:rPr>
          <w:rFonts w:hint="eastAsia" w:ascii="Times New Roman" w:hAnsi="Times New Roman" w:cs="Times New Roman"/>
          <w:b w:val="0"/>
          <w:bCs w:val="0"/>
          <w:color w:val="auto"/>
          <w:sz w:val="24"/>
          <w:szCs w:val="24"/>
          <w:lang w:val="en-US" w:eastAsia="zh-CN" w:bidi="ar-SA"/>
        </w:rPr>
        <w:t>950</w:t>
      </w:r>
      <w:r>
        <w:rPr>
          <w:rFonts w:hint="default" w:ascii="Times New Roman" w:hAnsi="Times New Roman" w:eastAsia="仿宋" w:cs="Times New Roman"/>
          <w:b w:val="0"/>
          <w:bCs w:val="0"/>
          <w:color w:val="auto"/>
          <w:sz w:val="24"/>
          <w:szCs w:val="24"/>
          <w:lang w:val="en-US" w:eastAsia="zh-CN" w:bidi="ar-SA"/>
        </w:rPr>
        <w:t>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本项目实际实施水土保持措施与原水土保持方案变化不大。总体来说，本项目基本上对后期裸露地表采取了绿化措施，起到了较好的水土保持作用，基本满足工程水土流失防治的需要，同时，这些植物措施美化了场区景观，改善了项目区生态环境。</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本工程绿化较好，水土保持功能得到有效恢复，满足水土保持专项验收标准。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已实施的植物措施汇总情况见表 5.2-1。</w:t>
      </w:r>
    </w:p>
    <w:p>
      <w:pPr>
        <w:pStyle w:val="7"/>
        <w:tabs>
          <w:tab w:val="left" w:pos="3670"/>
        </w:tabs>
        <w:ind w:left="0" w:leftChars="0" w:firstLine="562" w:firstLineChars="200"/>
        <w:rPr>
          <w:rFonts w:hint="default" w:ascii="Times New Roman" w:hAnsi="Times New Roman" w:eastAsia="仿宋" w:cs="Times New Roman"/>
          <w:color w:val="auto"/>
        </w:rPr>
      </w:pPr>
    </w:p>
    <w:p>
      <w:pPr>
        <w:pStyle w:val="7"/>
        <w:tabs>
          <w:tab w:val="left" w:pos="3670"/>
        </w:tabs>
        <w:ind w:left="0" w:leftChars="0" w:firstLine="562" w:firstLineChars="200"/>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36"/>
        </w:rPr>
        <w:t xml:space="preserve"> </w:t>
      </w:r>
      <w:r>
        <w:rPr>
          <w:rFonts w:hint="default" w:ascii="Times New Roman" w:hAnsi="Times New Roman" w:eastAsia="仿宋" w:cs="Times New Roman"/>
          <w:color w:val="auto"/>
          <w:spacing w:val="11"/>
        </w:rPr>
        <w:t>5.2-</w:t>
      </w:r>
      <w:r>
        <w:rPr>
          <w:rFonts w:hint="default" w:ascii="Times New Roman" w:hAnsi="Times New Roman" w:eastAsia="仿宋" w:cs="Times New Roman"/>
          <w:color w:val="auto"/>
          <w:spacing w:val="29"/>
        </w:rPr>
        <w:t>1</w:t>
      </w:r>
      <w:r>
        <w:rPr>
          <w:rFonts w:hint="default" w:ascii="Times New Roman" w:hAnsi="Times New Roman" w:eastAsia="仿宋" w:cs="Times New Roman"/>
          <w:color w:val="auto"/>
          <w:spacing w:val="29"/>
          <w:lang w:val="en-US" w:eastAsia="zh-CN"/>
        </w:rPr>
        <w:t xml:space="preserve">     </w:t>
      </w:r>
      <w:r>
        <w:rPr>
          <w:rFonts w:hint="eastAsia" w:eastAsia="仿宋" w:cs="Times New Roman"/>
          <w:color w:val="auto"/>
          <w:spacing w:val="29"/>
          <w:lang w:eastAsia="zh-CN"/>
        </w:rPr>
        <w:t>建设期</w:t>
      </w:r>
      <w:r>
        <w:rPr>
          <w:rFonts w:hint="default" w:ascii="Times New Roman" w:hAnsi="Times New Roman" w:eastAsia="仿宋" w:cs="Times New Roman"/>
          <w:color w:val="auto"/>
          <w:spacing w:val="29"/>
        </w:rPr>
        <w:t>已实施的植物措施汇总表</w:t>
      </w:r>
    </w:p>
    <w:tbl>
      <w:tblPr>
        <w:tblStyle w:val="14"/>
        <w:tblW w:w="8259" w:type="dxa"/>
        <w:jc w:val="center"/>
        <w:shd w:val="clear" w:color="auto" w:fill="auto"/>
        <w:tblLayout w:type="fixed"/>
        <w:tblCellMar>
          <w:top w:w="0" w:type="dxa"/>
          <w:left w:w="0" w:type="dxa"/>
          <w:bottom w:w="0" w:type="dxa"/>
          <w:right w:w="0" w:type="dxa"/>
        </w:tblCellMar>
      </w:tblPr>
      <w:tblGrid>
        <w:gridCol w:w="1258"/>
        <w:gridCol w:w="2120"/>
        <w:gridCol w:w="1615"/>
        <w:gridCol w:w="1730"/>
        <w:gridCol w:w="1536"/>
      </w:tblGrid>
      <w:tr>
        <w:tblPrEx>
          <w:shd w:val="clear" w:color="auto" w:fill="auto"/>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编号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措施名称</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单位</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完成工程量</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eastAsia" w:ascii="Times New Roman" w:hAnsi="Times New Roman" w:cs="Times New Roman"/>
                <w:b/>
                <w:i w:val="0"/>
                <w:color w:val="auto"/>
                <w:kern w:val="0"/>
                <w:sz w:val="21"/>
                <w:szCs w:val="21"/>
                <w:u w:val="none"/>
                <w:lang w:val="en-US" w:eastAsia="zh-CN" w:bidi="ar"/>
              </w:rPr>
              <w:t>一</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撒播植草</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rPr>
            </w:pPr>
            <w:r>
              <w:rPr>
                <w:rFonts w:hint="eastAsia" w:ascii="Times New Roman" w:hAnsi="Times New Roman" w:cs="Times New Roman"/>
                <w:i w:val="0"/>
                <w:color w:val="auto"/>
                <w:kern w:val="0"/>
                <w:sz w:val="21"/>
                <w:szCs w:val="21"/>
                <w:u w:val="none"/>
                <w:lang w:val="en-US" w:eastAsia="zh-CN" w:bidi="ar"/>
              </w:rPr>
              <w:t>950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bl>
    <w:p>
      <w:pPr>
        <w:pStyle w:val="8"/>
        <w:spacing w:before="7"/>
        <w:rPr>
          <w:rFonts w:hint="default" w:ascii="Times New Roman" w:hAnsi="Times New Roman" w:eastAsia="仿宋" w:cs="Times New Roman"/>
          <w:b/>
          <w:color w:val="auto"/>
          <w:sz w:val="15"/>
        </w:rPr>
      </w:pPr>
    </w:p>
    <w:p>
      <w:pPr>
        <w:pStyle w:val="8"/>
        <w:spacing w:before="7"/>
        <w:rPr>
          <w:rFonts w:hint="default" w:ascii="Times New Roman" w:hAnsi="Times New Roman" w:eastAsia="仿宋" w:cs="Times New Roman"/>
          <w:b/>
          <w:color w:val="auto"/>
          <w:sz w:val="15"/>
        </w:rPr>
      </w:pPr>
    </w:p>
    <w:p>
      <w:pPr>
        <w:pStyle w:val="18"/>
        <w:keepNext w:val="0"/>
        <w:keepLines w:val="0"/>
        <w:pageBreakBefore w:val="0"/>
        <w:widowControl w:val="0"/>
        <w:numPr>
          <w:ilvl w:val="1"/>
          <w:numId w:val="9"/>
        </w:numPr>
        <w:tabs>
          <w:tab w:val="left" w:pos="873"/>
        </w:tabs>
        <w:kinsoku/>
        <w:wordWrap/>
        <w:overflowPunct/>
        <w:topLinePunct w:val="0"/>
        <w:autoSpaceDE w:val="0"/>
        <w:autoSpaceDN w:val="0"/>
        <w:bidi w:val="0"/>
        <w:adjustRightInd/>
        <w:snapToGrid/>
        <w:spacing w:before="60" w:after="0" w:line="360" w:lineRule="auto"/>
        <w:ind w:left="872" w:right="0" w:hanging="631"/>
        <w:jc w:val="left"/>
        <w:textAlignment w:val="auto"/>
        <w:outlineLvl w:val="1"/>
        <w:rPr>
          <w:rFonts w:hint="default" w:ascii="Times New Roman" w:hAnsi="Times New Roman" w:eastAsia="仿宋" w:cs="Times New Roman"/>
          <w:b/>
          <w:color w:val="auto"/>
          <w:sz w:val="36"/>
        </w:rPr>
      </w:pPr>
      <w:bookmarkStart w:id="168" w:name="5.3 临时措施监测结果"/>
      <w:bookmarkEnd w:id="168"/>
      <w:bookmarkStart w:id="169" w:name="_bookmark41"/>
      <w:bookmarkEnd w:id="169"/>
      <w:bookmarkStart w:id="170" w:name="_bookmark41"/>
      <w:bookmarkEnd w:id="170"/>
      <w:bookmarkStart w:id="171" w:name="_Toc21448"/>
      <w:r>
        <w:rPr>
          <w:rFonts w:hint="default" w:ascii="Times New Roman" w:hAnsi="Times New Roman" w:eastAsia="仿宋" w:cs="Times New Roman"/>
          <w:b/>
          <w:color w:val="auto"/>
          <w:sz w:val="36"/>
        </w:rPr>
        <w:t>临时措施监测结果</w:t>
      </w:r>
      <w:bookmarkEnd w:id="171"/>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b w:val="0"/>
          <w:bCs w:val="0"/>
          <w:color w:val="auto"/>
          <w:sz w:val="24"/>
          <w:szCs w:val="24"/>
          <w:lang w:val="en-US" w:eastAsia="zh-CN" w:bidi="ar-SA"/>
        </w:rPr>
        <w:t>根据工程实际情况，建设单位将水土保持措施纳入了主体工程的管理体系，水土保持建设与主体工程建设同步进行，按照水土保持方案和工程设计的技术要求组织施工。经统计，</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完成的水土保持临时措施有：</w:t>
      </w:r>
      <w:r>
        <w:rPr>
          <w:rFonts w:hint="eastAsia" w:ascii="Times New Roman" w:hAnsi="Times New Roman" w:cs="Times New Roman"/>
          <w:b w:val="0"/>
          <w:bCs w:val="0"/>
          <w:color w:val="auto"/>
          <w:sz w:val="24"/>
          <w:szCs w:val="24"/>
          <w:lang w:val="en-US" w:eastAsia="zh-CN" w:bidi="ar-SA"/>
        </w:rPr>
        <w:t>临时彩条布覆盖4230</w:t>
      </w:r>
      <w:r>
        <w:rPr>
          <w:rFonts w:hint="default" w:ascii="Times New Roman" w:hAnsi="Times New Roman" w:eastAsia="仿宋" w:cs="Times New Roman"/>
          <w:b w:val="0"/>
          <w:bCs w:val="0"/>
          <w:color w:val="auto"/>
          <w:sz w:val="24"/>
          <w:szCs w:val="24"/>
          <w:lang w:val="en-US" w:eastAsia="zh-CN" w:bidi="ar-SA"/>
        </w:rPr>
        <w:t>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color w:val="auto"/>
          <w:w w:val="99"/>
          <w:sz w:val="28"/>
          <w:szCs w:val="28"/>
          <w:lang w:val="en-US" w:eastAsia="zh-CN"/>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outlineLvl w:val="2"/>
        <w:rPr>
          <w:rFonts w:hint="default" w:ascii="Times New Roman" w:hAnsi="Times New Roman" w:eastAsia="仿宋" w:cs="Times New Roman"/>
          <w:color w:val="auto"/>
          <w:lang w:eastAsia="zh-CN"/>
        </w:rPr>
      </w:pPr>
      <w:bookmarkStart w:id="172" w:name="_Toc25586"/>
      <w:r>
        <w:rPr>
          <w:rFonts w:hint="default" w:ascii="Times New Roman" w:hAnsi="Times New Roman" w:eastAsia="仿宋" w:cs="Times New Roman"/>
          <w:color w:val="auto"/>
        </w:rPr>
        <w:t>1、</w:t>
      </w:r>
      <w:bookmarkEnd w:id="172"/>
      <w:r>
        <w:rPr>
          <w:rFonts w:hint="eastAsia" w:eastAsia="仿宋" w:cs="Times New Roman"/>
          <w:color w:val="auto"/>
          <w:lang w:eastAsia="zh-CN"/>
        </w:rPr>
        <w:t>建设期</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（1）</w:t>
      </w:r>
      <w:r>
        <w:rPr>
          <w:rFonts w:hint="eastAsia" w:ascii="Times New Roman" w:hAnsi="Times New Roman" w:cs="Times New Roman"/>
          <w:b w:val="0"/>
          <w:bCs w:val="0"/>
          <w:color w:val="auto"/>
          <w:sz w:val="24"/>
          <w:szCs w:val="24"/>
          <w:lang w:val="en-US" w:eastAsia="zh-CN" w:bidi="ar-SA"/>
        </w:rPr>
        <w:t>加工</w:t>
      </w:r>
      <w:r>
        <w:rPr>
          <w:rFonts w:hint="default" w:ascii="Times New Roman" w:hAnsi="Times New Roman" w:eastAsia="仿宋" w:cs="Times New Roman"/>
          <w:b w:val="0"/>
          <w:bCs w:val="0"/>
          <w:color w:val="auto"/>
          <w:sz w:val="24"/>
          <w:szCs w:val="24"/>
          <w:lang w:val="en-US" w:eastAsia="zh-CN" w:bidi="ar-SA"/>
        </w:rPr>
        <w:t>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已完成的水土保持措施：</w:t>
      </w:r>
      <w:r>
        <w:rPr>
          <w:rFonts w:hint="eastAsia" w:ascii="Times New Roman" w:hAnsi="Times New Roman" w:cs="Times New Roman"/>
          <w:b w:val="0"/>
          <w:bCs w:val="0"/>
          <w:color w:val="auto"/>
          <w:sz w:val="24"/>
          <w:szCs w:val="24"/>
          <w:lang w:val="en-US" w:eastAsia="zh-CN" w:bidi="ar-SA"/>
        </w:rPr>
        <w:t>临时彩条布覆盖100</w:t>
      </w:r>
      <w:r>
        <w:rPr>
          <w:rFonts w:hint="default" w:ascii="Times New Roman" w:hAnsi="Times New Roman" w:eastAsia="仿宋" w:cs="Times New Roman"/>
          <w:b w:val="0"/>
          <w:bCs w:val="0"/>
          <w:color w:val="auto"/>
          <w:sz w:val="24"/>
          <w:szCs w:val="24"/>
          <w:lang w:val="en-US" w:eastAsia="zh-CN" w:bidi="ar-SA"/>
        </w:rPr>
        <w:t>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（2）</w:t>
      </w:r>
      <w:r>
        <w:rPr>
          <w:rFonts w:hint="eastAsia" w:ascii="Times New Roman" w:hAnsi="Times New Roman" w:cs="Times New Roman"/>
          <w:b w:val="0"/>
          <w:bCs w:val="0"/>
          <w:color w:val="auto"/>
          <w:sz w:val="24"/>
          <w:szCs w:val="24"/>
          <w:lang w:val="en-US" w:eastAsia="zh-CN" w:bidi="ar-SA"/>
        </w:rPr>
        <w:t>道路工程</w:t>
      </w:r>
      <w:r>
        <w:rPr>
          <w:rFonts w:hint="default" w:ascii="Times New Roman" w:hAnsi="Times New Roman" w:eastAsia="仿宋" w:cs="Times New Roman"/>
          <w:b w:val="0"/>
          <w:bCs w:val="0"/>
          <w:color w:val="auto"/>
          <w:sz w:val="24"/>
          <w:szCs w:val="24"/>
          <w:lang w:val="en-US" w:eastAsia="zh-CN" w:bidi="ar-SA"/>
        </w:rPr>
        <w:t>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b w:val="0"/>
          <w:bCs w:val="0"/>
          <w:color w:val="auto"/>
          <w:sz w:val="24"/>
          <w:szCs w:val="24"/>
          <w:lang w:val="en-US" w:eastAsia="zh-CN" w:bidi="ar-SA"/>
        </w:rPr>
        <w:t>已完成的水土保持措施：</w:t>
      </w:r>
      <w:r>
        <w:rPr>
          <w:rFonts w:hint="eastAsia" w:ascii="Times New Roman" w:hAnsi="Times New Roman" w:cs="Times New Roman"/>
          <w:b w:val="0"/>
          <w:bCs w:val="0"/>
          <w:color w:val="auto"/>
          <w:sz w:val="24"/>
          <w:szCs w:val="24"/>
          <w:lang w:val="en-US" w:eastAsia="zh-CN" w:bidi="ar-SA"/>
        </w:rPr>
        <w:t>临时彩条布覆盖</w:t>
      </w:r>
      <w:r>
        <w:rPr>
          <w:rFonts w:hint="default" w:ascii="Times New Roman" w:hAnsi="Times New Roman" w:eastAsia="仿宋" w:cs="Times New Roman"/>
          <w:b w:val="0"/>
          <w:bCs w:val="0"/>
          <w:color w:val="auto"/>
          <w:sz w:val="24"/>
          <w:szCs w:val="24"/>
          <w:lang w:val="en-US" w:eastAsia="zh-CN" w:bidi="ar-SA"/>
        </w:rPr>
        <w:t xml:space="preserve"> </w:t>
      </w:r>
      <w:r>
        <w:rPr>
          <w:rFonts w:hint="eastAsia" w:ascii="Times New Roman" w:hAnsi="Times New Roman" w:cs="Times New Roman"/>
          <w:b w:val="0"/>
          <w:bCs w:val="0"/>
          <w:color w:val="auto"/>
          <w:sz w:val="24"/>
          <w:szCs w:val="24"/>
          <w:lang w:val="en-US" w:eastAsia="zh-CN" w:bidi="ar-SA"/>
        </w:rPr>
        <w:t>980</w:t>
      </w:r>
      <w:r>
        <w:rPr>
          <w:rFonts w:hint="default" w:ascii="Times New Roman" w:hAnsi="Times New Roman" w:eastAsia="仿宋" w:cs="Times New Roman"/>
          <w:b w:val="0"/>
          <w:bCs w:val="0"/>
          <w:color w:val="auto"/>
          <w:sz w:val="24"/>
          <w:szCs w:val="24"/>
          <w:lang w:val="en-US" w:eastAsia="zh-CN" w:bidi="ar-SA"/>
        </w:rPr>
        <w:t>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color w:val="auto"/>
          <w:lang w:val="en-US"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（2）</w:t>
      </w:r>
      <w:r>
        <w:rPr>
          <w:rFonts w:hint="eastAsia" w:ascii="Times New Roman" w:hAnsi="Times New Roman" w:cs="Times New Roman"/>
          <w:b w:val="0"/>
          <w:bCs w:val="0"/>
          <w:color w:val="auto"/>
          <w:sz w:val="24"/>
          <w:szCs w:val="24"/>
          <w:lang w:val="en-US" w:eastAsia="zh-CN" w:bidi="ar-SA"/>
        </w:rPr>
        <w:t>办公</w:t>
      </w:r>
      <w:r>
        <w:rPr>
          <w:rFonts w:hint="default" w:ascii="Times New Roman" w:hAnsi="Times New Roman" w:eastAsia="仿宋" w:cs="Times New Roman"/>
          <w:b w:val="0"/>
          <w:bCs w:val="0"/>
          <w:color w:val="auto"/>
          <w:sz w:val="24"/>
          <w:szCs w:val="24"/>
          <w:lang w:val="en-US" w:eastAsia="zh-CN" w:bidi="ar-SA"/>
        </w:rPr>
        <w:t>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b w:val="0"/>
          <w:bCs w:val="0"/>
          <w:color w:val="auto"/>
          <w:sz w:val="24"/>
          <w:szCs w:val="24"/>
          <w:lang w:val="en-US" w:eastAsia="zh-CN" w:bidi="ar-SA"/>
        </w:rPr>
        <w:t>已完成的水土保持措施：</w:t>
      </w:r>
      <w:r>
        <w:rPr>
          <w:rFonts w:hint="eastAsia" w:ascii="Times New Roman" w:hAnsi="Times New Roman" w:cs="Times New Roman"/>
          <w:b w:val="0"/>
          <w:bCs w:val="0"/>
          <w:color w:val="auto"/>
          <w:sz w:val="24"/>
          <w:szCs w:val="24"/>
          <w:lang w:val="en-US" w:eastAsia="zh-CN" w:bidi="ar-SA"/>
        </w:rPr>
        <w:t>临时彩条布覆盖3150</w:t>
      </w:r>
      <w:r>
        <w:rPr>
          <w:rFonts w:hint="default" w:ascii="Times New Roman" w:hAnsi="Times New Roman" w:eastAsia="仿宋" w:cs="Times New Roman"/>
          <w:b w:val="0"/>
          <w:bCs w:val="0"/>
          <w:color w:val="auto"/>
          <w:sz w:val="24"/>
          <w:szCs w:val="24"/>
          <w:lang w:val="en-US" w:eastAsia="zh-CN" w:bidi="ar-SA"/>
        </w:rPr>
        <w:t>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color w:val="auto"/>
          <w:lang w:val="en-US"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本项目实际实施水土保持措施与原水土保持方案变化较小，属于正常的措施优化。由于采取的临时措施是临时工程，这些临时工程目前已经不存在，或者是难以确认，主要通过查阅工程资料以及问询施工人员获得。通过施工期水土流失调查，项目建设区未见有明显淤积、冲刷等水土流失痕迹，没有严重水土流失现象，监测组认为施工期水土流失较轻，施工布设的临时措施得当，有效地减少了施工期水土流失，满足水土保持专项验收要求。</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实施的临时措施汇总情况见表 5.3-1。</w:t>
      </w:r>
    </w:p>
    <w:p>
      <w:pPr>
        <w:pStyle w:val="7"/>
        <w:tabs>
          <w:tab w:val="left" w:pos="3670"/>
        </w:tabs>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36"/>
        </w:rPr>
        <w:t xml:space="preserve"> </w:t>
      </w:r>
      <w:r>
        <w:rPr>
          <w:rFonts w:hint="default" w:ascii="Times New Roman" w:hAnsi="Times New Roman" w:eastAsia="仿宋" w:cs="Times New Roman"/>
          <w:color w:val="auto"/>
          <w:spacing w:val="11"/>
        </w:rPr>
        <w:t>5.3-1</w:t>
      </w:r>
      <w:r>
        <w:rPr>
          <w:rFonts w:hint="default" w:ascii="Times New Roman" w:hAnsi="Times New Roman" w:eastAsia="仿宋" w:cs="Times New Roman"/>
          <w:color w:val="auto"/>
          <w:spacing w:val="11"/>
          <w:lang w:val="en-US" w:eastAsia="zh-CN"/>
        </w:rPr>
        <w:t xml:space="preserve">                </w:t>
      </w:r>
      <w:r>
        <w:rPr>
          <w:rFonts w:hint="default" w:ascii="Times New Roman" w:hAnsi="Times New Roman" w:eastAsia="仿宋" w:cs="Times New Roman"/>
          <w:color w:val="auto"/>
          <w:spacing w:val="29"/>
        </w:rPr>
        <w:t>已实施的临时措施汇总表</w:t>
      </w:r>
    </w:p>
    <w:tbl>
      <w:tblPr>
        <w:tblStyle w:val="14"/>
        <w:tblW w:w="8226" w:type="dxa"/>
        <w:jc w:val="center"/>
        <w:shd w:val="clear" w:color="auto" w:fill="auto"/>
        <w:tblLayout w:type="fixed"/>
        <w:tblCellMar>
          <w:top w:w="0" w:type="dxa"/>
          <w:left w:w="0" w:type="dxa"/>
          <w:bottom w:w="0" w:type="dxa"/>
          <w:right w:w="0" w:type="dxa"/>
        </w:tblCellMar>
      </w:tblPr>
      <w:tblGrid>
        <w:gridCol w:w="1298"/>
        <w:gridCol w:w="2322"/>
        <w:gridCol w:w="1623"/>
        <w:gridCol w:w="1770"/>
        <w:gridCol w:w="1213"/>
      </w:tblGrid>
      <w:tr>
        <w:tblPrEx>
          <w:shd w:val="clear" w:color="auto" w:fill="auto"/>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编号</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措施名称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单位</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完成工程量</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Style w:val="24"/>
                <w:rFonts w:hint="default" w:ascii="Times New Roman" w:hAnsi="Times New Roman" w:eastAsia="仿宋" w:cs="Times New Roman"/>
                <w:color w:val="auto"/>
                <w:sz w:val="21"/>
                <w:szCs w:val="21"/>
                <w:lang w:val="en-US" w:eastAsia="zh-CN" w:bidi="ar"/>
              </w:rPr>
              <w:t>一</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eastAsia" w:ascii="Times New Roman" w:hAnsi="Times New Roman" w:cs="Times New Roman"/>
                <w:b/>
                <w:i w:val="0"/>
                <w:color w:val="auto"/>
                <w:kern w:val="0"/>
                <w:sz w:val="21"/>
                <w:szCs w:val="21"/>
                <w:u w:val="none"/>
                <w:lang w:val="en-US" w:eastAsia="zh-CN" w:bidi="ar"/>
              </w:rPr>
              <w:t>加工</w:t>
            </w:r>
            <w:r>
              <w:rPr>
                <w:rFonts w:hint="default" w:ascii="Times New Roman" w:hAnsi="Times New Roman" w:eastAsia="仿宋" w:cs="Times New Roman"/>
                <w:b/>
                <w:i w:val="0"/>
                <w:color w:val="auto"/>
                <w:kern w:val="0"/>
                <w:sz w:val="21"/>
                <w:szCs w:val="21"/>
                <w:u w:val="none"/>
                <w:lang w:val="en-US" w:eastAsia="zh-CN" w:bidi="ar"/>
              </w:rPr>
              <w:t>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临时彩条布覆盖</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二</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eastAsia" w:ascii="Times New Roman" w:hAnsi="Times New Roman" w:cs="Times New Roman"/>
                <w:b/>
                <w:i w:val="0"/>
                <w:color w:val="auto"/>
                <w:kern w:val="0"/>
                <w:sz w:val="21"/>
                <w:szCs w:val="21"/>
                <w:u w:val="none"/>
                <w:lang w:val="en-US" w:eastAsia="zh-CN" w:bidi="ar"/>
              </w:rPr>
              <w:t>道路工程</w:t>
            </w:r>
            <w:r>
              <w:rPr>
                <w:rFonts w:hint="default" w:ascii="Times New Roman" w:hAnsi="Times New Roman" w:eastAsia="仿宋" w:cs="Times New Roman"/>
                <w:b/>
                <w:i w:val="0"/>
                <w:color w:val="auto"/>
                <w:kern w:val="0"/>
                <w:sz w:val="21"/>
                <w:szCs w:val="21"/>
                <w:u w:val="none"/>
                <w:lang w:val="en-US" w:eastAsia="zh-CN" w:bidi="ar"/>
              </w:rPr>
              <w:t>区</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临时彩条布覆盖</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980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cs="Times New Roman"/>
                <w:b/>
                <w:bCs/>
                <w:i w:val="0"/>
                <w:color w:val="auto"/>
                <w:kern w:val="0"/>
                <w:sz w:val="21"/>
                <w:szCs w:val="21"/>
                <w:u w:val="none"/>
                <w:lang w:val="en-US" w:eastAsia="zh-CN" w:bidi="ar"/>
              </w:rPr>
              <w:t>三</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cs="Times New Roman"/>
                <w:b/>
                <w:bCs/>
                <w:i w:val="0"/>
                <w:color w:val="auto"/>
                <w:kern w:val="0"/>
                <w:sz w:val="21"/>
                <w:szCs w:val="21"/>
                <w:u w:val="none"/>
                <w:lang w:val="en-US" w:eastAsia="zh-CN" w:bidi="ar"/>
              </w:rPr>
              <w:t>办公区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临时彩条布覆盖</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3150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bl>
    <w:p>
      <w:pPr>
        <w:pStyle w:val="8"/>
        <w:spacing w:before="7"/>
        <w:rPr>
          <w:rFonts w:hint="default" w:ascii="Times New Roman" w:hAnsi="Times New Roman" w:eastAsia="仿宋" w:cs="Times New Roman"/>
          <w:b/>
          <w:color w:val="auto"/>
          <w:sz w:val="15"/>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实际水保措施与方案设计水保措施对比及分析情况详见表 5.3-2。</w:t>
      </w:r>
    </w:p>
    <w:p>
      <w:pPr>
        <w:pStyle w:val="7"/>
        <w:keepNext w:val="0"/>
        <w:keepLines w:val="0"/>
        <w:pageBreakBefore w:val="0"/>
        <w:widowControl w:val="0"/>
        <w:tabs>
          <w:tab w:val="left" w:pos="2139"/>
        </w:tabs>
        <w:kinsoku/>
        <w:wordWrap/>
        <w:overflowPunct/>
        <w:topLinePunct w:val="0"/>
        <w:autoSpaceDE w:val="0"/>
        <w:autoSpaceDN w:val="0"/>
        <w:bidi w:val="0"/>
        <w:adjustRightInd/>
        <w:snapToGrid/>
        <w:spacing w:before="0"/>
        <w:ind w:left="0" w:leftChars="0" w:firstLine="56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5.3-</w:t>
      </w:r>
      <w:r>
        <w:rPr>
          <w:rFonts w:hint="default" w:ascii="Times New Roman" w:hAnsi="Times New Roman" w:eastAsia="仿宋" w:cs="Times New Roman"/>
          <w:color w:val="auto"/>
          <w:lang w:val="en-US" w:eastAsia="zh-CN"/>
        </w:rPr>
        <w:t xml:space="preserve">2     </w:t>
      </w:r>
      <w:r>
        <w:rPr>
          <w:rFonts w:hint="eastAsia" w:eastAsia="仿宋" w:cs="Times New Roman"/>
          <w:color w:val="auto"/>
          <w:lang w:eastAsia="zh-CN"/>
        </w:rPr>
        <w:t>建设期</w:t>
      </w:r>
      <w:r>
        <w:rPr>
          <w:rFonts w:hint="default" w:ascii="Times New Roman" w:hAnsi="Times New Roman" w:eastAsia="仿宋" w:cs="Times New Roman"/>
          <w:color w:val="auto"/>
        </w:rPr>
        <w:t>实际实施措施与方案设计措施对比情况表</w:t>
      </w:r>
    </w:p>
    <w:tbl>
      <w:tblPr>
        <w:tblStyle w:val="14"/>
        <w:tblW w:w="8287" w:type="dxa"/>
        <w:jc w:val="center"/>
        <w:shd w:val="clear" w:color="auto" w:fill="auto"/>
        <w:tblLayout w:type="fixed"/>
        <w:tblCellMar>
          <w:top w:w="0" w:type="dxa"/>
          <w:left w:w="0" w:type="dxa"/>
          <w:bottom w:w="0" w:type="dxa"/>
          <w:right w:w="0" w:type="dxa"/>
        </w:tblCellMar>
      </w:tblPr>
      <w:tblGrid>
        <w:gridCol w:w="805"/>
        <w:gridCol w:w="1745"/>
        <w:gridCol w:w="835"/>
        <w:gridCol w:w="1440"/>
        <w:gridCol w:w="1227"/>
        <w:gridCol w:w="1280"/>
        <w:gridCol w:w="955"/>
      </w:tblGrid>
      <w:tr>
        <w:tblPrEx>
          <w:shd w:val="clear" w:color="auto" w:fill="auto"/>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编号</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措施名称</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方案工程量</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完成工程量</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增减</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Style w:val="25"/>
                <w:rFonts w:hint="default" w:ascii="Times New Roman" w:hAnsi="Times New Roman" w:eastAsia="仿宋" w:cs="Times New Roman"/>
                <w:color w:val="auto"/>
                <w:sz w:val="21"/>
                <w:szCs w:val="21"/>
                <w:lang w:val="en-US" w:eastAsia="zh-CN" w:bidi="ar"/>
              </w:rPr>
              <w:t>Ⅰ</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工程措施</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一</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开采区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表土剥离</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m</w:t>
            </w:r>
            <w:r>
              <w:rPr>
                <w:rFonts w:hint="default" w:ascii="Times New Roman" w:hAnsi="Times New Roman" w:eastAsia="仿宋" w:cs="Times New Roman"/>
                <w:i w:val="0"/>
                <w:color w:val="auto"/>
                <w:kern w:val="0"/>
                <w:sz w:val="20"/>
                <w:szCs w:val="20"/>
                <w:u w:val="none"/>
                <w:vertAlign w:val="superscript"/>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8000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7400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-600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640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230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-410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3</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二</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加工区</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140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140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三</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道路工程区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600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480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-120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四</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办公区</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120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五</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临时堆土场区</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浆砌石挡土墙</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185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-15</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3</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-50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Ⅱ</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植物措施</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一</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道路工程区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撒播草籽</w:t>
            </w:r>
          </w:p>
        </w:tc>
        <w:tc>
          <w:tcPr>
            <w:tcW w:w="8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m</w:t>
            </w:r>
            <w:r>
              <w:rPr>
                <w:rFonts w:hint="default" w:ascii="Times New Roman" w:hAnsi="Times New Roman" w:eastAsia="仿宋" w:cs="Times New Roman"/>
                <w:i w:val="0"/>
                <w:color w:val="auto"/>
                <w:kern w:val="0"/>
                <w:sz w:val="20"/>
                <w:szCs w:val="20"/>
                <w:u w:val="none"/>
                <w:vertAlign w:val="superscript"/>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1200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950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-250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Ⅲ</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临时措施</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一</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加工区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彩条布临时覆盖</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hm</w:t>
            </w:r>
            <w:r>
              <w:rPr>
                <w:rFonts w:hint="default" w:ascii="Times New Roman" w:hAnsi="Times New Roman" w:eastAsia="仿宋" w:cs="Times New Roman"/>
                <w:i w:val="0"/>
                <w:color w:val="auto"/>
                <w:kern w:val="0"/>
                <w:sz w:val="20"/>
                <w:szCs w:val="20"/>
                <w:u w:val="none"/>
                <w:vertAlign w:val="superscript"/>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120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二</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道路工程区</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临时彩条布覆盖</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hm</w:t>
            </w:r>
            <w:r>
              <w:rPr>
                <w:rFonts w:hint="default" w:ascii="Times New Roman" w:hAnsi="Times New Roman" w:eastAsia="仿宋" w:cs="Times New Roman"/>
                <w:i w:val="0"/>
                <w:color w:val="auto"/>
                <w:kern w:val="0"/>
                <w:sz w:val="20"/>
                <w:szCs w:val="20"/>
                <w:u w:val="none"/>
                <w:vertAlign w:val="superscript"/>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1200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980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-220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三</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办公区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临时彩条布覆盖</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hm</w:t>
            </w:r>
            <w:r>
              <w:rPr>
                <w:rFonts w:hint="default" w:ascii="Times New Roman" w:hAnsi="Times New Roman" w:eastAsia="仿宋" w:cs="Times New Roman"/>
                <w:i w:val="0"/>
                <w:color w:val="auto"/>
                <w:kern w:val="0"/>
                <w:sz w:val="20"/>
                <w:szCs w:val="20"/>
                <w:u w:val="none"/>
                <w:vertAlign w:val="superscript"/>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3300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3150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-150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bl>
    <w:p>
      <w:pPr>
        <w:pStyle w:val="7"/>
        <w:tabs>
          <w:tab w:val="left" w:pos="455"/>
        </w:tabs>
        <w:spacing w:before="23"/>
        <w:ind w:left="783"/>
        <w:outlineLvl w:val="9"/>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eastAsia="zh-CN"/>
        </w:rPr>
        <w:tab/>
      </w:r>
    </w:p>
    <w:p>
      <w:pPr>
        <w:pStyle w:val="18"/>
        <w:keepNext w:val="0"/>
        <w:keepLines w:val="0"/>
        <w:pageBreakBefore w:val="0"/>
        <w:widowControl w:val="0"/>
        <w:numPr>
          <w:ilvl w:val="1"/>
          <w:numId w:val="9"/>
        </w:numPr>
        <w:tabs>
          <w:tab w:val="left" w:pos="853"/>
        </w:tabs>
        <w:kinsoku/>
        <w:wordWrap/>
        <w:overflowPunct/>
        <w:topLinePunct w:val="0"/>
        <w:autoSpaceDE w:val="0"/>
        <w:autoSpaceDN w:val="0"/>
        <w:bidi w:val="0"/>
        <w:adjustRightInd/>
        <w:snapToGrid/>
        <w:spacing w:before="0" w:after="0" w:line="360" w:lineRule="auto"/>
        <w:ind w:left="0" w:right="0" w:firstLine="0"/>
        <w:jc w:val="left"/>
        <w:textAlignment w:val="auto"/>
        <w:outlineLvl w:val="1"/>
        <w:rPr>
          <w:rFonts w:hint="default" w:ascii="Times New Roman" w:hAnsi="Times New Roman" w:eastAsia="仿宋" w:cs="Times New Roman"/>
          <w:b/>
          <w:color w:val="auto"/>
          <w:sz w:val="36"/>
        </w:rPr>
      </w:pPr>
      <w:bookmarkStart w:id="173" w:name="_bookmark42"/>
      <w:bookmarkEnd w:id="173"/>
      <w:bookmarkStart w:id="174" w:name="_bookmark42"/>
      <w:bookmarkEnd w:id="174"/>
      <w:bookmarkStart w:id="175" w:name="5.4 水土保持措施防治效果"/>
      <w:bookmarkEnd w:id="175"/>
      <w:bookmarkStart w:id="176" w:name="_Toc20096"/>
      <w:r>
        <w:rPr>
          <w:rFonts w:hint="default" w:ascii="Times New Roman" w:hAnsi="Times New Roman" w:eastAsia="仿宋" w:cs="Times New Roman"/>
          <w:b/>
          <w:color w:val="auto"/>
          <w:sz w:val="36"/>
        </w:rPr>
        <w:t>水土保持措施防治效果</w:t>
      </w:r>
      <w:bookmarkEnd w:id="176"/>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2"/>
        <w:rPr>
          <w:rFonts w:hint="default" w:ascii="Times New Roman" w:hAnsi="Times New Roman" w:eastAsia="仿宋" w:cs="Times New Roman"/>
          <w:b w:val="0"/>
          <w:bCs w:val="0"/>
          <w:color w:val="auto"/>
          <w:sz w:val="24"/>
          <w:szCs w:val="24"/>
          <w:lang w:val="en-US" w:eastAsia="zh-CN" w:bidi="ar-SA"/>
        </w:rPr>
      </w:pPr>
      <w:bookmarkStart w:id="177" w:name="_Toc13269"/>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共完成的水土保持措施主要有：</w:t>
      </w:r>
      <w:bookmarkEnd w:id="177"/>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 xml:space="preserve">工程措施：表土剥离 </w:t>
      </w:r>
      <w:r>
        <w:rPr>
          <w:rFonts w:hint="eastAsia" w:ascii="Times New Roman" w:hAnsi="Times New Roman" w:cs="Times New Roman"/>
          <w:b w:val="0"/>
          <w:bCs w:val="0"/>
          <w:color w:val="auto"/>
          <w:sz w:val="24"/>
          <w:szCs w:val="24"/>
          <w:lang w:val="en-US" w:eastAsia="zh-CN" w:bidi="ar-SA"/>
        </w:rPr>
        <w:t>7400</w:t>
      </w:r>
      <w:r>
        <w:rPr>
          <w:rFonts w:hint="default" w:ascii="Times New Roman" w:hAnsi="Times New Roman" w:eastAsia="仿宋" w:cs="Times New Roman"/>
          <w:b w:val="0"/>
          <w:bCs w:val="0"/>
          <w:color w:val="auto"/>
          <w:sz w:val="24"/>
          <w:szCs w:val="24"/>
          <w:lang w:val="en-US" w:eastAsia="zh-CN" w:bidi="ar-SA"/>
        </w:rPr>
        <w:t>m</w:t>
      </w:r>
      <w:r>
        <w:rPr>
          <w:rFonts w:hint="default" w:ascii="Times New Roman" w:hAnsi="Times New Roman" w:eastAsia="仿宋" w:cs="Times New Roman"/>
          <w:b w:val="0"/>
          <w:bCs w:val="0"/>
          <w:color w:val="auto"/>
          <w:sz w:val="24"/>
          <w:szCs w:val="24"/>
          <w:vertAlign w:val="superscript"/>
          <w:lang w:val="en-US" w:eastAsia="zh-CN" w:bidi="ar-SA"/>
        </w:rPr>
        <w:t>3</w:t>
      </w:r>
      <w:r>
        <w:rPr>
          <w:rFonts w:hint="default" w:ascii="Times New Roman" w:hAnsi="Times New Roman" w:eastAsia="仿宋" w:cs="Times New Roman"/>
          <w:b w:val="0"/>
          <w:bCs w:val="0"/>
          <w:color w:val="auto"/>
          <w:sz w:val="24"/>
          <w:szCs w:val="24"/>
          <w:lang w:val="en-US" w:eastAsia="zh-CN" w:bidi="ar-SA"/>
        </w:rPr>
        <w:t>，浆砌石截排水沟</w:t>
      </w:r>
      <w:r>
        <w:rPr>
          <w:rFonts w:hint="eastAsia" w:ascii="Times New Roman" w:hAnsi="Times New Roman" w:cs="Times New Roman"/>
          <w:b w:val="0"/>
          <w:bCs w:val="0"/>
          <w:color w:val="auto"/>
          <w:sz w:val="24"/>
          <w:szCs w:val="24"/>
          <w:lang w:val="en-US" w:eastAsia="zh-CN" w:bidi="ar-SA"/>
        </w:rPr>
        <w:t>1565</w:t>
      </w:r>
      <w:r>
        <w:rPr>
          <w:rFonts w:hint="default" w:ascii="Times New Roman" w:hAnsi="Times New Roman" w:eastAsia="仿宋" w:cs="Times New Roman"/>
          <w:b w:val="0"/>
          <w:bCs w:val="0"/>
          <w:color w:val="auto"/>
          <w:sz w:val="24"/>
          <w:szCs w:val="24"/>
          <w:lang w:val="en-US" w:eastAsia="zh-CN" w:bidi="ar-SA"/>
        </w:rPr>
        <w:t xml:space="preserve">m，浆砌沉沙池 </w:t>
      </w:r>
      <w:r>
        <w:rPr>
          <w:rFonts w:hint="eastAsia" w:ascii="Times New Roman" w:hAnsi="Times New Roman" w:cs="Times New Roman"/>
          <w:b w:val="0"/>
          <w:bCs w:val="0"/>
          <w:color w:val="auto"/>
          <w:sz w:val="24"/>
          <w:szCs w:val="24"/>
          <w:lang w:val="en-US" w:eastAsia="zh-CN" w:bidi="ar-SA"/>
        </w:rPr>
        <w:t>10</w:t>
      </w:r>
      <w:r>
        <w:rPr>
          <w:rFonts w:hint="default" w:ascii="Times New Roman" w:hAnsi="Times New Roman" w:eastAsia="仿宋" w:cs="Times New Roman"/>
          <w:b w:val="0"/>
          <w:bCs w:val="0"/>
          <w:color w:val="auto"/>
          <w:sz w:val="24"/>
          <w:szCs w:val="24"/>
          <w:lang w:val="en-US" w:eastAsia="zh-CN" w:bidi="ar-SA"/>
        </w:rPr>
        <w:t>座，浆砌石</w:t>
      </w:r>
      <w:r>
        <w:rPr>
          <w:rFonts w:hint="eastAsia" w:ascii="Times New Roman" w:hAnsi="Times New Roman" w:cs="Times New Roman"/>
          <w:b w:val="0"/>
          <w:bCs w:val="0"/>
          <w:color w:val="auto"/>
          <w:sz w:val="24"/>
          <w:szCs w:val="24"/>
          <w:lang w:val="en-US" w:eastAsia="zh-CN" w:bidi="ar-SA"/>
        </w:rPr>
        <w:t>挡土墙150</w:t>
      </w:r>
      <w:r>
        <w:rPr>
          <w:rFonts w:hint="default" w:ascii="Times New Roman" w:hAnsi="Times New Roman" w:eastAsia="仿宋" w:cs="Times New Roman"/>
          <w:b w:val="0"/>
          <w:bCs w:val="0"/>
          <w:color w:val="auto"/>
          <w:sz w:val="24"/>
          <w:szCs w:val="24"/>
          <w:lang w:val="en-US" w:eastAsia="zh-CN" w:bidi="ar-SA"/>
        </w:rPr>
        <w:t>m。</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 xml:space="preserve">植物措施：撒播草种 </w:t>
      </w:r>
      <w:r>
        <w:rPr>
          <w:rFonts w:hint="eastAsia" w:ascii="Times New Roman" w:hAnsi="Times New Roman" w:cs="Times New Roman"/>
          <w:b w:val="0"/>
          <w:bCs w:val="0"/>
          <w:color w:val="auto"/>
          <w:sz w:val="24"/>
          <w:szCs w:val="24"/>
          <w:lang w:val="en-US" w:eastAsia="zh-CN" w:bidi="ar-SA"/>
        </w:rPr>
        <w:t>950</w:t>
      </w:r>
      <w:r>
        <w:rPr>
          <w:rFonts w:hint="default" w:ascii="Times New Roman" w:hAnsi="Times New Roman" w:eastAsia="仿宋" w:cs="Times New Roman"/>
          <w:b w:val="0"/>
          <w:bCs w:val="0"/>
          <w:color w:val="auto"/>
          <w:sz w:val="24"/>
          <w:szCs w:val="24"/>
          <w:lang w:val="en-US" w:eastAsia="zh-CN" w:bidi="ar-SA"/>
        </w:rPr>
        <w:t>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临时措施：临时彩条布覆盖</w:t>
      </w:r>
      <w:r>
        <w:rPr>
          <w:rFonts w:hint="eastAsia" w:ascii="Times New Roman" w:hAnsi="Times New Roman" w:cs="Times New Roman"/>
          <w:b w:val="0"/>
          <w:bCs w:val="0"/>
          <w:color w:val="auto"/>
          <w:sz w:val="24"/>
          <w:szCs w:val="24"/>
          <w:lang w:val="en-US" w:eastAsia="zh-CN" w:bidi="ar-SA"/>
        </w:rPr>
        <w:t>4230</w:t>
      </w:r>
      <w:r>
        <w:rPr>
          <w:rFonts w:hint="default" w:ascii="Times New Roman" w:hAnsi="Times New Roman" w:eastAsia="仿宋" w:cs="Times New Roman"/>
          <w:b w:val="0"/>
          <w:bCs w:val="0"/>
          <w:color w:val="auto"/>
          <w:sz w:val="24"/>
          <w:szCs w:val="24"/>
          <w:lang w:val="en-US" w:eastAsia="zh-CN" w:bidi="ar-SA"/>
        </w:rPr>
        <w:t>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通过以上水土保持措施的实施，水土流失防治区的水土流失已得到有效的控制，目前布设的水土保持措施防治效果较好，与原措施的水土保持功能相比未下降，防治责任范围内无水土流失发生，未产生水土流失危害。工作组认为本工程实施的水土保持措施已逐渐发挥水土保持防治效益，满足水土保持专项验收的要求。</w:t>
      </w:r>
    </w:p>
    <w:p>
      <w:pPr>
        <w:spacing w:after="0" w:line="357" w:lineRule="auto"/>
        <w:rPr>
          <w:rFonts w:hint="default" w:ascii="Times New Roman" w:hAnsi="Times New Roman" w:eastAsia="仿宋" w:cs="Times New Roman"/>
          <w:color w:val="auto"/>
        </w:rPr>
        <w:sectPr>
          <w:pgSz w:w="11910" w:h="16840"/>
          <w:pgMar w:top="1440" w:right="1803" w:bottom="1440" w:left="1803" w:header="850" w:footer="850" w:gutter="0"/>
          <w:pgNumType w:fmt="decimal"/>
          <w:cols w:equalWidth="0" w:num="1">
            <w:col w:w="8870"/>
          </w:cols>
          <w:rtlGutter w:val="0"/>
          <w:docGrid w:linePitch="0" w:charSpace="0"/>
        </w:sectPr>
      </w:pPr>
    </w:p>
    <w:p>
      <w:pPr>
        <w:pStyle w:val="4"/>
        <w:keepNext w:val="0"/>
        <w:keepLines w:val="0"/>
        <w:pageBreakBefore w:val="0"/>
        <w:widowControl w:val="0"/>
        <w:numPr>
          <w:ilvl w:val="0"/>
          <w:numId w:val="9"/>
        </w:numPr>
        <w:tabs>
          <w:tab w:val="left" w:pos="2786"/>
          <w:tab w:val="left" w:pos="2787"/>
        </w:tabs>
        <w:kinsoku/>
        <w:wordWrap/>
        <w:overflowPunct/>
        <w:topLinePunct w:val="0"/>
        <w:autoSpaceDE w:val="0"/>
        <w:autoSpaceDN w:val="0"/>
        <w:bidi w:val="0"/>
        <w:adjustRightInd/>
        <w:snapToGrid/>
        <w:spacing w:before="0" w:after="0" w:line="360" w:lineRule="auto"/>
        <w:ind w:left="2786" w:right="0" w:hanging="440"/>
        <w:jc w:val="left"/>
        <w:textAlignment w:val="auto"/>
        <w:outlineLvl w:val="0"/>
        <w:rPr>
          <w:rFonts w:hint="default" w:ascii="Times New Roman" w:hAnsi="Times New Roman" w:eastAsia="仿宋" w:cs="Times New Roman"/>
          <w:color w:val="auto"/>
        </w:rPr>
      </w:pPr>
      <w:bookmarkStart w:id="178" w:name="6 土壤流失情况监测"/>
      <w:bookmarkEnd w:id="178"/>
      <w:bookmarkStart w:id="179" w:name="_bookmark43"/>
      <w:bookmarkEnd w:id="179"/>
      <w:bookmarkStart w:id="180" w:name="_Toc18731"/>
      <w:r>
        <w:rPr>
          <w:rFonts w:hint="default" w:ascii="Times New Roman" w:hAnsi="Times New Roman" w:eastAsia="仿宋" w:cs="Times New Roman"/>
          <w:color w:val="auto"/>
        </w:rPr>
        <w:t>土壤流失情况监测</w:t>
      </w:r>
      <w:bookmarkEnd w:id="180"/>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该项目于 201</w:t>
      </w:r>
      <w:r>
        <w:rPr>
          <w:rFonts w:hint="eastAsia" w:ascii="Times New Roman" w:hAnsi="Times New Roman" w:cs="Times New Roman"/>
          <w:b w:val="0"/>
          <w:bCs w:val="0"/>
          <w:color w:val="auto"/>
          <w:sz w:val="24"/>
          <w:szCs w:val="24"/>
          <w:lang w:val="en-US" w:eastAsia="zh-CN" w:bidi="ar-SA"/>
        </w:rPr>
        <w:t>9</w:t>
      </w:r>
      <w:r>
        <w:rPr>
          <w:rFonts w:hint="default" w:ascii="Times New Roman" w:hAnsi="Times New Roman" w:eastAsia="仿宋" w:cs="Times New Roman"/>
          <w:b w:val="0"/>
          <w:bCs w:val="0"/>
          <w:color w:val="auto"/>
          <w:sz w:val="24"/>
          <w:szCs w:val="24"/>
          <w:lang w:val="en-US" w:eastAsia="zh-CN" w:bidi="ar-SA"/>
        </w:rPr>
        <w:t xml:space="preserve">年 </w:t>
      </w:r>
      <w:r>
        <w:rPr>
          <w:rFonts w:hint="eastAsia" w:ascii="Times New Roman" w:hAnsi="Times New Roman" w:cs="Times New Roman"/>
          <w:b w:val="0"/>
          <w:bCs w:val="0"/>
          <w:color w:val="auto"/>
          <w:sz w:val="24"/>
          <w:szCs w:val="24"/>
          <w:lang w:val="en-US" w:eastAsia="zh-CN" w:bidi="ar-SA"/>
        </w:rPr>
        <w:t>12</w:t>
      </w:r>
      <w:r>
        <w:rPr>
          <w:rFonts w:hint="default" w:ascii="Times New Roman" w:hAnsi="Times New Roman" w:eastAsia="仿宋" w:cs="Times New Roman"/>
          <w:b w:val="0"/>
          <w:bCs w:val="0"/>
          <w:color w:val="auto"/>
          <w:sz w:val="24"/>
          <w:szCs w:val="24"/>
          <w:lang w:val="en-US" w:eastAsia="zh-CN" w:bidi="ar-SA"/>
        </w:rPr>
        <w:t>月完工，20</w:t>
      </w:r>
      <w:r>
        <w:rPr>
          <w:rFonts w:hint="eastAsia" w:ascii="Times New Roman" w:hAnsi="Times New Roman" w:cs="Times New Roman"/>
          <w:b w:val="0"/>
          <w:bCs w:val="0"/>
          <w:color w:val="auto"/>
          <w:sz w:val="24"/>
          <w:szCs w:val="24"/>
          <w:lang w:val="en-US" w:eastAsia="zh-CN" w:bidi="ar-SA"/>
        </w:rPr>
        <w:t>20</w:t>
      </w:r>
      <w:r>
        <w:rPr>
          <w:rFonts w:hint="default" w:ascii="Times New Roman" w:hAnsi="Times New Roman" w:eastAsia="仿宋" w:cs="Times New Roman"/>
          <w:b w:val="0"/>
          <w:bCs w:val="0"/>
          <w:color w:val="auto"/>
          <w:sz w:val="24"/>
          <w:szCs w:val="24"/>
          <w:lang w:val="en-US" w:eastAsia="zh-CN" w:bidi="ar-SA"/>
        </w:rPr>
        <w:t xml:space="preserve"> 年</w:t>
      </w:r>
      <w:r>
        <w:rPr>
          <w:rFonts w:hint="eastAsia" w:ascii="Times New Roman" w:hAnsi="Times New Roman" w:cs="Times New Roman"/>
          <w:b w:val="0"/>
          <w:bCs w:val="0"/>
          <w:color w:val="auto"/>
          <w:sz w:val="24"/>
          <w:szCs w:val="24"/>
          <w:lang w:val="en-US" w:eastAsia="zh-CN" w:bidi="ar-SA"/>
        </w:rPr>
        <w:t>9</w:t>
      </w:r>
      <w:r>
        <w:rPr>
          <w:rFonts w:hint="default" w:ascii="Times New Roman" w:hAnsi="Times New Roman" w:eastAsia="仿宋" w:cs="Times New Roman"/>
          <w:b w:val="0"/>
          <w:bCs w:val="0"/>
          <w:color w:val="auto"/>
          <w:sz w:val="24"/>
          <w:szCs w:val="24"/>
          <w:lang w:val="en-US" w:eastAsia="zh-CN" w:bidi="ar-SA"/>
        </w:rPr>
        <w:t>月受业主委托我公司对</w:t>
      </w:r>
      <w:r>
        <w:rPr>
          <w:rFonts w:hint="eastAsia" w:ascii="Times New Roman" w:hAnsi="Times New Roman" w:cs="Times New Roman"/>
          <w:b w:val="0"/>
          <w:bCs w:val="0"/>
          <w:color w:val="auto"/>
          <w:sz w:val="24"/>
          <w:szCs w:val="24"/>
          <w:lang w:val="en-US" w:eastAsia="zh-CN" w:bidi="ar-SA"/>
        </w:rPr>
        <w:t>兴安县高尚镇金山顺发采石场建筑石料用灰岩矿项目</w:t>
      </w:r>
      <w:r>
        <w:rPr>
          <w:rFonts w:hint="default" w:ascii="Times New Roman" w:hAnsi="Times New Roman" w:eastAsia="仿宋" w:cs="Times New Roman"/>
          <w:b w:val="0"/>
          <w:bCs w:val="0"/>
          <w:color w:val="auto"/>
          <w:sz w:val="24"/>
          <w:szCs w:val="24"/>
          <w:lang w:val="en-US" w:eastAsia="zh-CN" w:bidi="ar-SA"/>
        </w:rPr>
        <w:t>进行水土流失监测。因此，本监测报告主要是根据现场巡查监测查阅工程资料，推拟施工过程中水土流失的变化情况。</w:t>
      </w:r>
    </w:p>
    <w:p>
      <w:pPr>
        <w:pStyle w:val="5"/>
        <w:numPr>
          <w:ilvl w:val="1"/>
          <w:numId w:val="11"/>
        </w:numPr>
        <w:tabs>
          <w:tab w:val="left" w:pos="772"/>
        </w:tabs>
        <w:spacing w:before="157" w:after="0" w:line="240" w:lineRule="auto"/>
        <w:ind w:left="771" w:right="0" w:hanging="631"/>
        <w:jc w:val="left"/>
        <w:outlineLvl w:val="1"/>
        <w:rPr>
          <w:rFonts w:hint="default" w:ascii="Times New Roman" w:hAnsi="Times New Roman" w:eastAsia="仿宋" w:cs="Times New Roman"/>
          <w:color w:val="auto"/>
        </w:rPr>
      </w:pPr>
      <w:bookmarkStart w:id="181" w:name="6.1 水土流失面积"/>
      <w:bookmarkEnd w:id="181"/>
      <w:bookmarkStart w:id="182" w:name="_bookmark44"/>
      <w:bookmarkEnd w:id="182"/>
      <w:bookmarkStart w:id="183" w:name="_Toc478"/>
      <w:r>
        <w:rPr>
          <w:rFonts w:hint="default" w:ascii="Times New Roman" w:hAnsi="Times New Roman" w:eastAsia="仿宋" w:cs="Times New Roman"/>
          <w:color w:val="auto"/>
        </w:rPr>
        <w:t>水土流失面积</w:t>
      </w:r>
      <w:bookmarkEnd w:id="183"/>
    </w:p>
    <w:p>
      <w:pPr>
        <w:pStyle w:val="8"/>
        <w:spacing w:before="335" w:line="350" w:lineRule="auto"/>
        <w:ind w:left="140" w:right="243" w:firstLine="559"/>
        <w:jc w:val="both"/>
        <w:rPr>
          <w:rFonts w:hint="default" w:ascii="Times New Roman" w:hAnsi="Times New Roman" w:eastAsia="仿宋" w:cs="Times New Roman"/>
          <w:color w:val="auto"/>
        </w:rPr>
      </w:pPr>
      <w:r>
        <w:rPr>
          <w:rFonts w:hint="default" w:ascii="Times New Roman" w:hAnsi="Times New Roman" w:eastAsia="仿宋" w:cs="Times New Roman"/>
          <w:b w:val="0"/>
          <w:bCs w:val="0"/>
          <w:color w:val="auto"/>
          <w:sz w:val="24"/>
          <w:szCs w:val="24"/>
          <w:lang w:val="en-US" w:eastAsia="zh-CN" w:bidi="ar-SA"/>
        </w:rPr>
        <w:t>经查阅水土保持方案报告书及施工资料、结合项目区历史卫星照片进行水土流失面积监测，通过对工程建设水土流失影响因素分析，工程</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间水土流失面积</w:t>
      </w:r>
      <w:r>
        <w:rPr>
          <w:rFonts w:hint="eastAsia" w:ascii="Times New Roman" w:hAnsi="Times New Roman" w:cs="Times New Roman"/>
          <w:b w:val="0"/>
          <w:bCs w:val="0"/>
          <w:color w:val="auto"/>
          <w:sz w:val="24"/>
          <w:szCs w:val="24"/>
          <w:lang w:val="en-US" w:eastAsia="zh-CN" w:bidi="ar-SA"/>
        </w:rPr>
        <w:t>4.396</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，详见表 6.1-1</w:t>
      </w:r>
      <w:r>
        <w:rPr>
          <w:rFonts w:hint="default" w:ascii="Times New Roman" w:hAnsi="Times New Roman" w:eastAsia="仿宋" w:cs="Times New Roman"/>
          <w:color w:val="auto"/>
          <w:w w:val="99"/>
        </w:rPr>
        <w:t>。</w:t>
      </w:r>
    </w:p>
    <w:p>
      <w:pPr>
        <w:pStyle w:val="7"/>
        <w:tabs>
          <w:tab w:val="left" w:pos="3885"/>
        </w:tabs>
        <w:spacing w:before="13"/>
        <w:ind w:left="0" w:leftChars="0" w:firstLine="281" w:firstLineChars="100"/>
        <w:rPr>
          <w:rFonts w:hint="default" w:ascii="Times New Roman" w:hAnsi="Times New Roman" w:eastAsia="仿宋" w:cs="Times New Roman"/>
          <w:color w:val="auto"/>
          <w:vertAlign w:val="superscript"/>
          <w:lang w:val="en-US" w:eastAsia="zh-CN"/>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6.1-1</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水土流失面积统计表</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lang w:eastAsia="zh-CN"/>
        </w:rPr>
        <w:t>单位</w:t>
      </w:r>
      <w:r>
        <w:rPr>
          <w:rFonts w:hint="default" w:ascii="Times New Roman" w:hAnsi="Times New Roman" w:eastAsia="仿宋" w:cs="Times New Roman"/>
          <w:color w:val="auto"/>
          <w:lang w:val="en-US" w:eastAsia="zh-CN"/>
        </w:rPr>
        <w:t>hm</w:t>
      </w:r>
      <w:r>
        <w:rPr>
          <w:rFonts w:hint="default" w:ascii="Times New Roman" w:hAnsi="Times New Roman" w:eastAsia="仿宋" w:cs="Times New Roman"/>
          <w:color w:val="auto"/>
          <w:vertAlign w:val="superscript"/>
          <w:lang w:val="en-US" w:eastAsia="zh-CN"/>
        </w:rPr>
        <w:t>2</w:t>
      </w:r>
    </w:p>
    <w:tbl>
      <w:tblPr>
        <w:tblStyle w:val="14"/>
        <w:tblW w:w="7604" w:type="dxa"/>
        <w:jc w:val="center"/>
        <w:shd w:val="clear" w:color="auto" w:fill="auto"/>
        <w:tblLayout w:type="fixed"/>
        <w:tblCellMar>
          <w:top w:w="0" w:type="dxa"/>
          <w:left w:w="0" w:type="dxa"/>
          <w:bottom w:w="0" w:type="dxa"/>
          <w:right w:w="0" w:type="dxa"/>
        </w:tblCellMar>
      </w:tblPr>
      <w:tblGrid>
        <w:gridCol w:w="562"/>
        <w:gridCol w:w="343"/>
        <w:gridCol w:w="1383"/>
        <w:gridCol w:w="498"/>
        <w:gridCol w:w="825"/>
        <w:gridCol w:w="1110"/>
        <w:gridCol w:w="888"/>
        <w:gridCol w:w="810"/>
        <w:gridCol w:w="1185"/>
      </w:tblGrid>
      <w:tr>
        <w:tblPrEx>
          <w:shd w:val="clear" w:color="auto" w:fill="auto"/>
          <w:tblCellMar>
            <w:top w:w="0" w:type="dxa"/>
            <w:left w:w="0" w:type="dxa"/>
            <w:bottom w:w="0" w:type="dxa"/>
            <w:right w:w="0" w:type="dxa"/>
          </w:tblCellMar>
        </w:tblPrEx>
        <w:trPr>
          <w:trHeight w:val="270"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bookmarkStart w:id="184" w:name="_bookmark45"/>
            <w:bookmarkEnd w:id="184"/>
            <w:bookmarkStart w:id="185" w:name="6.2土壤流失量"/>
            <w:bookmarkEnd w:id="185"/>
            <w:r>
              <w:rPr>
                <w:rFonts w:hint="default" w:ascii="Times New Roman" w:hAnsi="Times New Roman" w:eastAsia="仿宋" w:cs="Times New Roman"/>
                <w:i w:val="0"/>
                <w:color w:val="auto"/>
                <w:kern w:val="0"/>
                <w:sz w:val="21"/>
                <w:szCs w:val="21"/>
                <w:u w:val="none"/>
                <w:lang w:val="en-US" w:eastAsia="zh-CN" w:bidi="ar"/>
              </w:rPr>
              <w:t>行政区域</w:t>
            </w:r>
          </w:p>
        </w:tc>
        <w:tc>
          <w:tcPr>
            <w:tcW w:w="17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项目组成</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占地性质</w:t>
            </w:r>
          </w:p>
        </w:tc>
        <w:tc>
          <w:tcPr>
            <w:tcW w:w="28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用地类型及数量</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7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7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果园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灌木林地</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裸地</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47"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桂林市兴安县</w:t>
            </w:r>
          </w:p>
        </w:tc>
        <w:tc>
          <w:tcPr>
            <w:tcW w:w="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建设期</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开采区</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临时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3.05</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3.05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r>
      <w:tr>
        <w:tblPrEx>
          <w:tblCellMar>
            <w:top w:w="0" w:type="dxa"/>
            <w:left w:w="0" w:type="dxa"/>
            <w:bottom w:w="0" w:type="dxa"/>
            <w:right w:w="0" w:type="dxa"/>
          </w:tblCellMar>
        </w:tblPrEx>
        <w:trPr>
          <w:trHeight w:val="262"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加工区</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0.2</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r>
      <w:tr>
        <w:tblPrEx>
          <w:tblCellMar>
            <w:top w:w="0" w:type="dxa"/>
            <w:left w:w="0" w:type="dxa"/>
            <w:bottom w:w="0" w:type="dxa"/>
            <w:right w:w="0" w:type="dxa"/>
          </w:tblCellMar>
        </w:tblPrEx>
        <w:trPr>
          <w:trHeight w:val="38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en-US" w:bidi="ar-SA"/>
              </w:rPr>
            </w:pPr>
            <w:r>
              <w:rPr>
                <w:rFonts w:hint="default" w:ascii="Times New Roman" w:hAnsi="Times New Roman" w:eastAsia="仿宋" w:cs="Times New Roman"/>
                <w:i w:val="0"/>
                <w:color w:val="auto"/>
                <w:kern w:val="0"/>
                <w:sz w:val="21"/>
                <w:szCs w:val="21"/>
                <w:u w:val="none"/>
                <w:lang w:val="en-US" w:eastAsia="zh-CN" w:bidi="ar"/>
              </w:rPr>
              <w:t>办公区</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0.018</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0.018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r>
      <w:tr>
        <w:tblPrEx>
          <w:tblCellMar>
            <w:top w:w="0" w:type="dxa"/>
            <w:left w:w="0" w:type="dxa"/>
            <w:bottom w:w="0" w:type="dxa"/>
            <w:right w:w="0" w:type="dxa"/>
          </w:tblCellMar>
        </w:tblPrEx>
        <w:trPr>
          <w:trHeight w:val="27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bidi="ar"/>
              </w:rPr>
              <w:t>生活区</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0.008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0.008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r>
      <w:tr>
        <w:tblPrEx>
          <w:tblCellMar>
            <w:top w:w="0" w:type="dxa"/>
            <w:left w:w="0" w:type="dxa"/>
            <w:bottom w:w="0" w:type="dxa"/>
            <w:right w:w="0" w:type="dxa"/>
          </w:tblCellMar>
        </w:tblPrEx>
        <w:trPr>
          <w:trHeight w:val="9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bidi="ar"/>
              </w:rPr>
              <w:t>道路工程区</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0.036</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0.06</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0.024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0.12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r>
      <w:tr>
        <w:tblPrEx>
          <w:tblCellMar>
            <w:top w:w="0" w:type="dxa"/>
            <w:left w:w="0" w:type="dxa"/>
            <w:bottom w:w="0" w:type="dxa"/>
            <w:right w:w="0" w:type="dxa"/>
          </w:tblCellMar>
        </w:tblPrEx>
        <w:trPr>
          <w:trHeight w:val="27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sz w:val="21"/>
                <w:szCs w:val="21"/>
                <w:u w:val="none"/>
                <w:lang w:val="en-US" w:eastAsia="zh-CN"/>
              </w:rPr>
              <w:t>临时堆土场区</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w:t>
            </w:r>
            <w:r>
              <w:rPr>
                <w:rFonts w:hint="default" w:ascii="Times New Roman" w:hAnsi="Times New Roman" w:eastAsia="仿宋" w:cs="Times New Roman"/>
                <w:i w:val="0"/>
                <w:color w:val="auto"/>
                <w:kern w:val="0"/>
                <w:sz w:val="20"/>
                <w:szCs w:val="20"/>
                <w:u w:val="none"/>
                <w:lang w:val="en-US" w:eastAsia="zh-CN" w:bidi="ar"/>
              </w:rPr>
              <w:t>0.33</w:t>
            </w:r>
            <w:r>
              <w:rPr>
                <w:rFonts w:hint="eastAsia" w:ascii="Times New Roman" w:hAnsi="Times New Roman" w:eastAsia="仿宋" w:cs="Times New Roman"/>
                <w:i w:val="0"/>
                <w:color w:val="auto"/>
                <w:kern w:val="0"/>
                <w:sz w:val="20"/>
                <w:szCs w:val="20"/>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　</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r>
      <w:tr>
        <w:tblPrEx>
          <w:tblCellMar>
            <w:top w:w="0" w:type="dxa"/>
            <w:left w:w="0" w:type="dxa"/>
            <w:bottom w:w="0" w:type="dxa"/>
            <w:right w:w="0" w:type="dxa"/>
          </w:tblCellMar>
        </w:tblPrEx>
        <w:trPr>
          <w:trHeight w:val="270" w:hRule="atLeast"/>
          <w:jc w:val="center"/>
        </w:trPr>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1.054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3.31</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0.032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4.396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r>
    </w:tbl>
    <w:p>
      <w:pPr>
        <w:keepNext w:val="0"/>
        <w:keepLines w:val="0"/>
        <w:widowControl/>
        <w:suppressLineNumbers w:val="0"/>
        <w:jc w:val="left"/>
        <w:rPr>
          <w:rFonts w:hint="default" w:ascii="Times New Roman" w:hAnsi="Times New Roman" w:eastAsia="仿宋" w:cs="Times New Roman"/>
          <w:b w:val="0"/>
          <w:bCs w:val="0"/>
          <w:color w:val="auto"/>
          <w:kern w:val="0"/>
          <w:sz w:val="21"/>
          <w:szCs w:val="21"/>
          <w:lang w:val="en-US" w:eastAsia="zh-CN" w:bidi="ar"/>
        </w:rPr>
      </w:pPr>
      <w:r>
        <w:rPr>
          <w:rFonts w:hint="default" w:ascii="Times New Roman" w:hAnsi="Times New Roman" w:eastAsia="仿宋" w:cs="Times New Roman"/>
          <w:color w:val="auto"/>
          <w:kern w:val="0"/>
          <w:sz w:val="21"/>
          <w:szCs w:val="21"/>
          <w:lang w:val="en-US" w:eastAsia="zh-CN" w:bidi="ar"/>
        </w:rPr>
        <w:t>注：</w:t>
      </w:r>
      <w:r>
        <w:rPr>
          <w:rFonts w:hint="default" w:ascii="Times New Roman" w:hAnsi="Times New Roman" w:eastAsia="仿宋" w:cs="Times New Roman"/>
          <w:b/>
          <w:bCs/>
          <w:color w:val="auto"/>
          <w:kern w:val="0"/>
          <w:sz w:val="21"/>
          <w:szCs w:val="21"/>
          <w:lang w:val="en-US" w:eastAsia="zh-CN" w:bidi="ar"/>
        </w:rPr>
        <w:t>1、</w:t>
      </w:r>
      <w:r>
        <w:rPr>
          <w:rFonts w:hint="default" w:ascii="Times New Roman" w:hAnsi="Times New Roman" w:eastAsia="仿宋" w:cs="Times New Roman"/>
          <w:b/>
          <w:bCs/>
          <w:color w:val="auto"/>
          <w:sz w:val="21"/>
          <w:szCs w:val="21"/>
          <w:lang w:val="en-US" w:eastAsia="zh-CN" w:bidi="ar-SA"/>
        </w:rPr>
        <w:t>本次监测仅包括</w:t>
      </w:r>
      <w:r>
        <w:rPr>
          <w:rFonts w:hint="eastAsia" w:ascii="Times New Roman" w:hAnsi="Times New Roman" w:cs="Times New Roman"/>
          <w:b/>
          <w:bCs/>
          <w:color w:val="auto"/>
          <w:sz w:val="21"/>
          <w:szCs w:val="21"/>
          <w:lang w:val="en-US" w:eastAsia="zh-CN" w:bidi="ar-SA"/>
        </w:rPr>
        <w:t>建设期</w:t>
      </w:r>
      <w:r>
        <w:rPr>
          <w:rFonts w:hint="default" w:ascii="Times New Roman" w:hAnsi="Times New Roman" w:eastAsia="仿宋" w:cs="Times New Roman"/>
          <w:b/>
          <w:bCs/>
          <w:color w:val="auto"/>
          <w:sz w:val="21"/>
          <w:szCs w:val="21"/>
          <w:lang w:val="en-US" w:eastAsia="zh-CN" w:bidi="ar-SA"/>
        </w:rPr>
        <w:t>监测，运行期间不在本次监测范围。</w:t>
      </w:r>
    </w:p>
    <w:p>
      <w:pPr>
        <w:pStyle w:val="5"/>
        <w:numPr>
          <w:ilvl w:val="1"/>
          <w:numId w:val="11"/>
        </w:numPr>
        <w:tabs>
          <w:tab w:val="left" w:pos="772"/>
        </w:tabs>
        <w:spacing w:before="157" w:after="0" w:line="240" w:lineRule="auto"/>
        <w:ind w:left="771" w:right="0" w:hanging="631"/>
        <w:jc w:val="left"/>
        <w:outlineLvl w:val="1"/>
        <w:rPr>
          <w:rFonts w:hint="default" w:ascii="Times New Roman" w:hAnsi="Times New Roman" w:eastAsia="仿宋" w:cs="Times New Roman"/>
          <w:color w:val="auto"/>
        </w:rPr>
      </w:pPr>
      <w:bookmarkStart w:id="186" w:name="_Toc895"/>
      <w:r>
        <w:rPr>
          <w:rFonts w:hint="default" w:ascii="Times New Roman" w:hAnsi="Times New Roman" w:eastAsia="仿宋" w:cs="Times New Roman"/>
          <w:color w:val="auto"/>
        </w:rPr>
        <w:t>土壤流失量</w:t>
      </w:r>
      <w:bookmarkEnd w:id="186"/>
    </w:p>
    <w:p>
      <w:pPr>
        <w:pStyle w:val="8"/>
        <w:spacing w:before="335" w:line="350" w:lineRule="auto"/>
        <w:ind w:left="140" w:right="243" w:firstLine="559"/>
        <w:jc w:val="both"/>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根据项目建设工程水土流失特点，可以将施工期项目防治责任范围划分为开采区、加工区、道路工程区、办公生活区、</w:t>
      </w:r>
      <w:r>
        <w:rPr>
          <w:rFonts w:hint="eastAsia" w:ascii="Times New Roman" w:hAnsi="Times New Roman" w:cs="Times New Roman"/>
          <w:b w:val="0"/>
          <w:bCs w:val="0"/>
          <w:color w:val="auto"/>
          <w:sz w:val="24"/>
          <w:szCs w:val="24"/>
          <w:lang w:val="en-US" w:eastAsia="zh-CN" w:bidi="ar-SA"/>
        </w:rPr>
        <w:t>临时堆土场区</w:t>
      </w:r>
      <w:r>
        <w:rPr>
          <w:rFonts w:hint="default" w:ascii="Times New Roman" w:hAnsi="Times New Roman" w:eastAsia="仿宋" w:cs="Times New Roman"/>
          <w:b w:val="0"/>
          <w:bCs w:val="0"/>
          <w:color w:val="auto"/>
          <w:sz w:val="24"/>
          <w:szCs w:val="24"/>
          <w:lang w:val="en-US" w:eastAsia="zh-CN" w:bidi="ar-SA"/>
        </w:rPr>
        <w:t>区五大类侵蚀单元。</w:t>
      </w:r>
    </w:p>
    <w:p>
      <w:pPr>
        <w:pStyle w:val="6"/>
        <w:numPr>
          <w:ilvl w:val="2"/>
          <w:numId w:val="11"/>
        </w:numPr>
        <w:tabs>
          <w:tab w:val="left" w:pos="918"/>
        </w:tabs>
        <w:spacing w:before="17" w:after="0" w:line="240" w:lineRule="auto"/>
        <w:ind w:left="917" w:right="0" w:hanging="677"/>
        <w:jc w:val="left"/>
        <w:outlineLvl w:val="2"/>
        <w:rPr>
          <w:rFonts w:hint="default" w:ascii="Times New Roman" w:hAnsi="Times New Roman" w:eastAsia="仿宋" w:cs="Times New Roman"/>
          <w:color w:val="auto"/>
        </w:rPr>
      </w:pPr>
      <w:bookmarkStart w:id="187" w:name="6.2.1原地貌土壤侵蚀模数"/>
      <w:bookmarkEnd w:id="187"/>
      <w:bookmarkStart w:id="188" w:name="_bookmark46"/>
      <w:bookmarkEnd w:id="188"/>
      <w:bookmarkStart w:id="189" w:name="_Toc7392"/>
      <w:r>
        <w:rPr>
          <w:rFonts w:hint="default" w:ascii="Times New Roman" w:hAnsi="Times New Roman" w:eastAsia="仿宋" w:cs="Times New Roman"/>
          <w:color w:val="auto"/>
        </w:rPr>
        <w:t>原地貌土壤侵蚀模数</w:t>
      </w:r>
      <w:bookmarkEnd w:id="189"/>
    </w:p>
    <w:p>
      <w:pPr>
        <w:pStyle w:val="8"/>
        <w:spacing w:before="335" w:line="350" w:lineRule="auto"/>
        <w:ind w:left="140" w:right="243" w:firstLine="559"/>
        <w:jc w:val="both"/>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通过外业调查，参考水土保持方案中确定的原地貌侵蚀模数，结合原地貌、植被、地形地貌、气候特征等基础因子现状，得出原地貌侵蚀强度属于微~轻度侵蚀，项目区原地貌土壤侵蚀模数约为</w:t>
      </w:r>
      <w:r>
        <w:rPr>
          <w:rFonts w:hint="eastAsia" w:ascii="Times New Roman" w:hAnsi="Times New Roman" w:cs="Times New Roman"/>
          <w:b w:val="0"/>
          <w:bCs w:val="0"/>
          <w:color w:val="auto"/>
          <w:sz w:val="24"/>
          <w:szCs w:val="24"/>
          <w:lang w:val="en-US" w:eastAsia="zh-CN" w:bidi="ar-SA"/>
        </w:rPr>
        <w:t>2000</w:t>
      </w:r>
      <w:r>
        <w:rPr>
          <w:rFonts w:hint="default" w:ascii="Times New Roman" w:hAnsi="Times New Roman" w:eastAsia="仿宋" w:cs="Times New Roman"/>
          <w:b w:val="0"/>
          <w:bCs w:val="0"/>
          <w:color w:val="auto"/>
          <w:sz w:val="24"/>
          <w:szCs w:val="24"/>
          <w:lang w:val="en-US" w:eastAsia="zh-CN" w:bidi="ar-SA"/>
        </w:rPr>
        <w:t>t/（km².a）。</w:t>
      </w:r>
    </w:p>
    <w:p>
      <w:pPr>
        <w:pStyle w:val="6"/>
        <w:keepNext w:val="0"/>
        <w:keepLines w:val="0"/>
        <w:pageBreakBefore w:val="0"/>
        <w:widowControl w:val="0"/>
        <w:numPr>
          <w:ilvl w:val="2"/>
          <w:numId w:val="11"/>
        </w:numPr>
        <w:tabs>
          <w:tab w:val="left" w:pos="918"/>
        </w:tabs>
        <w:kinsoku/>
        <w:wordWrap/>
        <w:overflowPunct/>
        <w:topLinePunct w:val="0"/>
        <w:autoSpaceDE w:val="0"/>
        <w:autoSpaceDN w:val="0"/>
        <w:bidi w:val="0"/>
        <w:adjustRightInd/>
        <w:snapToGrid/>
        <w:spacing w:before="0" w:after="0" w:line="360" w:lineRule="auto"/>
        <w:ind w:left="917" w:right="0" w:hanging="677"/>
        <w:jc w:val="left"/>
        <w:textAlignment w:val="auto"/>
        <w:outlineLvl w:val="2"/>
        <w:rPr>
          <w:rFonts w:hint="default" w:ascii="Times New Roman" w:hAnsi="Times New Roman" w:eastAsia="仿宋" w:cs="Times New Roman"/>
          <w:color w:val="auto"/>
        </w:rPr>
      </w:pPr>
      <w:bookmarkStart w:id="190" w:name="_bookmark47"/>
      <w:bookmarkEnd w:id="190"/>
      <w:bookmarkStart w:id="191" w:name="6.2.2扰动后土壤侵蚀模数"/>
      <w:bookmarkEnd w:id="191"/>
      <w:bookmarkStart w:id="192" w:name="_Toc20898"/>
      <w:r>
        <w:rPr>
          <w:rFonts w:hint="default" w:ascii="Times New Roman" w:hAnsi="Times New Roman" w:eastAsia="仿宋" w:cs="Times New Roman"/>
          <w:color w:val="auto"/>
        </w:rPr>
        <w:t>扰动后土壤侵蚀模数</w:t>
      </w:r>
      <w:bookmarkEnd w:id="192"/>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工程扰动后土壤侵蚀模数是在项目区水土流失现状调查的基础上，结合工程建设中的施工工序对土地扰动和破坏程度，分析各施工区域的水土流失特点，在参考类比工程的水土保持监测结果的基础上分项进行确定。本项目扰动后土壤侵蚀模数取值如表 6.2-1。</w:t>
      </w:r>
    </w:p>
    <w:p>
      <w:pPr>
        <w:pStyle w:val="7"/>
        <w:tabs>
          <w:tab w:val="left" w:pos="2580"/>
        </w:tabs>
        <w:spacing w:before="125"/>
        <w:ind w:left="0" w:leftChars="0" w:firstLine="562" w:firstLineChars="200"/>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6.2-1</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本工程各分区扰动后土壤侵蚀模数取值表</w:t>
      </w:r>
    </w:p>
    <w:tbl>
      <w:tblPr>
        <w:tblStyle w:val="14"/>
        <w:tblW w:w="82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2535"/>
        <w:gridCol w:w="2577"/>
        <w:gridCol w:w="2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56"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bookmarkStart w:id="193" w:name="_bookmark48"/>
            <w:bookmarkEnd w:id="193"/>
            <w:bookmarkStart w:id="194" w:name="6.2.3 土壤流失量计算"/>
            <w:bookmarkEnd w:id="194"/>
            <w:r>
              <w:rPr>
                <w:rFonts w:hint="default" w:ascii="Times New Roman" w:hAnsi="Times New Roman" w:eastAsia="仿宋" w:cs="Times New Roman"/>
                <w:i w:val="0"/>
                <w:color w:val="auto"/>
                <w:kern w:val="0"/>
                <w:sz w:val="20"/>
                <w:szCs w:val="20"/>
                <w:u w:val="none"/>
                <w:lang w:val="en-US" w:eastAsia="zh-CN" w:bidi="ar"/>
              </w:rPr>
              <w:t>序号</w:t>
            </w:r>
          </w:p>
        </w:tc>
        <w:tc>
          <w:tcPr>
            <w:tcW w:w="2535"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防治分区</w:t>
            </w:r>
          </w:p>
        </w:tc>
        <w:tc>
          <w:tcPr>
            <w:tcW w:w="257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背景土壤侵蚀模数</w:t>
            </w:r>
          </w:p>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（t/km².a）</w:t>
            </w:r>
          </w:p>
        </w:tc>
        <w:tc>
          <w:tcPr>
            <w:tcW w:w="2401"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施工期预测土壤侵蚀模数</w:t>
            </w:r>
          </w:p>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（t/km².a）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56"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1</w:t>
            </w:r>
          </w:p>
        </w:tc>
        <w:tc>
          <w:tcPr>
            <w:tcW w:w="2535"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开采区</w:t>
            </w:r>
          </w:p>
        </w:tc>
        <w:tc>
          <w:tcPr>
            <w:tcW w:w="257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2000</w:t>
            </w:r>
          </w:p>
        </w:tc>
        <w:tc>
          <w:tcPr>
            <w:tcW w:w="2401" w:type="dxa"/>
            <w:vAlign w:val="bottom"/>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8581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56"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2</w:t>
            </w:r>
          </w:p>
        </w:tc>
        <w:tc>
          <w:tcPr>
            <w:tcW w:w="2535"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加工区</w:t>
            </w:r>
          </w:p>
        </w:tc>
        <w:tc>
          <w:tcPr>
            <w:tcW w:w="257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2000</w:t>
            </w:r>
          </w:p>
        </w:tc>
        <w:tc>
          <w:tcPr>
            <w:tcW w:w="2401" w:type="dxa"/>
            <w:vAlign w:val="bottom"/>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6671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56"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3</w:t>
            </w:r>
          </w:p>
        </w:tc>
        <w:tc>
          <w:tcPr>
            <w:tcW w:w="2535"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道路工程区</w:t>
            </w:r>
          </w:p>
        </w:tc>
        <w:tc>
          <w:tcPr>
            <w:tcW w:w="257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2000</w:t>
            </w:r>
          </w:p>
        </w:tc>
        <w:tc>
          <w:tcPr>
            <w:tcW w:w="2401" w:type="dxa"/>
            <w:vAlign w:val="bottom"/>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56"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4</w:t>
            </w:r>
          </w:p>
        </w:tc>
        <w:tc>
          <w:tcPr>
            <w:tcW w:w="2535"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办公生活区</w:t>
            </w:r>
          </w:p>
        </w:tc>
        <w:tc>
          <w:tcPr>
            <w:tcW w:w="257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2000</w:t>
            </w:r>
          </w:p>
        </w:tc>
        <w:tc>
          <w:tcPr>
            <w:tcW w:w="2401" w:type="dxa"/>
            <w:vAlign w:val="bottom"/>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56"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5</w:t>
            </w:r>
          </w:p>
        </w:tc>
        <w:tc>
          <w:tcPr>
            <w:tcW w:w="2535"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临时堆土场</w:t>
            </w:r>
            <w:r>
              <w:rPr>
                <w:rFonts w:hint="default" w:ascii="Times New Roman" w:hAnsi="Times New Roman" w:eastAsia="仿宋" w:cs="Times New Roman"/>
                <w:i w:val="0"/>
                <w:color w:val="auto"/>
                <w:kern w:val="0"/>
                <w:sz w:val="20"/>
                <w:szCs w:val="20"/>
                <w:u w:val="none"/>
                <w:lang w:val="en-US" w:eastAsia="zh-CN" w:bidi="ar"/>
              </w:rPr>
              <w:t>区</w:t>
            </w:r>
          </w:p>
        </w:tc>
        <w:tc>
          <w:tcPr>
            <w:tcW w:w="257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2000</w:t>
            </w:r>
          </w:p>
        </w:tc>
        <w:tc>
          <w:tcPr>
            <w:tcW w:w="2401" w:type="dxa"/>
            <w:vAlign w:val="bottom"/>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9578</w:t>
            </w:r>
          </w:p>
        </w:tc>
      </w:tr>
    </w:tbl>
    <w:p>
      <w:pPr>
        <w:pStyle w:val="6"/>
        <w:keepNext w:val="0"/>
        <w:keepLines w:val="0"/>
        <w:pageBreakBefore w:val="0"/>
        <w:widowControl w:val="0"/>
        <w:numPr>
          <w:ilvl w:val="2"/>
          <w:numId w:val="11"/>
        </w:numPr>
        <w:tabs>
          <w:tab w:val="left" w:pos="992"/>
        </w:tabs>
        <w:kinsoku/>
        <w:wordWrap/>
        <w:overflowPunct/>
        <w:topLinePunct w:val="0"/>
        <w:autoSpaceDE w:val="0"/>
        <w:autoSpaceDN w:val="0"/>
        <w:bidi w:val="0"/>
        <w:adjustRightInd/>
        <w:snapToGrid/>
        <w:spacing w:before="0" w:beforeLines="120" w:after="0" w:line="360" w:lineRule="auto"/>
        <w:ind w:left="0" w:right="0" w:firstLine="0"/>
        <w:jc w:val="left"/>
        <w:textAlignment w:val="auto"/>
        <w:outlineLvl w:val="2"/>
        <w:rPr>
          <w:rFonts w:hint="default" w:ascii="Times New Roman" w:hAnsi="Times New Roman" w:eastAsia="仿宋" w:cs="Times New Roman"/>
          <w:color w:val="auto"/>
        </w:rPr>
      </w:pPr>
      <w:bookmarkStart w:id="195" w:name="_Toc23962"/>
      <w:r>
        <w:rPr>
          <w:rFonts w:hint="default" w:ascii="Times New Roman" w:hAnsi="Times New Roman" w:eastAsia="仿宋" w:cs="Times New Roman"/>
          <w:color w:val="auto"/>
        </w:rPr>
        <w:t>土壤流失量计算</w:t>
      </w:r>
      <w:bookmarkEnd w:id="195"/>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将分析计算所得的各参数代入公式，最终计算出本项目在</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土壤流失总量 61.13t，新增土壤流失总量为 51.66t。本工程土壤流失成果详见表 6.2-2。</w:t>
      </w:r>
    </w:p>
    <w:p>
      <w:pPr>
        <w:pStyle w:val="7"/>
        <w:tabs>
          <w:tab w:val="left" w:pos="3843"/>
        </w:tabs>
        <w:spacing w:before="22"/>
        <w:ind w:left="0" w:leftChars="0" w:firstLine="281"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6.2-2</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工程土壤流失成果表</w:t>
      </w:r>
    </w:p>
    <w:tbl>
      <w:tblPr>
        <w:tblStyle w:val="14"/>
        <w:tblW w:w="87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7"/>
        <w:gridCol w:w="710"/>
        <w:gridCol w:w="1023"/>
        <w:gridCol w:w="1023"/>
        <w:gridCol w:w="950"/>
        <w:gridCol w:w="844"/>
        <w:gridCol w:w="1035"/>
        <w:gridCol w:w="929"/>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1067" w:type="dxa"/>
            <w:vMerge w:val="restart"/>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bookmarkStart w:id="196" w:name="6.3水土流失危害"/>
            <w:bookmarkEnd w:id="196"/>
            <w:r>
              <w:rPr>
                <w:rFonts w:hint="eastAsia" w:ascii="仿宋" w:hAnsi="仿宋" w:eastAsia="仿宋" w:cs="仿宋"/>
                <w:i w:val="0"/>
                <w:color w:val="auto"/>
                <w:kern w:val="0"/>
                <w:sz w:val="21"/>
                <w:szCs w:val="21"/>
                <w:u w:val="none"/>
                <w:lang w:val="en-US" w:eastAsia="zh-CN" w:bidi="ar"/>
              </w:rPr>
              <w:t>预测单元</w:t>
            </w:r>
          </w:p>
        </w:tc>
        <w:tc>
          <w:tcPr>
            <w:tcW w:w="710" w:type="dxa"/>
            <w:vMerge w:val="restart"/>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eastAsia" w:ascii="仿宋" w:hAnsi="仿宋" w:eastAsia="仿宋" w:cs="仿宋"/>
                <w:i w:val="0"/>
                <w:color w:val="auto"/>
                <w:kern w:val="0"/>
                <w:sz w:val="21"/>
                <w:szCs w:val="21"/>
                <w:u w:val="none"/>
                <w:lang w:val="en-US" w:eastAsia="zh-CN" w:bidi="ar"/>
              </w:rPr>
              <w:t>预测时段</w:t>
            </w:r>
          </w:p>
        </w:tc>
        <w:tc>
          <w:tcPr>
            <w:tcW w:w="1023" w:type="dxa"/>
            <w:vMerge w:val="restart"/>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eastAsia" w:ascii="仿宋" w:hAnsi="仿宋" w:eastAsia="仿宋" w:cs="仿宋"/>
                <w:i w:val="0"/>
                <w:color w:val="auto"/>
                <w:kern w:val="0"/>
                <w:sz w:val="21"/>
                <w:szCs w:val="21"/>
                <w:u w:val="none"/>
                <w:lang w:val="en-US" w:eastAsia="zh-CN" w:bidi="ar"/>
              </w:rPr>
              <w:t>土壤侵蚀背景值 t/(km</w:t>
            </w:r>
            <w:r>
              <w:rPr>
                <w:rStyle w:val="35"/>
                <w:color w:val="auto"/>
                <w:lang w:val="en-US" w:eastAsia="zh-CN" w:bidi="ar"/>
              </w:rPr>
              <w:t>2</w:t>
            </w:r>
            <w:r>
              <w:rPr>
                <w:rStyle w:val="36"/>
                <w:color w:val="auto"/>
                <w:lang w:val="en-US" w:eastAsia="zh-CN" w:bidi="ar"/>
              </w:rPr>
              <w:t>·a)</w:t>
            </w:r>
          </w:p>
        </w:tc>
        <w:tc>
          <w:tcPr>
            <w:tcW w:w="1023" w:type="dxa"/>
            <w:vMerge w:val="restart"/>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eastAsia" w:ascii="仿宋" w:hAnsi="仿宋" w:eastAsia="仿宋" w:cs="仿宋"/>
                <w:i w:val="0"/>
                <w:color w:val="auto"/>
                <w:kern w:val="0"/>
                <w:sz w:val="21"/>
                <w:szCs w:val="21"/>
                <w:u w:val="none"/>
                <w:lang w:val="en-US" w:eastAsia="zh-CN" w:bidi="ar"/>
              </w:rPr>
              <w:t>扰动后侵蚀模数 t/(km</w:t>
            </w:r>
            <w:r>
              <w:rPr>
                <w:rStyle w:val="35"/>
                <w:color w:val="auto"/>
                <w:lang w:val="en-US" w:eastAsia="zh-CN" w:bidi="ar"/>
              </w:rPr>
              <w:t>2</w:t>
            </w:r>
            <w:r>
              <w:rPr>
                <w:rStyle w:val="36"/>
                <w:color w:val="auto"/>
                <w:lang w:val="en-US" w:eastAsia="zh-CN" w:bidi="ar"/>
              </w:rPr>
              <w:t>·a)</w:t>
            </w:r>
          </w:p>
        </w:tc>
        <w:tc>
          <w:tcPr>
            <w:tcW w:w="950"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eastAsia" w:ascii="仿宋" w:hAnsi="仿宋" w:eastAsia="仿宋" w:cs="仿宋"/>
                <w:i w:val="0"/>
                <w:color w:val="auto"/>
                <w:kern w:val="0"/>
                <w:sz w:val="21"/>
                <w:szCs w:val="21"/>
                <w:u w:val="none"/>
                <w:lang w:val="en-US" w:eastAsia="zh-CN" w:bidi="ar"/>
              </w:rPr>
              <w:t>侵蚀面积</w:t>
            </w:r>
          </w:p>
        </w:tc>
        <w:tc>
          <w:tcPr>
            <w:tcW w:w="844" w:type="dxa"/>
            <w:vMerge w:val="restart"/>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eastAsia" w:ascii="仿宋" w:hAnsi="仿宋" w:eastAsia="仿宋" w:cs="仿宋"/>
                <w:i w:val="0"/>
                <w:color w:val="auto"/>
                <w:kern w:val="0"/>
                <w:sz w:val="21"/>
                <w:szCs w:val="21"/>
                <w:u w:val="none"/>
                <w:lang w:val="en-US" w:eastAsia="zh-CN" w:bidi="ar"/>
              </w:rPr>
              <w:t>侵蚀时间(a)</w:t>
            </w:r>
          </w:p>
        </w:tc>
        <w:tc>
          <w:tcPr>
            <w:tcW w:w="1035" w:type="dxa"/>
            <w:vMerge w:val="restart"/>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eastAsia" w:ascii="仿宋" w:hAnsi="仿宋" w:eastAsia="仿宋" w:cs="仿宋"/>
                <w:i w:val="0"/>
                <w:color w:val="auto"/>
                <w:kern w:val="0"/>
                <w:sz w:val="21"/>
                <w:szCs w:val="21"/>
                <w:u w:val="none"/>
                <w:lang w:val="en-US" w:eastAsia="zh-CN" w:bidi="ar"/>
              </w:rPr>
              <w:t>背景流失量(t)</w:t>
            </w:r>
          </w:p>
        </w:tc>
        <w:tc>
          <w:tcPr>
            <w:tcW w:w="929"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eastAsia" w:ascii="仿宋" w:hAnsi="仿宋" w:eastAsia="仿宋" w:cs="仿宋"/>
                <w:i w:val="0"/>
                <w:color w:val="auto"/>
                <w:kern w:val="0"/>
                <w:sz w:val="21"/>
                <w:szCs w:val="21"/>
                <w:u w:val="none"/>
                <w:lang w:val="en-US" w:eastAsia="zh-CN" w:bidi="ar"/>
              </w:rPr>
              <w:t>预测流失量</w:t>
            </w:r>
          </w:p>
        </w:tc>
        <w:tc>
          <w:tcPr>
            <w:tcW w:w="1131" w:type="dxa"/>
            <w:vMerge w:val="restart"/>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eastAsia" w:ascii="仿宋" w:hAnsi="仿宋" w:eastAsia="仿宋" w:cs="仿宋"/>
                <w:i w:val="0"/>
                <w:color w:val="auto"/>
                <w:kern w:val="0"/>
                <w:sz w:val="21"/>
                <w:szCs w:val="21"/>
                <w:u w:val="none"/>
                <w:lang w:val="en-US" w:eastAsia="zh-CN" w:bidi="ar"/>
              </w:rPr>
              <w:t>新增流失量(t)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067" w:type="dxa"/>
            <w:vMerge w:val="continue"/>
            <w:vAlign w:val="center"/>
          </w:tcPr>
          <w:p>
            <w:pPr>
              <w:jc w:val="center"/>
              <w:rPr>
                <w:rFonts w:hint="default" w:ascii="Times New Roman" w:hAnsi="Times New Roman" w:eastAsia="仿宋" w:cs="Times New Roman"/>
                <w:color w:val="auto"/>
                <w:sz w:val="21"/>
                <w:szCs w:val="21"/>
              </w:rPr>
            </w:pPr>
          </w:p>
        </w:tc>
        <w:tc>
          <w:tcPr>
            <w:tcW w:w="710" w:type="dxa"/>
            <w:vMerge w:val="continue"/>
            <w:vAlign w:val="center"/>
          </w:tcPr>
          <w:p>
            <w:pPr>
              <w:jc w:val="center"/>
              <w:rPr>
                <w:rFonts w:hint="default" w:ascii="Times New Roman" w:hAnsi="Times New Roman" w:eastAsia="仿宋" w:cs="Times New Roman"/>
                <w:color w:val="auto"/>
                <w:sz w:val="21"/>
                <w:szCs w:val="21"/>
                <w:lang w:eastAsia="zh-CN"/>
              </w:rPr>
            </w:pPr>
          </w:p>
        </w:tc>
        <w:tc>
          <w:tcPr>
            <w:tcW w:w="1023" w:type="dxa"/>
            <w:vMerge w:val="continue"/>
            <w:vAlign w:val="center"/>
          </w:tcPr>
          <w:p>
            <w:pPr>
              <w:jc w:val="center"/>
              <w:rPr>
                <w:rFonts w:hint="default" w:ascii="Times New Roman" w:hAnsi="Times New Roman" w:eastAsia="仿宋" w:cs="Times New Roman"/>
                <w:color w:val="auto"/>
                <w:sz w:val="21"/>
                <w:szCs w:val="21"/>
              </w:rPr>
            </w:pPr>
          </w:p>
        </w:tc>
        <w:tc>
          <w:tcPr>
            <w:tcW w:w="1023" w:type="dxa"/>
            <w:vMerge w:val="continue"/>
            <w:vAlign w:val="center"/>
          </w:tcPr>
          <w:p>
            <w:pPr>
              <w:jc w:val="center"/>
              <w:rPr>
                <w:rFonts w:hint="default" w:ascii="Times New Roman" w:hAnsi="Times New Roman" w:eastAsia="仿宋" w:cs="Times New Roman"/>
                <w:color w:val="auto"/>
                <w:sz w:val="21"/>
                <w:szCs w:val="21"/>
              </w:rPr>
            </w:pPr>
          </w:p>
        </w:tc>
        <w:tc>
          <w:tcPr>
            <w:tcW w:w="950"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eastAsia" w:ascii="仿宋" w:hAnsi="仿宋" w:eastAsia="仿宋" w:cs="仿宋"/>
                <w:i w:val="0"/>
                <w:color w:val="auto"/>
                <w:kern w:val="0"/>
                <w:sz w:val="21"/>
                <w:szCs w:val="21"/>
                <w:u w:val="none"/>
                <w:lang w:val="en-US" w:eastAsia="zh-CN" w:bidi="ar"/>
              </w:rPr>
              <w:t>(hm</w:t>
            </w:r>
            <w:r>
              <w:rPr>
                <w:rStyle w:val="35"/>
                <w:color w:val="auto"/>
                <w:lang w:val="en-US" w:eastAsia="zh-CN" w:bidi="ar"/>
              </w:rPr>
              <w:t>2</w:t>
            </w:r>
            <w:r>
              <w:rPr>
                <w:rStyle w:val="36"/>
                <w:color w:val="auto"/>
                <w:lang w:val="en-US" w:eastAsia="zh-CN" w:bidi="ar"/>
              </w:rPr>
              <w:t>)</w:t>
            </w:r>
          </w:p>
        </w:tc>
        <w:tc>
          <w:tcPr>
            <w:tcW w:w="844" w:type="dxa"/>
            <w:vMerge w:val="continue"/>
            <w:vAlign w:val="center"/>
          </w:tcPr>
          <w:p>
            <w:pPr>
              <w:jc w:val="center"/>
              <w:rPr>
                <w:rFonts w:hint="default" w:ascii="Times New Roman" w:hAnsi="Times New Roman" w:eastAsia="仿宋" w:cs="Times New Roman"/>
                <w:color w:val="auto"/>
                <w:sz w:val="21"/>
                <w:szCs w:val="21"/>
                <w:lang w:val="en-US" w:eastAsia="zh-CN"/>
              </w:rPr>
            </w:pPr>
          </w:p>
        </w:tc>
        <w:tc>
          <w:tcPr>
            <w:tcW w:w="1035" w:type="dxa"/>
            <w:vMerge w:val="continue"/>
            <w:vAlign w:val="center"/>
          </w:tcPr>
          <w:p>
            <w:pPr>
              <w:jc w:val="center"/>
              <w:rPr>
                <w:rFonts w:hint="default" w:ascii="Times New Roman" w:hAnsi="Times New Roman" w:eastAsia="仿宋" w:cs="Times New Roman"/>
                <w:color w:val="auto"/>
                <w:sz w:val="21"/>
                <w:szCs w:val="21"/>
                <w:lang w:val="en-US" w:eastAsia="zh-CN"/>
              </w:rPr>
            </w:pPr>
          </w:p>
        </w:tc>
        <w:tc>
          <w:tcPr>
            <w:tcW w:w="929"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eastAsia" w:ascii="仿宋" w:hAnsi="仿宋" w:eastAsia="仿宋" w:cs="仿宋"/>
                <w:i w:val="0"/>
                <w:color w:val="auto"/>
                <w:kern w:val="0"/>
                <w:sz w:val="21"/>
                <w:szCs w:val="21"/>
                <w:u w:val="none"/>
                <w:lang w:val="en-US" w:eastAsia="zh-CN" w:bidi="ar"/>
              </w:rPr>
              <w:t>(t)</w:t>
            </w:r>
          </w:p>
        </w:tc>
        <w:tc>
          <w:tcPr>
            <w:tcW w:w="1131" w:type="dxa"/>
            <w:vMerge w:val="continue"/>
            <w:vAlign w:val="center"/>
          </w:tcPr>
          <w:p>
            <w:pPr>
              <w:jc w:val="center"/>
              <w:rPr>
                <w:rFonts w:hint="default" w:ascii="Times New Roman" w:hAnsi="Times New Roman" w:eastAsia="仿宋"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06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开采区</w:t>
            </w:r>
          </w:p>
        </w:tc>
        <w:tc>
          <w:tcPr>
            <w:tcW w:w="710"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施工期</w:t>
            </w: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2000</w:t>
            </w: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8581</w:t>
            </w:r>
          </w:p>
        </w:tc>
        <w:tc>
          <w:tcPr>
            <w:tcW w:w="950"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3.05</w:t>
            </w:r>
          </w:p>
        </w:tc>
        <w:tc>
          <w:tcPr>
            <w:tcW w:w="844"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0.42</w:t>
            </w:r>
          </w:p>
        </w:tc>
        <w:tc>
          <w:tcPr>
            <w:tcW w:w="1035"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25.62</w:t>
            </w:r>
          </w:p>
        </w:tc>
        <w:tc>
          <w:tcPr>
            <w:tcW w:w="929"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135.54</w:t>
            </w:r>
          </w:p>
        </w:tc>
        <w:tc>
          <w:tcPr>
            <w:tcW w:w="1131"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109.92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6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加工区</w:t>
            </w:r>
          </w:p>
        </w:tc>
        <w:tc>
          <w:tcPr>
            <w:tcW w:w="710"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施工期</w:t>
            </w: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2000</w:t>
            </w: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6671</w:t>
            </w:r>
          </w:p>
        </w:tc>
        <w:tc>
          <w:tcPr>
            <w:tcW w:w="950"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1.20</w:t>
            </w:r>
          </w:p>
        </w:tc>
        <w:tc>
          <w:tcPr>
            <w:tcW w:w="844"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0.42</w:t>
            </w:r>
          </w:p>
        </w:tc>
        <w:tc>
          <w:tcPr>
            <w:tcW w:w="1035"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10.08</w:t>
            </w:r>
          </w:p>
        </w:tc>
        <w:tc>
          <w:tcPr>
            <w:tcW w:w="929"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43.70</w:t>
            </w:r>
          </w:p>
        </w:tc>
        <w:tc>
          <w:tcPr>
            <w:tcW w:w="1131"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33.62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6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办公区</w:t>
            </w:r>
          </w:p>
        </w:tc>
        <w:tc>
          <w:tcPr>
            <w:tcW w:w="710"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施工期</w:t>
            </w: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2000</w:t>
            </w: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1200</w:t>
            </w:r>
          </w:p>
        </w:tc>
        <w:tc>
          <w:tcPr>
            <w:tcW w:w="950"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0.018</w:t>
            </w:r>
          </w:p>
        </w:tc>
        <w:tc>
          <w:tcPr>
            <w:tcW w:w="844"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0.42</w:t>
            </w:r>
          </w:p>
        </w:tc>
        <w:tc>
          <w:tcPr>
            <w:tcW w:w="1035"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0.15</w:t>
            </w:r>
          </w:p>
        </w:tc>
        <w:tc>
          <w:tcPr>
            <w:tcW w:w="929"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0.24</w:t>
            </w:r>
          </w:p>
        </w:tc>
        <w:tc>
          <w:tcPr>
            <w:tcW w:w="1131"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06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生活区</w:t>
            </w:r>
          </w:p>
        </w:tc>
        <w:tc>
          <w:tcPr>
            <w:tcW w:w="710"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施工期</w:t>
            </w: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2000</w:t>
            </w: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1500</w:t>
            </w:r>
          </w:p>
        </w:tc>
        <w:tc>
          <w:tcPr>
            <w:tcW w:w="950"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0.008</w:t>
            </w:r>
          </w:p>
        </w:tc>
        <w:tc>
          <w:tcPr>
            <w:tcW w:w="844"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0.42</w:t>
            </w:r>
          </w:p>
        </w:tc>
        <w:tc>
          <w:tcPr>
            <w:tcW w:w="1035"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0.07</w:t>
            </w:r>
          </w:p>
        </w:tc>
        <w:tc>
          <w:tcPr>
            <w:tcW w:w="929"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0.12</w:t>
            </w:r>
          </w:p>
        </w:tc>
        <w:tc>
          <w:tcPr>
            <w:tcW w:w="1131"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6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道路工程区</w:t>
            </w:r>
          </w:p>
        </w:tc>
        <w:tc>
          <w:tcPr>
            <w:tcW w:w="710"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施工期</w:t>
            </w: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2000</w:t>
            </w: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9578</w:t>
            </w:r>
          </w:p>
        </w:tc>
        <w:tc>
          <w:tcPr>
            <w:tcW w:w="950"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0.12</w:t>
            </w:r>
          </w:p>
        </w:tc>
        <w:tc>
          <w:tcPr>
            <w:tcW w:w="844"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0.42</w:t>
            </w:r>
          </w:p>
        </w:tc>
        <w:tc>
          <w:tcPr>
            <w:tcW w:w="1035"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1.01</w:t>
            </w:r>
          </w:p>
        </w:tc>
        <w:tc>
          <w:tcPr>
            <w:tcW w:w="929"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5.84</w:t>
            </w:r>
          </w:p>
        </w:tc>
        <w:tc>
          <w:tcPr>
            <w:tcW w:w="1131"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4.83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6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合计</w:t>
            </w:r>
          </w:p>
        </w:tc>
        <w:tc>
          <w:tcPr>
            <w:tcW w:w="710"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c>
          <w:tcPr>
            <w:tcW w:w="950"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c>
          <w:tcPr>
            <w:tcW w:w="844"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c>
          <w:tcPr>
            <w:tcW w:w="1035"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36.9264</w:t>
            </w:r>
          </w:p>
        </w:tc>
        <w:tc>
          <w:tcPr>
            <w:tcW w:w="929"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185.44</w:t>
            </w:r>
          </w:p>
        </w:tc>
        <w:tc>
          <w:tcPr>
            <w:tcW w:w="1131"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148.51</w:t>
            </w:r>
          </w:p>
        </w:tc>
      </w:tr>
    </w:tbl>
    <w:p>
      <w:pPr>
        <w:pStyle w:val="5"/>
        <w:keepNext w:val="0"/>
        <w:keepLines w:val="0"/>
        <w:pageBreakBefore w:val="0"/>
        <w:widowControl w:val="0"/>
        <w:numPr>
          <w:ilvl w:val="1"/>
          <w:numId w:val="11"/>
        </w:numPr>
        <w:tabs>
          <w:tab w:val="left" w:pos="681"/>
        </w:tabs>
        <w:kinsoku/>
        <w:wordWrap/>
        <w:overflowPunct/>
        <w:topLinePunct w:val="0"/>
        <w:autoSpaceDE w:val="0"/>
        <w:autoSpaceDN w:val="0"/>
        <w:bidi w:val="0"/>
        <w:adjustRightInd/>
        <w:snapToGrid/>
        <w:spacing w:before="0" w:beforeLines="120" w:after="0" w:line="360" w:lineRule="auto"/>
        <w:ind w:left="0" w:right="0" w:firstLine="0"/>
        <w:jc w:val="left"/>
        <w:textAlignment w:val="auto"/>
        <w:outlineLvl w:val="1"/>
        <w:rPr>
          <w:rFonts w:hint="default" w:ascii="Times New Roman" w:hAnsi="Times New Roman" w:eastAsia="仿宋" w:cs="Times New Roman"/>
          <w:color w:val="auto"/>
        </w:rPr>
      </w:pPr>
      <w:bookmarkStart w:id="197" w:name="_Toc29740"/>
      <w:r>
        <w:rPr>
          <w:rFonts w:hint="default" w:ascii="Times New Roman" w:hAnsi="Times New Roman" w:eastAsia="仿宋" w:cs="Times New Roman"/>
          <w:color w:val="auto"/>
        </w:rPr>
        <w:t>水土流失危害</w:t>
      </w:r>
      <w:bookmarkEnd w:id="197"/>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本工程造成的水土流失危害主要表现在：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2"/>
        <w:rPr>
          <w:rFonts w:hint="default" w:ascii="Times New Roman" w:hAnsi="Times New Roman" w:eastAsia="仿宋" w:cs="Times New Roman"/>
          <w:b w:val="0"/>
          <w:bCs w:val="0"/>
          <w:color w:val="auto"/>
          <w:sz w:val="24"/>
          <w:szCs w:val="24"/>
          <w:lang w:val="en-US" w:eastAsia="zh-CN" w:bidi="ar-SA"/>
        </w:rPr>
      </w:pPr>
      <w:bookmarkStart w:id="198" w:name="_Toc5496"/>
      <w:r>
        <w:rPr>
          <w:rFonts w:hint="default" w:ascii="Times New Roman" w:hAnsi="Times New Roman" w:eastAsia="仿宋" w:cs="Times New Roman"/>
          <w:b w:val="0"/>
          <w:bCs w:val="0"/>
          <w:color w:val="auto"/>
          <w:sz w:val="24"/>
          <w:szCs w:val="24"/>
          <w:lang w:val="en-US" w:eastAsia="zh-CN" w:bidi="ar-SA"/>
        </w:rPr>
        <w:t>1、破坏水土资源</w:t>
      </w:r>
      <w:bookmarkEnd w:id="198"/>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工程的建设导致扰动土地，使水土流失加剧，土壤有机质流失，土壤结构遭到破坏，土壤中的氮、磷和有机物及无机盐含量下降。同时土壤中动物、微生物及它们的衍生物数量也大大降低，从而影响立地条件，土地的保水能力减弱。</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2"/>
        <w:rPr>
          <w:rFonts w:hint="default" w:ascii="Times New Roman" w:hAnsi="Times New Roman" w:eastAsia="仿宋" w:cs="Times New Roman"/>
          <w:b w:val="0"/>
          <w:bCs w:val="0"/>
          <w:color w:val="auto"/>
          <w:sz w:val="24"/>
          <w:szCs w:val="24"/>
          <w:lang w:val="en-US" w:eastAsia="zh-CN" w:bidi="ar-SA"/>
        </w:rPr>
      </w:pPr>
      <w:bookmarkStart w:id="199" w:name="_Toc1344"/>
      <w:r>
        <w:rPr>
          <w:rFonts w:hint="default" w:ascii="Times New Roman" w:hAnsi="Times New Roman" w:eastAsia="仿宋" w:cs="Times New Roman"/>
          <w:b w:val="0"/>
          <w:bCs w:val="0"/>
          <w:color w:val="auto"/>
          <w:sz w:val="24"/>
          <w:szCs w:val="24"/>
          <w:lang w:val="en-US" w:eastAsia="zh-CN" w:bidi="ar-SA"/>
        </w:rPr>
        <w:t>2、影响周边水库及下游河流</w:t>
      </w:r>
      <w:bookmarkEnd w:id="199"/>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项目区年均降雨量大，且降雨较集中。由于项目建设过程中破坏了原地貌状态、植被遭到破坏，从而极易诱发水土流失。施工中临时堆放土方和裸露地表得不到及时有效的防护治理，在降雨径流作用下，泥沙直接汇入附近的水库，增加水库泥沙淤积，侵占水库库容，影响水质。同时泥沙可能会径流流进下游河道，淤积河道，影响河道正常的防洪功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2"/>
        <w:rPr>
          <w:rFonts w:hint="default" w:ascii="Times New Roman" w:hAnsi="Times New Roman" w:eastAsia="仿宋" w:cs="Times New Roman"/>
          <w:b w:val="0"/>
          <w:bCs w:val="0"/>
          <w:color w:val="auto"/>
          <w:sz w:val="24"/>
          <w:szCs w:val="24"/>
          <w:lang w:val="en-US" w:eastAsia="zh-CN" w:bidi="ar-SA"/>
        </w:rPr>
      </w:pPr>
      <w:bookmarkStart w:id="200" w:name="_Toc29391"/>
      <w:r>
        <w:rPr>
          <w:rFonts w:hint="default" w:ascii="Times New Roman" w:hAnsi="Times New Roman" w:eastAsia="仿宋" w:cs="Times New Roman"/>
          <w:b w:val="0"/>
          <w:bCs w:val="0"/>
          <w:color w:val="auto"/>
          <w:sz w:val="24"/>
          <w:szCs w:val="24"/>
          <w:lang w:val="en-US" w:eastAsia="zh-CN" w:bidi="ar-SA"/>
        </w:rPr>
        <w:t>3、影响项目的正常运行</w:t>
      </w:r>
      <w:bookmarkEnd w:id="200"/>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该工程的建设过程中对建筑物基础开挖，产生新的坡面、断面，使地貌形态发生了改变，破坏了土体稳定，容易诱发崩塌、滑坡等地质灾害。尤其是施工期间地块周围边坡在重力作用下松土散落严重，如不采取水土保持措施，其边坡在运行期易坍塌、滑坡，危害项目运行安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sectPr>
          <w:footerReference r:id="rId9" w:type="default"/>
          <w:pgSz w:w="11910" w:h="16840"/>
          <w:pgMar w:top="1440" w:right="1803" w:bottom="1440" w:left="1803" w:header="850" w:footer="850" w:gutter="0"/>
          <w:pgNumType w:fmt="decimal"/>
          <w:cols w:equalWidth="0" w:num="1">
            <w:col w:w="8670"/>
          </w:cols>
          <w:rtlGutter w:val="0"/>
          <w:docGrid w:linePitch="0" w:charSpace="0"/>
        </w:sectPr>
      </w:pPr>
    </w:p>
    <w:p>
      <w:pPr>
        <w:pStyle w:val="8"/>
        <w:spacing w:before="3"/>
        <w:rPr>
          <w:rFonts w:hint="default" w:ascii="Times New Roman" w:hAnsi="Times New Roman" w:eastAsia="仿宋" w:cs="Times New Roman"/>
          <w:color w:val="auto"/>
          <w:sz w:val="25"/>
        </w:rPr>
      </w:pPr>
    </w:p>
    <w:p>
      <w:pPr>
        <w:pStyle w:val="4"/>
        <w:keepNext w:val="0"/>
        <w:keepLines w:val="0"/>
        <w:pageBreakBefore w:val="0"/>
        <w:widowControl w:val="0"/>
        <w:numPr>
          <w:ilvl w:val="0"/>
          <w:numId w:val="11"/>
        </w:numPr>
        <w:tabs>
          <w:tab w:val="left" w:pos="1903"/>
          <w:tab w:val="left" w:pos="1904"/>
        </w:tabs>
        <w:kinsoku/>
        <w:wordWrap/>
        <w:overflowPunct/>
        <w:topLinePunct w:val="0"/>
        <w:autoSpaceDE w:val="0"/>
        <w:autoSpaceDN w:val="0"/>
        <w:bidi w:val="0"/>
        <w:adjustRightInd/>
        <w:snapToGrid/>
        <w:spacing w:before="0" w:after="0" w:line="360" w:lineRule="auto"/>
        <w:ind w:left="1903" w:right="0" w:hanging="441"/>
        <w:jc w:val="left"/>
        <w:textAlignment w:val="auto"/>
        <w:outlineLvl w:val="0"/>
        <w:rPr>
          <w:rFonts w:hint="default" w:ascii="Times New Roman" w:hAnsi="Times New Roman" w:eastAsia="仿宋" w:cs="Times New Roman"/>
          <w:color w:val="auto"/>
        </w:rPr>
      </w:pPr>
      <w:bookmarkStart w:id="201" w:name="7 水土流失防治效果监测结果"/>
      <w:bookmarkEnd w:id="201"/>
      <w:bookmarkStart w:id="202" w:name="_bookmark50"/>
      <w:bookmarkEnd w:id="202"/>
      <w:bookmarkStart w:id="203" w:name="_Toc2971"/>
      <w:r>
        <w:rPr>
          <w:rFonts w:hint="default" w:ascii="Times New Roman" w:hAnsi="Times New Roman" w:eastAsia="仿宋" w:cs="Times New Roman"/>
          <w:color w:val="auto"/>
        </w:rPr>
        <w:t>水土流失防治效果监测结果</w:t>
      </w:r>
      <w:bookmarkEnd w:id="203"/>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该工程在施工过程中，按水土保持方案设计的防治措施进行施工，通过对项目区各防治分区水土流失量进行监测，水土流失防治效果比较显著。</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该项目位于</w:t>
      </w:r>
      <w:r>
        <w:rPr>
          <w:rFonts w:hint="eastAsia" w:ascii="Times New Roman" w:hAnsi="Times New Roman" w:cs="Times New Roman"/>
          <w:b w:val="0"/>
          <w:bCs w:val="0"/>
          <w:color w:val="auto"/>
          <w:sz w:val="24"/>
          <w:szCs w:val="24"/>
          <w:lang w:val="en-US" w:eastAsia="zh-CN" w:bidi="ar-SA"/>
        </w:rPr>
        <w:t>桂林市兴安县</w:t>
      </w:r>
      <w:r>
        <w:rPr>
          <w:rFonts w:hint="default" w:ascii="Times New Roman" w:hAnsi="Times New Roman" w:eastAsia="仿宋" w:cs="Times New Roman"/>
          <w:b w:val="0"/>
          <w:bCs w:val="0"/>
          <w:color w:val="auto"/>
          <w:sz w:val="24"/>
          <w:szCs w:val="24"/>
          <w:lang w:val="en-US" w:eastAsia="zh-CN" w:bidi="ar-SA"/>
        </w:rPr>
        <w:t>，土壤侵蚀以轻度水力侵蚀为主。批复的水土保持方案确定水土流失防治采取二级标准，具体为：扰动土地整治率 95%、水土流失总治理度 87%、土壤流失控制比 1.0、拦渣率95%、林草植被恢复率 97%、林草覆盖率 22%。</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鉴于该项目已经完工，在水土流失防治效果的统计中，因监测介入较晚，无法追溯到施工时的情况，本监测报告以 2019 年现状为效果分析水平年作为水土保持措施纳入效果分析。</w:t>
      </w:r>
    </w:p>
    <w:p>
      <w:pPr>
        <w:pStyle w:val="5"/>
        <w:numPr>
          <w:ilvl w:val="1"/>
          <w:numId w:val="12"/>
        </w:numPr>
        <w:tabs>
          <w:tab w:val="left" w:pos="681"/>
        </w:tabs>
        <w:spacing w:before="163" w:after="0" w:line="240" w:lineRule="auto"/>
        <w:ind w:left="680" w:right="0" w:hanging="540"/>
        <w:jc w:val="left"/>
        <w:rPr>
          <w:rFonts w:hint="default" w:ascii="Times New Roman" w:hAnsi="Times New Roman" w:eastAsia="仿宋" w:cs="Times New Roman"/>
          <w:color w:val="auto"/>
        </w:rPr>
      </w:pPr>
      <w:bookmarkStart w:id="204" w:name="7.1扰动土地整治率"/>
      <w:bookmarkEnd w:id="204"/>
      <w:bookmarkStart w:id="205" w:name="_bookmark51"/>
      <w:bookmarkEnd w:id="205"/>
      <w:bookmarkStart w:id="206" w:name="_Toc5185"/>
      <w:r>
        <w:rPr>
          <w:rFonts w:hint="default" w:ascii="Times New Roman" w:hAnsi="Times New Roman" w:eastAsia="仿宋" w:cs="Times New Roman"/>
          <w:color w:val="auto"/>
        </w:rPr>
        <w:t>扰动土地整治率</w:t>
      </w:r>
      <w:bookmarkEnd w:id="206"/>
    </w:p>
    <w:p>
      <w:pPr>
        <w:pStyle w:val="8"/>
        <w:spacing w:before="334" w:line="350" w:lineRule="auto"/>
        <w:ind w:left="140" w:right="136" w:firstLine="560"/>
        <w:jc w:val="both"/>
        <w:rPr>
          <w:rFonts w:hint="default" w:ascii="Times New Roman" w:hAnsi="Times New Roman" w:eastAsia="仿宋" w:cs="Times New Roman"/>
          <w:color w:val="auto"/>
          <w:lang w:eastAsia="zh-CN"/>
        </w:rPr>
      </w:pPr>
      <w:r>
        <w:rPr>
          <w:rFonts w:hint="default" w:ascii="Times New Roman" w:hAnsi="Times New Roman" w:eastAsia="仿宋" w:cs="Times New Roman"/>
          <w:b w:val="0"/>
          <w:bCs w:val="0"/>
          <w:color w:val="auto"/>
          <w:sz w:val="24"/>
          <w:szCs w:val="24"/>
          <w:lang w:val="en-US" w:eastAsia="zh-CN" w:bidi="ar-SA"/>
        </w:rPr>
        <w:t>通过水土保持措施的实施，项目区扰动地表面积得到全面综合治理，工程水土流失得到有效防治。</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工程扰动地表面积</w:t>
      </w:r>
      <w:r>
        <w:rPr>
          <w:rFonts w:hint="eastAsia" w:ascii="Times New Roman" w:hAnsi="Times New Roman" w:cs="Times New Roman"/>
          <w:b w:val="0"/>
          <w:bCs w:val="0"/>
          <w:color w:val="auto"/>
          <w:sz w:val="24"/>
          <w:szCs w:val="24"/>
          <w:lang w:val="en-US" w:eastAsia="zh-CN" w:bidi="ar-SA"/>
        </w:rPr>
        <w:t>4.396</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，整治扰动面积达到</w:t>
      </w:r>
      <w:r>
        <w:rPr>
          <w:rFonts w:hint="eastAsia" w:ascii="Times New Roman" w:hAnsi="Times New Roman" w:cs="Times New Roman"/>
          <w:b w:val="0"/>
          <w:bCs w:val="0"/>
          <w:color w:val="auto"/>
          <w:sz w:val="24"/>
          <w:szCs w:val="24"/>
          <w:lang w:val="en-US" w:eastAsia="zh-CN" w:bidi="ar-SA"/>
        </w:rPr>
        <w:t>4.27</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，扰动土地整治率达到 97.</w:t>
      </w:r>
      <w:r>
        <w:rPr>
          <w:rFonts w:hint="eastAsia" w:ascii="Times New Roman" w:hAnsi="Times New Roman" w:cs="Times New Roman"/>
          <w:b w:val="0"/>
          <w:bCs w:val="0"/>
          <w:color w:val="auto"/>
          <w:sz w:val="24"/>
          <w:szCs w:val="24"/>
          <w:lang w:val="en-US" w:eastAsia="zh-CN" w:bidi="ar-SA"/>
        </w:rPr>
        <w:t>13</w:t>
      </w:r>
      <w:r>
        <w:rPr>
          <w:rFonts w:hint="default" w:ascii="Times New Roman" w:hAnsi="Times New Roman" w:eastAsia="仿宋" w:cs="Times New Roman"/>
          <w:b w:val="0"/>
          <w:bCs w:val="0"/>
          <w:color w:val="auto"/>
          <w:sz w:val="24"/>
          <w:szCs w:val="24"/>
          <w:lang w:val="en-US" w:eastAsia="zh-CN" w:bidi="ar-SA"/>
        </w:rPr>
        <w:t>%。</w:t>
      </w:r>
    </w:p>
    <w:p>
      <w:pPr>
        <w:pStyle w:val="5"/>
        <w:numPr>
          <w:ilvl w:val="1"/>
          <w:numId w:val="12"/>
        </w:numPr>
        <w:tabs>
          <w:tab w:val="left" w:pos="681"/>
        </w:tabs>
        <w:spacing w:before="121" w:after="0" w:line="240" w:lineRule="auto"/>
        <w:ind w:left="680" w:right="0" w:hanging="540"/>
        <w:jc w:val="left"/>
        <w:rPr>
          <w:rFonts w:hint="default" w:ascii="Times New Roman" w:hAnsi="Times New Roman" w:eastAsia="仿宋" w:cs="Times New Roman"/>
          <w:color w:val="auto"/>
        </w:rPr>
      </w:pPr>
      <w:bookmarkStart w:id="207" w:name="_bookmark52"/>
      <w:bookmarkEnd w:id="207"/>
      <w:bookmarkStart w:id="208" w:name="7.2水土流失总治理度"/>
      <w:bookmarkEnd w:id="208"/>
      <w:bookmarkStart w:id="209" w:name="_Toc23262"/>
      <w:r>
        <w:rPr>
          <w:rFonts w:hint="default" w:ascii="Times New Roman" w:hAnsi="Times New Roman" w:eastAsia="仿宋" w:cs="Times New Roman"/>
          <w:color w:val="auto"/>
        </w:rPr>
        <w:t>水土流失总治理度</w:t>
      </w:r>
      <w:bookmarkEnd w:id="209"/>
    </w:p>
    <w:p>
      <w:pPr>
        <w:pStyle w:val="8"/>
        <w:spacing w:before="334" w:line="350" w:lineRule="auto"/>
        <w:ind w:left="140" w:right="136" w:firstLine="560"/>
        <w:jc w:val="both"/>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通过水土保持措施的实施，项目区防治责任范围内的水土流失面积得到了有效的治理，随着水土保持综合措施效益的逐步发挥。</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水土流失面积为</w:t>
      </w:r>
      <w:r>
        <w:rPr>
          <w:rFonts w:hint="eastAsia" w:ascii="Times New Roman" w:hAnsi="Times New Roman" w:cs="Times New Roman"/>
          <w:b w:val="0"/>
          <w:bCs w:val="0"/>
          <w:color w:val="auto"/>
          <w:sz w:val="24"/>
          <w:szCs w:val="24"/>
          <w:lang w:val="en-US" w:eastAsia="zh-CN" w:bidi="ar-SA"/>
        </w:rPr>
        <w:t>1</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，治理水土流失面积达</w:t>
      </w:r>
      <w:r>
        <w:rPr>
          <w:rFonts w:hint="eastAsia" w:ascii="Times New Roman" w:hAnsi="Times New Roman" w:cs="Times New Roman"/>
          <w:b w:val="0"/>
          <w:bCs w:val="0"/>
          <w:color w:val="auto"/>
          <w:sz w:val="24"/>
          <w:szCs w:val="24"/>
          <w:lang w:val="en-US" w:eastAsia="zh-CN" w:bidi="ar-SA"/>
        </w:rPr>
        <w:t>4.27</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，水土流失总治理度达到了</w:t>
      </w:r>
      <w:r>
        <w:rPr>
          <w:rFonts w:hint="eastAsia" w:ascii="Times New Roman" w:hAnsi="Times New Roman" w:cs="Times New Roman"/>
          <w:b w:val="0"/>
          <w:bCs w:val="0"/>
          <w:color w:val="auto"/>
          <w:sz w:val="24"/>
          <w:szCs w:val="24"/>
          <w:lang w:val="en-US" w:eastAsia="zh-CN" w:bidi="ar-SA"/>
        </w:rPr>
        <w:t>87.43</w:t>
      </w:r>
      <w:r>
        <w:rPr>
          <w:rFonts w:hint="default" w:ascii="Times New Roman" w:hAnsi="Times New Roman" w:eastAsia="仿宋" w:cs="Times New Roman"/>
          <w:b w:val="0"/>
          <w:bCs w:val="0"/>
          <w:color w:val="auto"/>
          <w:sz w:val="24"/>
          <w:szCs w:val="24"/>
          <w:lang w:val="en-US" w:eastAsia="zh-CN" w:bidi="ar-SA"/>
        </w:rPr>
        <w:t>%。</w:t>
      </w:r>
    </w:p>
    <w:p>
      <w:pPr>
        <w:pStyle w:val="5"/>
        <w:numPr>
          <w:ilvl w:val="1"/>
          <w:numId w:val="12"/>
        </w:numPr>
        <w:tabs>
          <w:tab w:val="left" w:pos="681"/>
        </w:tabs>
        <w:spacing w:before="1" w:after="0" w:line="240" w:lineRule="auto"/>
        <w:ind w:left="680" w:right="0" w:hanging="540"/>
        <w:jc w:val="both"/>
        <w:rPr>
          <w:rFonts w:hint="default" w:ascii="Times New Roman" w:hAnsi="Times New Roman" w:eastAsia="仿宋" w:cs="Times New Roman"/>
          <w:color w:val="auto"/>
        </w:rPr>
      </w:pPr>
      <w:bookmarkStart w:id="210" w:name="_bookmark53"/>
      <w:bookmarkEnd w:id="210"/>
      <w:bookmarkStart w:id="211" w:name="7.3林草植被恢复率与林草覆盖率"/>
      <w:bookmarkEnd w:id="211"/>
      <w:bookmarkStart w:id="212" w:name="_Toc6217"/>
      <w:r>
        <w:rPr>
          <w:rFonts w:hint="default" w:ascii="Times New Roman" w:hAnsi="Times New Roman" w:eastAsia="仿宋" w:cs="Times New Roman"/>
          <w:color w:val="auto"/>
        </w:rPr>
        <w:t>林草植被恢复率与林草覆盖率</w:t>
      </w:r>
      <w:bookmarkEnd w:id="212"/>
    </w:p>
    <w:p>
      <w:pPr>
        <w:pStyle w:val="8"/>
        <w:spacing w:before="335" w:line="338" w:lineRule="auto"/>
        <w:ind w:left="140" w:right="255" w:firstLine="560"/>
        <w:jc w:val="both"/>
        <w:rPr>
          <w:rFonts w:hint="default" w:ascii="Times New Roman" w:hAnsi="Times New Roman" w:eastAsia="仿宋" w:cs="Times New Roman"/>
          <w:color w:val="auto"/>
          <w:lang w:eastAsia="zh-CN"/>
        </w:rPr>
      </w:pPr>
      <w:r>
        <w:rPr>
          <w:rFonts w:hint="default" w:ascii="Times New Roman" w:hAnsi="Times New Roman" w:eastAsia="仿宋" w:cs="Times New Roman"/>
          <w:b w:val="0"/>
          <w:bCs w:val="0"/>
          <w:color w:val="auto"/>
          <w:sz w:val="24"/>
          <w:szCs w:val="24"/>
          <w:lang w:val="en-US" w:eastAsia="zh-CN" w:bidi="ar-SA"/>
        </w:rPr>
        <w:t>本工程</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项目区可恢复植被面积为</w:t>
      </w:r>
      <w:r>
        <w:rPr>
          <w:rFonts w:hint="eastAsia" w:ascii="Times New Roman" w:hAnsi="Times New Roman" w:cs="Times New Roman"/>
          <w:b w:val="0"/>
          <w:bCs w:val="0"/>
          <w:color w:val="auto"/>
          <w:sz w:val="24"/>
          <w:szCs w:val="24"/>
          <w:lang w:val="en-US" w:eastAsia="zh-CN" w:bidi="ar-SA"/>
        </w:rPr>
        <w:t>0.190</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。在水土保持方案实施后，项目区绿化面积达</w:t>
      </w:r>
      <w:r>
        <w:rPr>
          <w:rFonts w:hint="eastAsia" w:ascii="Times New Roman" w:hAnsi="Times New Roman" w:cs="Times New Roman"/>
          <w:b w:val="0"/>
          <w:bCs w:val="0"/>
          <w:color w:val="auto"/>
          <w:sz w:val="24"/>
          <w:szCs w:val="24"/>
          <w:lang w:val="en-US" w:eastAsia="zh-CN" w:bidi="ar-SA"/>
        </w:rPr>
        <w:t>0.094</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，林草植被恢复率达到</w:t>
      </w:r>
      <w:r>
        <w:rPr>
          <w:rFonts w:hint="eastAsia" w:ascii="Times New Roman" w:hAnsi="Times New Roman" w:cs="Times New Roman"/>
          <w:b w:val="0"/>
          <w:bCs w:val="0"/>
          <w:color w:val="auto"/>
          <w:sz w:val="24"/>
          <w:szCs w:val="24"/>
          <w:lang w:val="en-US" w:eastAsia="zh-CN" w:bidi="ar-SA"/>
        </w:rPr>
        <w:t>98.95</w:t>
      </w:r>
      <w:r>
        <w:rPr>
          <w:rFonts w:hint="default" w:ascii="Times New Roman" w:hAnsi="Times New Roman" w:eastAsia="仿宋" w:cs="Times New Roman"/>
          <w:b w:val="0"/>
          <w:bCs w:val="0"/>
          <w:color w:val="auto"/>
          <w:sz w:val="24"/>
          <w:szCs w:val="24"/>
          <w:lang w:val="en-US" w:eastAsia="zh-CN" w:bidi="ar-SA"/>
        </w:rPr>
        <w:t>%，林草覆盖率为</w:t>
      </w:r>
      <w:r>
        <w:rPr>
          <w:rFonts w:hint="eastAsia" w:ascii="Times New Roman" w:hAnsi="Times New Roman" w:cs="Times New Roman"/>
          <w:b w:val="0"/>
          <w:bCs w:val="0"/>
          <w:color w:val="auto"/>
          <w:sz w:val="24"/>
          <w:szCs w:val="24"/>
          <w:lang w:val="en-US" w:eastAsia="zh-CN" w:bidi="ar-SA"/>
        </w:rPr>
        <w:t>64.38</w:t>
      </w:r>
      <w:r>
        <w:rPr>
          <w:rFonts w:hint="default" w:ascii="Times New Roman" w:hAnsi="Times New Roman" w:eastAsia="仿宋" w:cs="Times New Roman"/>
          <w:b w:val="0"/>
          <w:bCs w:val="0"/>
          <w:color w:val="auto"/>
          <w:sz w:val="24"/>
          <w:szCs w:val="24"/>
          <w:lang w:val="en-US" w:eastAsia="zh-CN" w:bidi="ar-SA"/>
        </w:rPr>
        <w:t>%。</w:t>
      </w:r>
    </w:p>
    <w:p>
      <w:pPr>
        <w:pStyle w:val="5"/>
        <w:numPr>
          <w:ilvl w:val="1"/>
          <w:numId w:val="12"/>
        </w:numPr>
        <w:tabs>
          <w:tab w:val="left" w:pos="681"/>
        </w:tabs>
        <w:spacing w:before="137" w:after="0" w:line="240" w:lineRule="auto"/>
        <w:ind w:left="680" w:right="0" w:hanging="540"/>
        <w:jc w:val="both"/>
        <w:rPr>
          <w:rFonts w:hint="default" w:ascii="Times New Roman" w:hAnsi="Times New Roman" w:eastAsia="仿宋" w:cs="Times New Roman"/>
          <w:color w:val="auto"/>
        </w:rPr>
      </w:pPr>
      <w:bookmarkStart w:id="213" w:name="_bookmark54"/>
      <w:bookmarkEnd w:id="213"/>
      <w:bookmarkStart w:id="214" w:name="7.4拦渣率"/>
      <w:bookmarkEnd w:id="214"/>
      <w:bookmarkStart w:id="215" w:name="_Toc21368"/>
      <w:r>
        <w:rPr>
          <w:rFonts w:hint="default" w:ascii="Times New Roman" w:hAnsi="Times New Roman" w:eastAsia="仿宋" w:cs="Times New Roman"/>
          <w:color w:val="auto"/>
        </w:rPr>
        <w:t>拦渣率</w:t>
      </w:r>
      <w:bookmarkEnd w:id="215"/>
    </w:p>
    <w:p>
      <w:pPr>
        <w:pStyle w:val="8"/>
        <w:spacing w:before="335" w:line="338" w:lineRule="auto"/>
        <w:ind w:left="140" w:right="255" w:firstLine="560"/>
        <w:jc w:val="both"/>
        <w:rPr>
          <w:rFonts w:hint="default" w:ascii="Times New Roman" w:hAnsi="Times New Roman" w:eastAsia="仿宋" w:cs="Times New Roman"/>
          <w:color w:val="auto"/>
        </w:rPr>
      </w:pPr>
      <w:r>
        <w:rPr>
          <w:rFonts w:hint="default" w:ascii="Times New Roman" w:hAnsi="Times New Roman" w:eastAsia="仿宋" w:cs="Times New Roman"/>
          <w:b w:val="0"/>
          <w:bCs w:val="0"/>
          <w:color w:val="auto"/>
          <w:sz w:val="24"/>
          <w:szCs w:val="24"/>
          <w:lang w:val="en-US" w:eastAsia="zh-CN" w:bidi="ar-SA"/>
        </w:rPr>
        <w:t>本项目产生的弃渣用于修建道路，后期对进行土地复垦，项目</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拦渣率达95%以上。</w:t>
      </w:r>
      <w:bookmarkStart w:id="216" w:name="7.5土壤流失控制比"/>
      <w:bookmarkEnd w:id="216"/>
      <w:bookmarkStart w:id="217" w:name="_bookmark55"/>
      <w:bookmarkEnd w:id="217"/>
      <w:bookmarkStart w:id="218" w:name="_Toc4619"/>
    </w:p>
    <w:p>
      <w:pPr>
        <w:pStyle w:val="5"/>
        <w:numPr>
          <w:ilvl w:val="1"/>
          <w:numId w:val="12"/>
        </w:numPr>
        <w:tabs>
          <w:tab w:val="left" w:pos="681"/>
        </w:tabs>
        <w:spacing w:before="148" w:after="0" w:line="240" w:lineRule="auto"/>
        <w:ind w:left="680" w:right="0" w:hanging="540"/>
        <w:jc w:val="both"/>
        <w:rPr>
          <w:rFonts w:hint="default" w:ascii="Times New Roman" w:hAnsi="Times New Roman" w:eastAsia="仿宋" w:cs="Times New Roman"/>
          <w:color w:val="auto"/>
        </w:rPr>
      </w:pPr>
      <w:r>
        <w:rPr>
          <w:rFonts w:hint="default" w:ascii="Times New Roman" w:hAnsi="Times New Roman" w:eastAsia="仿宋" w:cs="Times New Roman"/>
          <w:color w:val="auto"/>
        </w:rPr>
        <w:t>土壤流失控制比</w:t>
      </w:r>
      <w:bookmarkEnd w:id="218"/>
    </w:p>
    <w:p>
      <w:pPr>
        <w:pStyle w:val="8"/>
        <w:spacing w:before="335" w:line="338" w:lineRule="auto"/>
        <w:ind w:left="140" w:right="255" w:firstLine="560"/>
        <w:jc w:val="both"/>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项目区土壤侵蚀模数容许值为 500t/(km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·a)。本项目各项水土保持措施完全发挥效益后，扣除硬化面积后项目区土壤流失控制比将达到 1.0。</w:t>
      </w:r>
    </w:p>
    <w:p>
      <w:pPr>
        <w:pStyle w:val="5"/>
        <w:keepNext w:val="0"/>
        <w:keepLines w:val="0"/>
        <w:pageBreakBefore w:val="0"/>
        <w:widowControl w:val="0"/>
        <w:numPr>
          <w:ilvl w:val="1"/>
          <w:numId w:val="12"/>
        </w:numPr>
        <w:tabs>
          <w:tab w:val="left" w:pos="681"/>
        </w:tabs>
        <w:kinsoku/>
        <w:wordWrap/>
        <w:overflowPunct/>
        <w:topLinePunct w:val="0"/>
        <w:autoSpaceDE w:val="0"/>
        <w:autoSpaceDN w:val="0"/>
        <w:bidi w:val="0"/>
        <w:adjustRightInd/>
        <w:snapToGrid/>
        <w:spacing w:before="128" w:after="0" w:line="360" w:lineRule="auto"/>
        <w:ind w:left="680" w:right="0" w:hanging="540"/>
        <w:jc w:val="both"/>
        <w:textAlignment w:val="auto"/>
        <w:rPr>
          <w:rFonts w:hint="default" w:ascii="Times New Roman" w:hAnsi="Times New Roman" w:eastAsia="仿宋" w:cs="Times New Roman"/>
          <w:color w:val="auto"/>
        </w:rPr>
      </w:pPr>
      <w:bookmarkStart w:id="219" w:name="_bookmark56"/>
      <w:bookmarkEnd w:id="219"/>
      <w:bookmarkStart w:id="220" w:name="7.6水土流失防治指标实现情况"/>
      <w:bookmarkEnd w:id="220"/>
      <w:bookmarkStart w:id="221" w:name="_Toc26270"/>
      <w:r>
        <w:rPr>
          <w:rFonts w:hint="default" w:ascii="Times New Roman" w:hAnsi="Times New Roman" w:eastAsia="仿宋" w:cs="Times New Roman"/>
          <w:color w:val="auto"/>
        </w:rPr>
        <w:t>水土流失防治指标实现情况</w:t>
      </w:r>
      <w:bookmarkEnd w:id="221"/>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经监测组核定，本工程</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扰动土地整治率达到97.</w:t>
      </w:r>
      <w:r>
        <w:rPr>
          <w:rFonts w:hint="eastAsia" w:ascii="Times New Roman" w:hAnsi="Times New Roman" w:cs="Times New Roman"/>
          <w:b w:val="0"/>
          <w:bCs w:val="0"/>
          <w:color w:val="auto"/>
          <w:sz w:val="24"/>
          <w:szCs w:val="24"/>
          <w:lang w:val="en-US" w:eastAsia="zh-CN" w:bidi="ar-SA"/>
        </w:rPr>
        <w:t>13</w:t>
      </w:r>
      <w:r>
        <w:rPr>
          <w:rFonts w:hint="default" w:ascii="Times New Roman" w:hAnsi="Times New Roman" w:eastAsia="仿宋" w:cs="Times New Roman"/>
          <w:b w:val="0"/>
          <w:bCs w:val="0"/>
          <w:color w:val="auto"/>
          <w:sz w:val="24"/>
          <w:szCs w:val="24"/>
          <w:lang w:val="en-US" w:eastAsia="zh-CN" w:bidi="ar-SA"/>
        </w:rPr>
        <w:t>%，水土流失总治理度达到了</w:t>
      </w:r>
      <w:r>
        <w:rPr>
          <w:rFonts w:hint="eastAsia" w:ascii="Times New Roman" w:hAnsi="Times New Roman" w:cs="Times New Roman"/>
          <w:b w:val="0"/>
          <w:bCs w:val="0"/>
          <w:color w:val="auto"/>
          <w:sz w:val="24"/>
          <w:szCs w:val="24"/>
          <w:lang w:val="en-US" w:eastAsia="zh-CN" w:bidi="ar-SA"/>
        </w:rPr>
        <w:t>87.43</w:t>
      </w:r>
      <w:r>
        <w:rPr>
          <w:rFonts w:hint="default" w:ascii="Times New Roman" w:hAnsi="Times New Roman" w:eastAsia="仿宋" w:cs="Times New Roman"/>
          <w:b w:val="0"/>
          <w:bCs w:val="0"/>
          <w:color w:val="auto"/>
          <w:sz w:val="24"/>
          <w:szCs w:val="24"/>
          <w:lang w:val="en-US" w:eastAsia="zh-CN" w:bidi="ar-SA"/>
        </w:rPr>
        <w:t>%，土壤流失控制比为1.0，林草植被恢复率达到</w:t>
      </w:r>
      <w:r>
        <w:rPr>
          <w:rFonts w:hint="eastAsia" w:ascii="Times New Roman" w:hAnsi="Times New Roman" w:cs="Times New Roman"/>
          <w:b w:val="0"/>
          <w:bCs w:val="0"/>
          <w:color w:val="auto"/>
          <w:sz w:val="24"/>
          <w:szCs w:val="24"/>
          <w:lang w:val="en-US" w:eastAsia="zh-CN" w:bidi="ar-SA"/>
        </w:rPr>
        <w:t>98.95</w:t>
      </w:r>
      <w:r>
        <w:rPr>
          <w:rFonts w:hint="default" w:ascii="Times New Roman" w:hAnsi="Times New Roman" w:eastAsia="仿宋" w:cs="Times New Roman"/>
          <w:b w:val="0"/>
          <w:bCs w:val="0"/>
          <w:color w:val="auto"/>
          <w:sz w:val="24"/>
          <w:szCs w:val="24"/>
          <w:lang w:val="en-US" w:eastAsia="zh-CN" w:bidi="ar-SA"/>
        </w:rPr>
        <w:t>%，林草覆盖率为</w:t>
      </w:r>
      <w:r>
        <w:rPr>
          <w:rFonts w:hint="eastAsia" w:ascii="Times New Roman" w:hAnsi="Times New Roman" w:cs="Times New Roman"/>
          <w:b w:val="0"/>
          <w:bCs w:val="0"/>
          <w:color w:val="auto"/>
          <w:sz w:val="24"/>
          <w:szCs w:val="24"/>
          <w:lang w:val="en-US" w:eastAsia="zh-CN" w:bidi="ar-SA"/>
        </w:rPr>
        <w:t>64.38</w:t>
      </w:r>
      <w:r>
        <w:rPr>
          <w:rFonts w:hint="default" w:ascii="Times New Roman" w:hAnsi="Times New Roman" w:eastAsia="仿宋" w:cs="Times New Roman"/>
          <w:b w:val="0"/>
          <w:bCs w:val="0"/>
          <w:color w:val="auto"/>
          <w:sz w:val="24"/>
          <w:szCs w:val="24"/>
          <w:lang w:val="en-US" w:eastAsia="zh-CN" w:bidi="ar-SA"/>
        </w:rPr>
        <w:t>%，拦渣率达95%以上。以上各指标的实现情况显示，本工程各项水土保持措施对工程产生的水土流失进行了有效的防治，达到了水土保持方案报告制定各项目标，在项目区内形成稳定的绿色屏障，保护项目运行安全并改善当地生态环境。工程各项水土流失防治指标及防治目标值详见表 7.6-1至表 7.6-3。</w:t>
      </w:r>
    </w:p>
    <w:p>
      <w:pPr>
        <w:pStyle w:val="7"/>
        <w:tabs>
          <w:tab w:val="left" w:pos="5896"/>
        </w:tabs>
        <w:spacing w:before="22"/>
        <w:ind w:left="0" w:leftChars="0" w:firstLine="0" w:firstLineChars="0"/>
        <w:rPr>
          <w:rFonts w:hint="default" w:ascii="Times New Roman" w:hAnsi="Times New Roman" w:eastAsia="仿宋" w:cs="Times New Roman"/>
          <w:color w:val="auto"/>
        </w:rPr>
      </w:pPr>
    </w:p>
    <w:p>
      <w:pPr>
        <w:pStyle w:val="7"/>
        <w:tabs>
          <w:tab w:val="left" w:pos="5896"/>
        </w:tabs>
        <w:spacing w:before="22"/>
        <w:ind w:left="0" w:leftChars="0" w:firstLine="0" w:firstLineChars="0"/>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7.6-1</w:t>
      </w:r>
      <w:r>
        <w:rPr>
          <w:rFonts w:hint="default" w:ascii="Times New Roman" w:hAnsi="Times New Roman" w:eastAsia="仿宋" w:cs="Times New Roman"/>
          <w:color w:val="auto"/>
          <w:lang w:val="en-US" w:eastAsia="zh-CN"/>
        </w:rPr>
        <w:t xml:space="preserve">          </w:t>
      </w:r>
      <w:r>
        <w:rPr>
          <w:rFonts w:hint="eastAsia" w:eastAsia="仿宋" w:cs="Times New Roman"/>
          <w:color w:val="auto"/>
          <w:lang w:eastAsia="zh-CN"/>
        </w:rPr>
        <w:t>建设期</w:t>
      </w:r>
      <w:r>
        <w:rPr>
          <w:rFonts w:hint="default" w:ascii="Times New Roman" w:hAnsi="Times New Roman" w:eastAsia="仿宋" w:cs="Times New Roman"/>
          <w:color w:val="auto"/>
        </w:rPr>
        <w:t>扰动土地整治率及水土流失总治理度分析表</w:t>
      </w:r>
    </w:p>
    <w:tbl>
      <w:tblPr>
        <w:tblStyle w:val="14"/>
        <w:tblW w:w="8506" w:type="dxa"/>
        <w:jc w:val="center"/>
        <w:shd w:val="clear" w:color="auto" w:fill="auto"/>
        <w:tblLayout w:type="fixed"/>
        <w:tblCellMar>
          <w:top w:w="0" w:type="dxa"/>
          <w:left w:w="0" w:type="dxa"/>
          <w:bottom w:w="0" w:type="dxa"/>
          <w:right w:w="0" w:type="dxa"/>
        </w:tblCellMar>
      </w:tblPr>
      <w:tblGrid>
        <w:gridCol w:w="571"/>
        <w:gridCol w:w="1094"/>
        <w:gridCol w:w="919"/>
        <w:gridCol w:w="915"/>
        <w:gridCol w:w="837"/>
        <w:gridCol w:w="810"/>
        <w:gridCol w:w="809"/>
        <w:gridCol w:w="720"/>
        <w:gridCol w:w="915"/>
        <w:gridCol w:w="916"/>
      </w:tblGrid>
      <w:tr>
        <w:tblPrEx>
          <w:shd w:val="clear" w:color="auto" w:fill="auto"/>
          <w:tblCellMar>
            <w:top w:w="0" w:type="dxa"/>
            <w:left w:w="0" w:type="dxa"/>
            <w:bottom w:w="0" w:type="dxa"/>
            <w:right w:w="0" w:type="dxa"/>
          </w:tblCellMar>
        </w:tblPrEx>
        <w:trPr>
          <w:trHeight w:val="23" w:hRule="atLeast"/>
          <w:jc w:val="center"/>
        </w:trPr>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序号</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项目分区</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项目建设区面积（</w:t>
            </w: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r>
              <w:rPr>
                <w:rStyle w:val="26"/>
                <w:rFonts w:hint="default" w:ascii="Times New Roman" w:hAnsi="Times New Roman" w:eastAsia="仿宋" w:cs="Times New Roman"/>
                <w:color w:val="auto"/>
                <w:sz w:val="21"/>
                <w:szCs w:val="21"/>
                <w:lang w:val="en-US" w:eastAsia="zh-CN" w:bidi="ar"/>
              </w:rPr>
              <w:t>）</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建筑物及硬化（</w:t>
            </w: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r>
              <w:rPr>
                <w:rStyle w:val="26"/>
                <w:rFonts w:hint="default" w:ascii="Times New Roman" w:hAnsi="Times New Roman" w:eastAsia="仿宋" w:cs="Times New Roman"/>
                <w:color w:val="auto"/>
                <w:sz w:val="21"/>
                <w:szCs w:val="21"/>
                <w:lang w:val="en-US" w:eastAsia="zh-CN" w:bidi="ar"/>
              </w:rPr>
              <w:t>）</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水土流失面积（</w:t>
            </w: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r>
              <w:rPr>
                <w:rStyle w:val="26"/>
                <w:rFonts w:hint="default" w:ascii="Times New Roman" w:hAnsi="Times New Roman" w:eastAsia="仿宋" w:cs="Times New Roman"/>
                <w:color w:val="auto"/>
                <w:sz w:val="21"/>
                <w:szCs w:val="21"/>
                <w:lang w:val="en-US" w:eastAsia="zh-CN" w:bidi="ar"/>
              </w:rPr>
              <w:t>）</w:t>
            </w:r>
          </w:p>
        </w:tc>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水土保持措施面积（</w:t>
            </w: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r>
              <w:rPr>
                <w:rStyle w:val="26"/>
                <w:rFonts w:hint="default" w:ascii="Times New Roman" w:hAnsi="Times New Roman" w:eastAsia="仿宋" w:cs="Times New Roman"/>
                <w:color w:val="auto"/>
                <w:sz w:val="21"/>
                <w:szCs w:val="21"/>
                <w:lang w:val="en-US" w:eastAsia="zh-CN" w:bidi="ar"/>
              </w:rPr>
              <w:t>）</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扰动土地整治率（</w:t>
            </w:r>
            <w:r>
              <w:rPr>
                <w:rFonts w:hint="default" w:ascii="Times New Roman" w:hAnsi="Times New Roman" w:eastAsia="仿宋" w:cs="Times New Roman"/>
                <w:i w:val="0"/>
                <w:color w:val="auto"/>
                <w:kern w:val="0"/>
                <w:sz w:val="21"/>
                <w:szCs w:val="21"/>
                <w:u w:val="none"/>
                <w:lang w:val="en-US" w:eastAsia="zh-CN" w:bidi="ar"/>
              </w:rPr>
              <w:t>%</w:t>
            </w:r>
            <w:r>
              <w:rPr>
                <w:rStyle w:val="26"/>
                <w:rFonts w:hint="default" w:ascii="Times New Roman" w:hAnsi="Times New Roman" w:eastAsia="仿宋" w:cs="Times New Roman"/>
                <w:color w:val="auto"/>
                <w:sz w:val="21"/>
                <w:szCs w:val="21"/>
                <w:lang w:val="en-US" w:eastAsia="zh-CN" w:bidi="ar"/>
              </w:rPr>
              <w:t>）</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水土流失总治理度（</w:t>
            </w:r>
            <w:r>
              <w:rPr>
                <w:rFonts w:hint="default" w:ascii="Times New Roman" w:hAnsi="Times New Roman" w:eastAsia="仿宋" w:cs="Times New Roman"/>
                <w:i w:val="0"/>
                <w:color w:val="auto"/>
                <w:kern w:val="0"/>
                <w:sz w:val="21"/>
                <w:szCs w:val="21"/>
                <w:u w:val="none"/>
                <w:lang w:val="en-US" w:eastAsia="zh-CN" w:bidi="ar"/>
              </w:rPr>
              <w:t>%</w:t>
            </w:r>
            <w:r>
              <w:rPr>
                <w:rStyle w:val="26"/>
                <w:rFonts w:hint="default" w:ascii="Times New Roman" w:hAnsi="Times New Roman" w:eastAsia="仿宋" w:cs="Times New Roman"/>
                <w:color w:val="auto"/>
                <w:sz w:val="21"/>
                <w:szCs w:val="21"/>
                <w:lang w:val="en-US" w:eastAsia="zh-CN" w:bidi="ar"/>
              </w:rPr>
              <w:t>）</w:t>
            </w:r>
          </w:p>
        </w:tc>
      </w:tr>
      <w:tr>
        <w:tblPrEx>
          <w:tblCellMar>
            <w:top w:w="0" w:type="dxa"/>
            <w:left w:w="0" w:type="dxa"/>
            <w:bottom w:w="0" w:type="dxa"/>
            <w:right w:w="0" w:type="dxa"/>
          </w:tblCellMar>
        </w:tblPrEx>
        <w:trPr>
          <w:trHeight w:val="23"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工程措施</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植物措施</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小计</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47"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开采区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3.05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2.28</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0.77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0.74</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0.74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99.02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96.10 </w:t>
            </w:r>
          </w:p>
        </w:tc>
      </w:tr>
      <w:tr>
        <w:tblPrEx>
          <w:tblCellMar>
            <w:top w:w="0" w:type="dxa"/>
            <w:left w:w="0" w:type="dxa"/>
            <w:bottom w:w="0" w:type="dxa"/>
            <w:right w:w="0" w:type="dxa"/>
          </w:tblCellMar>
        </w:tblPrEx>
        <w:trPr>
          <w:trHeight w:val="292"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加工区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1.20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1.1</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0.10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0.01</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92.50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10.00 </w:t>
            </w:r>
          </w:p>
        </w:tc>
      </w:tr>
      <w:tr>
        <w:tblPrEx>
          <w:tblCellMar>
            <w:top w:w="0" w:type="dxa"/>
            <w:left w:w="0" w:type="dxa"/>
            <w:bottom w:w="0" w:type="dxa"/>
            <w:right w:w="0" w:type="dxa"/>
          </w:tblCellMar>
        </w:tblPrEx>
        <w:trPr>
          <w:trHeight w:val="23"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办公区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0.018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0.007 </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0.01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0.01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94.44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90.91 </w:t>
            </w:r>
          </w:p>
        </w:tc>
      </w:tr>
      <w:tr>
        <w:tblPrEx>
          <w:tblCellMar>
            <w:top w:w="0" w:type="dxa"/>
            <w:left w:w="0" w:type="dxa"/>
            <w:bottom w:w="0" w:type="dxa"/>
            <w:right w:w="0" w:type="dxa"/>
          </w:tblCellMar>
        </w:tblPrEx>
        <w:trPr>
          <w:trHeight w:val="23"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生活区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0.008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0.007</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0.001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0.001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0.001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100.00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100.00 </w:t>
            </w:r>
          </w:p>
        </w:tc>
      </w:tr>
      <w:tr>
        <w:tblPrEx>
          <w:tblCellMar>
            <w:top w:w="0" w:type="dxa"/>
            <w:left w:w="0" w:type="dxa"/>
            <w:bottom w:w="0" w:type="dxa"/>
            <w:right w:w="0" w:type="dxa"/>
          </w:tblCellMar>
        </w:tblPrEx>
        <w:trPr>
          <w:trHeight w:val="23"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道路工程区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0.12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0.12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0.02</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0.095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95.83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95.83 </w:t>
            </w:r>
          </w:p>
        </w:tc>
      </w:tr>
      <w:tr>
        <w:tblPrEx>
          <w:tblCellMar>
            <w:top w:w="0" w:type="dxa"/>
            <w:left w:w="0" w:type="dxa"/>
            <w:bottom w:w="0" w:type="dxa"/>
            <w:right w:w="0" w:type="dxa"/>
          </w:tblCellMar>
        </w:tblPrEx>
        <w:trPr>
          <w:trHeight w:val="23" w:hRule="atLeast"/>
          <w:jc w:val="center"/>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合计</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4.396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3.39 </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1.00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0.78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0.095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0.876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97.13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87.43 </w:t>
            </w:r>
          </w:p>
        </w:tc>
      </w:tr>
    </w:tbl>
    <w:p>
      <w:pPr>
        <w:pStyle w:val="7"/>
        <w:keepNext w:val="0"/>
        <w:keepLines w:val="0"/>
        <w:pageBreakBefore w:val="0"/>
        <w:widowControl w:val="0"/>
        <w:tabs>
          <w:tab w:val="left" w:pos="5720"/>
        </w:tabs>
        <w:kinsoku/>
        <w:wordWrap/>
        <w:overflowPunct/>
        <w:topLinePunct w:val="0"/>
        <w:autoSpaceDE w:val="0"/>
        <w:autoSpaceDN w:val="0"/>
        <w:bidi w:val="0"/>
        <w:adjustRightInd/>
        <w:snapToGrid/>
        <w:spacing w:before="0" w:beforeLines="50"/>
        <w:ind w:left="703"/>
        <w:textAlignment w:val="auto"/>
        <w:rPr>
          <w:rFonts w:hint="default" w:ascii="Times New Roman" w:hAnsi="Times New Roman" w:eastAsia="仿宋" w:cs="Times New Roman"/>
          <w:color w:val="auto"/>
        </w:rPr>
      </w:pPr>
    </w:p>
    <w:p>
      <w:pPr>
        <w:pStyle w:val="7"/>
        <w:keepNext w:val="0"/>
        <w:keepLines w:val="0"/>
        <w:pageBreakBefore w:val="0"/>
        <w:widowControl w:val="0"/>
        <w:tabs>
          <w:tab w:val="left" w:pos="5720"/>
        </w:tabs>
        <w:kinsoku/>
        <w:wordWrap/>
        <w:overflowPunct/>
        <w:topLinePunct w:val="0"/>
        <w:autoSpaceDE w:val="0"/>
        <w:autoSpaceDN w:val="0"/>
        <w:bidi w:val="0"/>
        <w:adjustRightInd/>
        <w:snapToGrid/>
        <w:spacing w:before="0"/>
        <w:ind w:left="703"/>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7.6-</w:t>
      </w:r>
      <w:r>
        <w:rPr>
          <w:rFonts w:hint="default" w:ascii="Times New Roman" w:hAnsi="Times New Roman" w:eastAsia="仿宋" w:cs="Times New Roman"/>
          <w:color w:val="auto"/>
          <w:lang w:val="en-US" w:eastAsia="zh-CN"/>
        </w:rPr>
        <w:t xml:space="preserve">2         </w:t>
      </w:r>
      <w:r>
        <w:rPr>
          <w:rFonts w:hint="eastAsia" w:eastAsia="仿宋" w:cs="Times New Roman"/>
          <w:color w:val="auto"/>
          <w:lang w:val="en-US" w:eastAsia="zh-CN"/>
        </w:rPr>
        <w:t>建设期</w:t>
      </w:r>
      <w:r>
        <w:rPr>
          <w:rFonts w:hint="default" w:ascii="Times New Roman" w:hAnsi="Times New Roman" w:eastAsia="仿宋" w:cs="Times New Roman"/>
          <w:color w:val="auto"/>
        </w:rPr>
        <w:t>林草植被恢复率及植被覆盖率计算表</w:t>
      </w:r>
    </w:p>
    <w:tbl>
      <w:tblPr>
        <w:tblStyle w:val="14"/>
        <w:tblW w:w="8449" w:type="dxa"/>
        <w:jc w:val="center"/>
        <w:shd w:val="clear" w:color="auto" w:fill="auto"/>
        <w:tblLayout w:type="autofit"/>
        <w:tblCellMar>
          <w:top w:w="0" w:type="dxa"/>
          <w:left w:w="0" w:type="dxa"/>
          <w:bottom w:w="0" w:type="dxa"/>
          <w:right w:w="0" w:type="dxa"/>
        </w:tblCellMar>
      </w:tblPr>
      <w:tblGrid>
        <w:gridCol w:w="705"/>
        <w:gridCol w:w="1226"/>
        <w:gridCol w:w="1470"/>
        <w:gridCol w:w="1410"/>
        <w:gridCol w:w="1395"/>
        <w:gridCol w:w="1290"/>
        <w:gridCol w:w="953"/>
      </w:tblGrid>
      <w:tr>
        <w:tblPrEx>
          <w:shd w:val="clear" w:color="auto" w:fill="auto"/>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项目分区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项目建设区面积（hm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可绿化面积（hm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林草类植被面积（hm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林草植被恢复率（%）</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林草覆盖率（%）</w:t>
            </w:r>
          </w:p>
        </w:tc>
      </w:tr>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开采区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3.05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#DIV/0!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 </w:t>
            </w:r>
          </w:p>
        </w:tc>
      </w:tr>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加工区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1.20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办公区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0.018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生活区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0.008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#DIV/0!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 </w:t>
            </w:r>
          </w:p>
        </w:tc>
      </w:tr>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道路工程区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0.12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0.095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0.094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98.95 </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4.396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0.095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0.094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98.95 </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64.38</w:t>
            </w:r>
          </w:p>
        </w:tc>
      </w:tr>
    </w:tbl>
    <w:p>
      <w:pPr>
        <w:pStyle w:val="7"/>
        <w:keepNext w:val="0"/>
        <w:keepLines w:val="0"/>
        <w:pageBreakBefore w:val="0"/>
        <w:widowControl w:val="0"/>
        <w:tabs>
          <w:tab w:val="left" w:pos="5720"/>
        </w:tabs>
        <w:kinsoku/>
        <w:wordWrap/>
        <w:overflowPunct/>
        <w:topLinePunct w:val="0"/>
        <w:autoSpaceDE w:val="0"/>
        <w:autoSpaceDN w:val="0"/>
        <w:bidi w:val="0"/>
        <w:adjustRightInd/>
        <w:snapToGrid/>
        <w:spacing w:before="0" w:beforeLines="50"/>
        <w:ind w:left="703"/>
        <w:textAlignment w:val="auto"/>
        <w:rPr>
          <w:rFonts w:hint="default" w:ascii="Times New Roman" w:hAnsi="Times New Roman" w:eastAsia="仿宋" w:cs="Times New Roman"/>
          <w:color w:val="auto"/>
        </w:rPr>
      </w:pPr>
    </w:p>
    <w:p>
      <w:pPr>
        <w:pStyle w:val="7"/>
        <w:keepNext w:val="0"/>
        <w:keepLines w:val="0"/>
        <w:pageBreakBefore w:val="0"/>
        <w:widowControl w:val="0"/>
        <w:tabs>
          <w:tab w:val="left" w:pos="5720"/>
        </w:tabs>
        <w:kinsoku/>
        <w:wordWrap/>
        <w:overflowPunct/>
        <w:topLinePunct w:val="0"/>
        <w:autoSpaceDE w:val="0"/>
        <w:autoSpaceDN w:val="0"/>
        <w:bidi w:val="0"/>
        <w:adjustRightInd/>
        <w:snapToGrid/>
        <w:spacing w:before="0"/>
        <w:ind w:left="703"/>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7.6-</w:t>
      </w:r>
      <w:r>
        <w:rPr>
          <w:rFonts w:hint="default" w:ascii="Times New Roman" w:hAnsi="Times New Roman" w:eastAsia="仿宋" w:cs="Times New Roman"/>
          <w:color w:val="auto"/>
          <w:lang w:val="en-US" w:eastAsia="zh-CN"/>
        </w:rPr>
        <w:t xml:space="preserve">3           </w:t>
      </w:r>
      <w:r>
        <w:rPr>
          <w:rFonts w:hint="eastAsia" w:eastAsia="仿宋" w:cs="Times New Roman"/>
          <w:color w:val="auto"/>
          <w:lang w:eastAsia="zh-CN"/>
        </w:rPr>
        <w:t>建设期</w:t>
      </w:r>
      <w:r>
        <w:rPr>
          <w:rFonts w:hint="default" w:ascii="Times New Roman" w:hAnsi="Times New Roman" w:eastAsia="仿宋" w:cs="Times New Roman"/>
          <w:color w:val="auto"/>
        </w:rPr>
        <w:t>水土流失防治指标完成情况一览表</w:t>
      </w:r>
    </w:p>
    <w:tbl>
      <w:tblPr>
        <w:tblStyle w:val="14"/>
        <w:tblW w:w="8243" w:type="dxa"/>
        <w:jc w:val="center"/>
        <w:shd w:val="clear" w:color="auto" w:fill="auto"/>
        <w:tblLayout w:type="autofit"/>
        <w:tblCellMar>
          <w:top w:w="0" w:type="dxa"/>
          <w:left w:w="0" w:type="dxa"/>
          <w:bottom w:w="0" w:type="dxa"/>
          <w:right w:w="0" w:type="dxa"/>
        </w:tblCellMar>
      </w:tblPr>
      <w:tblGrid>
        <w:gridCol w:w="1055"/>
        <w:gridCol w:w="3093"/>
        <w:gridCol w:w="1173"/>
        <w:gridCol w:w="1317"/>
        <w:gridCol w:w="1605"/>
      </w:tblGrid>
      <w:tr>
        <w:tblPrEx>
          <w:tblCellMar>
            <w:top w:w="0" w:type="dxa"/>
            <w:left w:w="0" w:type="dxa"/>
            <w:bottom w:w="0" w:type="dxa"/>
            <w:right w:w="0" w:type="dxa"/>
          </w:tblCellMar>
        </w:tblPrEx>
        <w:trPr>
          <w:trHeight w:val="23" w:hRule="atLeast"/>
          <w:jc w:val="center"/>
        </w:trPr>
        <w:tc>
          <w:tcPr>
            <w:tcW w:w="1055"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编号</w:t>
            </w:r>
          </w:p>
        </w:tc>
        <w:tc>
          <w:tcPr>
            <w:tcW w:w="309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防治目标</w:t>
            </w:r>
          </w:p>
        </w:tc>
        <w:tc>
          <w:tcPr>
            <w:tcW w:w="117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方案值</w:t>
            </w:r>
          </w:p>
        </w:tc>
        <w:tc>
          <w:tcPr>
            <w:tcW w:w="131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实际值</w:t>
            </w:r>
          </w:p>
        </w:tc>
        <w:tc>
          <w:tcPr>
            <w:tcW w:w="16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182"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扰动土地整治率（%）</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95</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97.13 </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水土流失总治理度（%）</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87</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87.43 </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土壤流失控制比</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1.0 </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4</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拦渣率（%）</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95</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95.0 </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5</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林草植被恢复率（%）</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97</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98.95 </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6</w:t>
            </w:r>
          </w:p>
        </w:tc>
        <w:tc>
          <w:tcPr>
            <w:tcW w:w="3093"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林草覆盖率（%）</w:t>
            </w:r>
          </w:p>
        </w:tc>
        <w:tc>
          <w:tcPr>
            <w:tcW w:w="1173"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22</w:t>
            </w:r>
          </w:p>
        </w:tc>
        <w:tc>
          <w:tcPr>
            <w:tcW w:w="1317"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64.38 </w:t>
            </w:r>
          </w:p>
        </w:tc>
        <w:tc>
          <w:tcPr>
            <w:tcW w:w="16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bl>
    <w:p>
      <w:pPr>
        <w:pStyle w:val="7"/>
        <w:tabs>
          <w:tab w:val="left" w:pos="5720"/>
        </w:tabs>
        <w:outlineLvl w:val="9"/>
        <w:rPr>
          <w:rFonts w:hint="default" w:ascii="Times New Roman" w:hAnsi="Times New Roman" w:eastAsia="仿宋" w:cs="Times New Roman"/>
          <w:color w:val="auto"/>
        </w:rPr>
      </w:pPr>
    </w:p>
    <w:p>
      <w:pP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br w:type="page"/>
      </w:r>
    </w:p>
    <w:p>
      <w:pPr>
        <w:pStyle w:val="4"/>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 xml:space="preserve">8 </w:t>
      </w:r>
      <w:r>
        <w:rPr>
          <w:rFonts w:hint="default" w:ascii="Times New Roman" w:hAnsi="Times New Roman" w:eastAsia="仿宋" w:cs="Times New Roman"/>
          <w:color w:val="auto"/>
        </w:rPr>
        <w:t>结论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255"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兴安县高尚镇金山顺发采石场位于兴安县城200°方向直距23km处，中心地理坐标：东经110°36′29″，北纬25°25′33″，行政区划属兴安县高尚镇。本工程水土流失防治区分为开采区、加工区、道路工程区、办公区、生活区、</w:t>
      </w:r>
      <w:r>
        <w:rPr>
          <w:rFonts w:hint="eastAsia" w:ascii="Times New Roman" w:hAnsi="Times New Roman" w:cs="Times New Roman"/>
          <w:b w:val="0"/>
          <w:bCs w:val="0"/>
          <w:color w:val="auto"/>
          <w:sz w:val="24"/>
          <w:szCs w:val="24"/>
          <w:lang w:val="en-US" w:eastAsia="zh-CN" w:bidi="ar-SA"/>
        </w:rPr>
        <w:t>临时堆土场区</w:t>
      </w:r>
      <w:r>
        <w:rPr>
          <w:rFonts w:hint="default" w:ascii="Times New Roman" w:hAnsi="Times New Roman" w:eastAsia="仿宋" w:cs="Times New Roman"/>
          <w:b w:val="0"/>
          <w:bCs w:val="0"/>
          <w:color w:val="auto"/>
          <w:sz w:val="24"/>
          <w:szCs w:val="24"/>
          <w:lang w:val="en-US" w:eastAsia="zh-CN" w:bidi="ar-SA"/>
        </w:rPr>
        <w:t>共 5 个分区，各分区采取了适宜的水土保持工程措施和植物措施，水土保持工程的总体布局较为合理，效果比较明显，有效地减轻了建设过程中造成的水土流失，达到了水土保持方案的设计要求。</w:t>
      </w:r>
    </w:p>
    <w:p>
      <w:pPr>
        <w:pStyle w:val="18"/>
        <w:numPr>
          <w:ilvl w:val="1"/>
          <w:numId w:val="13"/>
        </w:numPr>
        <w:tabs>
          <w:tab w:val="left" w:pos="682"/>
        </w:tabs>
        <w:spacing w:before="165" w:after="0" w:line="240" w:lineRule="auto"/>
        <w:ind w:left="681" w:right="0" w:hanging="540"/>
        <w:jc w:val="left"/>
        <w:rPr>
          <w:rFonts w:hint="default" w:ascii="Times New Roman" w:hAnsi="Times New Roman" w:eastAsia="仿宋" w:cs="Times New Roman"/>
          <w:b/>
          <w:color w:val="auto"/>
          <w:sz w:val="36"/>
        </w:rPr>
      </w:pPr>
      <w:bookmarkStart w:id="222" w:name="_bookmark58"/>
      <w:bookmarkEnd w:id="222"/>
      <w:bookmarkStart w:id="223" w:name="_bookmark58"/>
      <w:bookmarkEnd w:id="223"/>
      <w:bookmarkStart w:id="224" w:name="8.1水土流失动态变化"/>
      <w:bookmarkEnd w:id="224"/>
      <w:r>
        <w:rPr>
          <w:rFonts w:hint="default" w:ascii="Times New Roman" w:hAnsi="Times New Roman" w:eastAsia="仿宋" w:cs="Times New Roman"/>
          <w:b/>
          <w:color w:val="auto"/>
          <w:sz w:val="36"/>
        </w:rPr>
        <w:t>水土流失动态变化</w:t>
      </w:r>
    </w:p>
    <w:p>
      <w:pPr>
        <w:pStyle w:val="18"/>
        <w:keepNext w:val="0"/>
        <w:keepLines w:val="0"/>
        <w:pageBreakBefore w:val="0"/>
        <w:widowControl w:val="0"/>
        <w:numPr>
          <w:ilvl w:val="2"/>
          <w:numId w:val="13"/>
        </w:numPr>
        <w:tabs>
          <w:tab w:val="left" w:pos="819"/>
        </w:tabs>
        <w:kinsoku/>
        <w:wordWrap/>
        <w:overflowPunct/>
        <w:topLinePunct w:val="0"/>
        <w:autoSpaceDE w:val="0"/>
        <w:autoSpaceDN w:val="0"/>
        <w:bidi w:val="0"/>
        <w:adjustRightInd/>
        <w:snapToGrid/>
        <w:spacing w:before="332" w:after="0" w:line="360" w:lineRule="auto"/>
        <w:ind w:left="818" w:right="0" w:hanging="677"/>
        <w:jc w:val="left"/>
        <w:textAlignment w:val="auto"/>
        <w:rPr>
          <w:rFonts w:hint="default" w:ascii="Times New Roman" w:hAnsi="Times New Roman" w:eastAsia="仿宋" w:cs="Times New Roman"/>
          <w:b/>
          <w:color w:val="auto"/>
          <w:sz w:val="30"/>
        </w:rPr>
      </w:pPr>
      <w:bookmarkStart w:id="225" w:name="8.1.1防治责任范围"/>
      <w:bookmarkEnd w:id="225"/>
      <w:bookmarkStart w:id="226" w:name="_bookmark59"/>
      <w:bookmarkEnd w:id="226"/>
      <w:bookmarkStart w:id="227" w:name="_bookmark59"/>
      <w:bookmarkEnd w:id="227"/>
      <w:r>
        <w:rPr>
          <w:rFonts w:hint="default" w:ascii="Times New Roman" w:hAnsi="Times New Roman" w:eastAsia="仿宋" w:cs="Times New Roman"/>
          <w:b/>
          <w:color w:val="auto"/>
          <w:sz w:val="30"/>
        </w:rPr>
        <w:t>防治责任范围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本项目水土保持方案报告中统计的防治责任范围为</w:t>
      </w:r>
      <w:r>
        <w:rPr>
          <w:rFonts w:hint="eastAsia" w:ascii="Times New Roman" w:hAnsi="Times New Roman" w:cs="Times New Roman"/>
          <w:b w:val="0"/>
          <w:bCs w:val="0"/>
          <w:color w:val="auto"/>
          <w:sz w:val="24"/>
          <w:szCs w:val="24"/>
          <w:lang w:val="en-US" w:eastAsia="zh-CN" w:bidi="ar-SA"/>
        </w:rPr>
        <w:t>4.396</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，工程实际产生的防治责任范围为</w:t>
      </w:r>
      <w:r>
        <w:rPr>
          <w:rFonts w:hint="eastAsia" w:ascii="Times New Roman" w:hAnsi="Times New Roman" w:cs="Times New Roman"/>
          <w:b w:val="0"/>
          <w:bCs w:val="0"/>
          <w:color w:val="auto"/>
          <w:sz w:val="24"/>
          <w:szCs w:val="24"/>
          <w:lang w:val="en-US" w:eastAsia="zh-CN" w:bidi="ar-SA"/>
        </w:rPr>
        <w:t>4.396</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，实际较原方案</w:t>
      </w:r>
      <w:r>
        <w:rPr>
          <w:rFonts w:hint="eastAsia" w:ascii="Times New Roman" w:hAnsi="Times New Roman" w:cs="Times New Roman"/>
          <w:b w:val="0"/>
          <w:bCs w:val="0"/>
          <w:color w:val="auto"/>
          <w:sz w:val="24"/>
          <w:szCs w:val="24"/>
          <w:lang w:val="en-US" w:eastAsia="zh-CN" w:bidi="ar-SA"/>
        </w:rPr>
        <w:t>无变动</w:t>
      </w:r>
      <w:r>
        <w:rPr>
          <w:rFonts w:hint="default" w:ascii="Times New Roman" w:hAnsi="Times New Roman" w:eastAsia="仿宋" w:cs="Times New Roman"/>
          <w:b w:val="0"/>
          <w:bCs w:val="0"/>
          <w:color w:val="auto"/>
          <w:sz w:val="24"/>
          <w:szCs w:val="24"/>
          <w:lang w:val="en-US" w:eastAsia="zh-CN" w:bidi="ar-SA"/>
        </w:rPr>
        <w:t>。主要原因为：工程施工严格控制在项目征地线以内，各分区没有引发对征用地线以外区域发生或加剧水土流失的现象，因此，无直接影响区</w:t>
      </w:r>
      <w:r>
        <w:rPr>
          <w:rFonts w:hint="eastAsia" w:ascii="Times New Roman" w:hAnsi="Times New Roman" w:cs="Times New Roman"/>
          <w:b w:val="0"/>
          <w:bCs w:val="0"/>
          <w:color w:val="auto"/>
          <w:sz w:val="24"/>
          <w:szCs w:val="24"/>
          <w:lang w:val="en-US" w:eastAsia="zh-CN" w:bidi="ar-SA"/>
        </w:rPr>
        <w:t>。</w:t>
      </w:r>
      <w:r>
        <w:rPr>
          <w:rFonts w:hint="default" w:ascii="Times New Roman" w:hAnsi="Times New Roman" w:eastAsia="仿宋" w:cs="Times New Roman"/>
          <w:b/>
          <w:bCs/>
          <w:color w:val="auto"/>
          <w:sz w:val="24"/>
          <w:szCs w:val="24"/>
          <w:lang w:val="en-US" w:eastAsia="zh-CN" w:bidi="ar-SA"/>
        </w:rPr>
        <w:t>本次监测仅包括</w:t>
      </w:r>
      <w:r>
        <w:rPr>
          <w:rFonts w:hint="eastAsia" w:ascii="Times New Roman" w:hAnsi="Times New Roman" w:cs="Times New Roman"/>
          <w:b/>
          <w:bCs/>
          <w:color w:val="auto"/>
          <w:sz w:val="24"/>
          <w:szCs w:val="24"/>
          <w:lang w:val="en-US" w:eastAsia="zh-CN" w:bidi="ar-SA"/>
        </w:rPr>
        <w:t>建设期</w:t>
      </w:r>
      <w:r>
        <w:rPr>
          <w:rFonts w:hint="default" w:ascii="Times New Roman" w:hAnsi="Times New Roman" w:eastAsia="仿宋" w:cs="Times New Roman"/>
          <w:b/>
          <w:bCs/>
          <w:color w:val="auto"/>
          <w:sz w:val="24"/>
          <w:szCs w:val="24"/>
          <w:lang w:val="en-US" w:eastAsia="zh-CN" w:bidi="ar-SA"/>
        </w:rPr>
        <w:t>监测，运行期间不在本次监测范围</w:t>
      </w:r>
      <w:r>
        <w:rPr>
          <w:rFonts w:hint="default" w:ascii="Times New Roman" w:hAnsi="Times New Roman" w:eastAsia="仿宋" w:cs="Times New Roman"/>
          <w:b w:val="0"/>
          <w:bCs w:val="0"/>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color w:val="auto"/>
        </w:rPr>
      </w:pPr>
      <w:r>
        <w:rPr>
          <w:rFonts w:hint="default" w:ascii="Times New Roman" w:hAnsi="Times New Roman" w:eastAsia="仿宋" w:cs="Times New Roman"/>
          <w:b w:val="0"/>
          <w:bCs w:val="0"/>
          <w:color w:val="auto"/>
          <w:sz w:val="24"/>
          <w:szCs w:val="24"/>
          <w:lang w:val="en-US" w:eastAsia="zh-CN" w:bidi="ar-SA"/>
        </w:rPr>
        <w:t>根据对项目实地查勘，本项目施工均在永久征地线内进行，水土保持设施验收后，建设单位仍需承担的防治责任范围为</w:t>
      </w:r>
      <w:r>
        <w:rPr>
          <w:rFonts w:hint="eastAsia" w:ascii="Times New Roman" w:hAnsi="Times New Roman" w:cs="Times New Roman"/>
          <w:b w:val="0"/>
          <w:bCs w:val="0"/>
          <w:color w:val="auto"/>
          <w:sz w:val="24"/>
          <w:szCs w:val="24"/>
          <w:lang w:val="en-US" w:eastAsia="zh-CN" w:bidi="ar-SA"/>
        </w:rPr>
        <w:t>4.396</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color w:val="auto"/>
          <w:w w:val="99"/>
        </w:rPr>
        <w:t>。</w:t>
      </w:r>
    </w:p>
    <w:p>
      <w:pPr>
        <w:pStyle w:val="18"/>
        <w:numPr>
          <w:ilvl w:val="2"/>
          <w:numId w:val="13"/>
        </w:numPr>
        <w:tabs>
          <w:tab w:val="left" w:pos="819"/>
        </w:tabs>
        <w:spacing w:before="105" w:after="0" w:line="240" w:lineRule="auto"/>
        <w:ind w:left="818" w:right="0" w:hanging="677"/>
        <w:jc w:val="left"/>
        <w:rPr>
          <w:rFonts w:hint="default" w:ascii="Times New Roman" w:hAnsi="Times New Roman" w:eastAsia="仿宋" w:cs="Times New Roman"/>
          <w:b/>
          <w:color w:val="auto"/>
          <w:sz w:val="30"/>
        </w:rPr>
      </w:pPr>
      <w:bookmarkStart w:id="228" w:name="_bookmark60"/>
      <w:bookmarkEnd w:id="228"/>
      <w:bookmarkStart w:id="229" w:name="_bookmark60"/>
      <w:bookmarkEnd w:id="229"/>
      <w:bookmarkStart w:id="230" w:name="8.1.2土石方挖填量"/>
      <w:bookmarkEnd w:id="230"/>
      <w:r>
        <w:rPr>
          <w:rFonts w:hint="default" w:ascii="Times New Roman" w:hAnsi="Times New Roman" w:eastAsia="仿宋" w:cs="Times New Roman"/>
          <w:b/>
          <w:color w:val="auto"/>
          <w:sz w:val="30"/>
        </w:rPr>
        <w:t>土石方挖填量</w:t>
      </w:r>
    </w:p>
    <w:p>
      <w:pPr>
        <w:pStyle w:val="8"/>
        <w:spacing w:before="4"/>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本项目沿用已有生产生活设施，不新建生产生活设施，仅对矿区内外道路进行整修，施工内容简单。根据查阅施工资料统计，本工程</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土石方数量中挖土石方</w:t>
      </w:r>
      <w:r>
        <w:rPr>
          <w:rFonts w:hint="eastAsia" w:ascii="Times New Roman" w:hAnsi="Times New Roman" w:cs="Times New Roman"/>
          <w:b w:val="0"/>
          <w:bCs w:val="0"/>
          <w:color w:val="auto"/>
          <w:sz w:val="24"/>
          <w:szCs w:val="24"/>
          <w:lang w:val="en-US" w:eastAsia="zh-CN" w:bidi="ar-SA"/>
        </w:rPr>
        <w:t>0.884</w:t>
      </w:r>
      <w:r>
        <w:rPr>
          <w:rFonts w:hint="default" w:ascii="Times New Roman" w:hAnsi="Times New Roman" w:eastAsia="仿宋" w:cs="Times New Roman"/>
          <w:b w:val="0"/>
          <w:bCs w:val="0"/>
          <w:color w:val="auto"/>
          <w:sz w:val="24"/>
          <w:szCs w:val="24"/>
          <w:lang w:val="en-US" w:eastAsia="zh-CN" w:bidi="ar-SA"/>
        </w:rPr>
        <w:t>万 m³，填土石方0.</w:t>
      </w:r>
      <w:r>
        <w:rPr>
          <w:rFonts w:hint="eastAsia" w:ascii="Times New Roman" w:hAnsi="Times New Roman" w:cs="Times New Roman"/>
          <w:b w:val="0"/>
          <w:bCs w:val="0"/>
          <w:color w:val="auto"/>
          <w:sz w:val="24"/>
          <w:szCs w:val="24"/>
          <w:lang w:val="en-US" w:eastAsia="zh-CN" w:bidi="ar-SA"/>
        </w:rPr>
        <w:t>08</w:t>
      </w:r>
      <w:r>
        <w:rPr>
          <w:rFonts w:hint="default" w:ascii="Times New Roman" w:hAnsi="Times New Roman" w:eastAsia="仿宋" w:cs="Times New Roman"/>
          <w:b w:val="0"/>
          <w:bCs w:val="0"/>
          <w:color w:val="auto"/>
          <w:sz w:val="24"/>
          <w:szCs w:val="24"/>
          <w:lang w:val="en-US" w:eastAsia="zh-CN" w:bidi="ar-SA"/>
        </w:rPr>
        <w:t xml:space="preserve"> 万 m³，产生</w:t>
      </w:r>
      <w:r>
        <w:rPr>
          <w:rFonts w:hint="eastAsia" w:ascii="Times New Roman" w:hAnsi="Times New Roman" w:cs="Times New Roman"/>
          <w:b w:val="0"/>
          <w:bCs w:val="0"/>
          <w:color w:val="auto"/>
          <w:sz w:val="24"/>
          <w:szCs w:val="24"/>
          <w:lang w:val="en-US" w:eastAsia="zh-CN" w:bidi="ar-SA"/>
        </w:rPr>
        <w:t>0.8</w:t>
      </w:r>
      <w:r>
        <w:rPr>
          <w:rFonts w:hint="default" w:ascii="Times New Roman" w:hAnsi="Times New Roman" w:eastAsia="仿宋" w:cs="Times New Roman"/>
          <w:b w:val="0"/>
          <w:bCs w:val="0"/>
          <w:color w:val="auto"/>
          <w:sz w:val="24"/>
          <w:szCs w:val="24"/>
          <w:lang w:val="en-US" w:eastAsia="zh-CN" w:bidi="ar-SA"/>
        </w:rPr>
        <w:t>万m</w:t>
      </w:r>
      <w:r>
        <w:rPr>
          <w:rFonts w:hint="default" w:ascii="Times New Roman" w:hAnsi="Times New Roman" w:eastAsia="仿宋" w:cs="Times New Roman"/>
          <w:b w:val="0"/>
          <w:bCs w:val="0"/>
          <w:color w:val="auto"/>
          <w:sz w:val="24"/>
          <w:szCs w:val="24"/>
          <w:vertAlign w:val="superscript"/>
          <w:lang w:val="en-US" w:eastAsia="zh-CN" w:bidi="ar-SA"/>
        </w:rPr>
        <w:t>3</w:t>
      </w:r>
      <w:r>
        <w:rPr>
          <w:rFonts w:hint="default" w:ascii="Times New Roman" w:hAnsi="Times New Roman" w:eastAsia="仿宋" w:cs="Times New Roman"/>
          <w:b w:val="0"/>
          <w:bCs w:val="0"/>
          <w:color w:val="auto"/>
          <w:sz w:val="24"/>
          <w:szCs w:val="24"/>
          <w:lang w:val="en-US" w:eastAsia="zh-CN" w:bidi="ar-SA"/>
        </w:rPr>
        <w:t>弃土，产生弃土进行覆土绿化，部分弃土用于修建矿山道路。</w:t>
      </w:r>
    </w:p>
    <w:p>
      <w:pPr>
        <w:pStyle w:val="18"/>
        <w:keepNext w:val="0"/>
        <w:keepLines w:val="0"/>
        <w:pageBreakBefore w:val="0"/>
        <w:widowControl w:val="0"/>
        <w:numPr>
          <w:ilvl w:val="2"/>
          <w:numId w:val="13"/>
        </w:numPr>
        <w:tabs>
          <w:tab w:val="left" w:pos="819"/>
        </w:tabs>
        <w:kinsoku/>
        <w:wordWrap/>
        <w:overflowPunct/>
        <w:topLinePunct w:val="0"/>
        <w:autoSpaceDE w:val="0"/>
        <w:autoSpaceDN w:val="0"/>
        <w:bidi w:val="0"/>
        <w:adjustRightInd/>
        <w:snapToGrid/>
        <w:spacing w:before="0" w:after="0" w:line="360" w:lineRule="auto"/>
        <w:ind w:left="818" w:right="0" w:hanging="677"/>
        <w:jc w:val="left"/>
        <w:textAlignment w:val="auto"/>
        <w:rPr>
          <w:rFonts w:hint="default" w:ascii="Times New Roman" w:hAnsi="Times New Roman" w:eastAsia="仿宋" w:cs="Times New Roman"/>
          <w:b/>
          <w:color w:val="auto"/>
          <w:sz w:val="30"/>
        </w:rPr>
      </w:pPr>
      <w:bookmarkStart w:id="231" w:name="8.1.3水土保持治理达标评价"/>
      <w:bookmarkEnd w:id="231"/>
      <w:bookmarkStart w:id="232" w:name="_bookmark61"/>
      <w:bookmarkEnd w:id="232"/>
      <w:bookmarkStart w:id="233" w:name="_bookmark61"/>
      <w:bookmarkEnd w:id="233"/>
      <w:r>
        <w:rPr>
          <w:rFonts w:hint="default" w:ascii="Times New Roman" w:hAnsi="Times New Roman" w:eastAsia="仿宋" w:cs="Times New Roman"/>
          <w:b/>
          <w:color w:val="auto"/>
          <w:sz w:val="30"/>
        </w:rPr>
        <w:t>水土保持治理达标评价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水土保持防治效果较明显，本工程</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扰动土地整治率达到97.</w:t>
      </w:r>
      <w:r>
        <w:rPr>
          <w:rFonts w:hint="eastAsia" w:ascii="Times New Roman" w:hAnsi="Times New Roman" w:cs="Times New Roman"/>
          <w:b w:val="0"/>
          <w:bCs w:val="0"/>
          <w:color w:val="auto"/>
          <w:sz w:val="24"/>
          <w:szCs w:val="24"/>
          <w:lang w:val="en-US" w:eastAsia="zh-CN" w:bidi="ar-SA"/>
        </w:rPr>
        <w:t>13</w:t>
      </w:r>
      <w:r>
        <w:rPr>
          <w:rFonts w:hint="default" w:ascii="Times New Roman" w:hAnsi="Times New Roman" w:eastAsia="仿宋" w:cs="Times New Roman"/>
          <w:b w:val="0"/>
          <w:bCs w:val="0"/>
          <w:color w:val="auto"/>
          <w:sz w:val="24"/>
          <w:szCs w:val="24"/>
          <w:lang w:val="en-US" w:eastAsia="zh-CN" w:bidi="ar-SA"/>
        </w:rPr>
        <w:t>%，水土流失总治理度达到了</w:t>
      </w:r>
      <w:r>
        <w:rPr>
          <w:rFonts w:hint="eastAsia" w:ascii="Times New Roman" w:hAnsi="Times New Roman" w:cs="Times New Roman"/>
          <w:b w:val="0"/>
          <w:bCs w:val="0"/>
          <w:color w:val="auto"/>
          <w:sz w:val="24"/>
          <w:szCs w:val="24"/>
          <w:lang w:val="en-US" w:eastAsia="zh-CN" w:bidi="ar-SA"/>
        </w:rPr>
        <w:t>87.43</w:t>
      </w:r>
      <w:r>
        <w:rPr>
          <w:rFonts w:hint="default" w:ascii="Times New Roman" w:hAnsi="Times New Roman" w:eastAsia="仿宋" w:cs="Times New Roman"/>
          <w:b w:val="0"/>
          <w:bCs w:val="0"/>
          <w:color w:val="auto"/>
          <w:sz w:val="24"/>
          <w:szCs w:val="24"/>
          <w:lang w:val="en-US" w:eastAsia="zh-CN" w:bidi="ar-SA"/>
        </w:rPr>
        <w:t xml:space="preserve">%，土壤流失控制比为1.0，林草植被恢复率达到 </w:t>
      </w:r>
      <w:r>
        <w:rPr>
          <w:rFonts w:hint="eastAsia" w:ascii="Times New Roman" w:hAnsi="Times New Roman" w:cs="Times New Roman"/>
          <w:b w:val="0"/>
          <w:bCs w:val="0"/>
          <w:color w:val="auto"/>
          <w:sz w:val="24"/>
          <w:szCs w:val="24"/>
          <w:lang w:val="en-US" w:eastAsia="zh-CN" w:bidi="ar-SA"/>
        </w:rPr>
        <w:t>98.95</w:t>
      </w:r>
      <w:r>
        <w:rPr>
          <w:rFonts w:hint="default" w:ascii="Times New Roman" w:hAnsi="Times New Roman" w:eastAsia="仿宋" w:cs="Times New Roman"/>
          <w:b w:val="0"/>
          <w:bCs w:val="0"/>
          <w:color w:val="auto"/>
          <w:sz w:val="24"/>
          <w:szCs w:val="24"/>
          <w:lang w:val="en-US" w:eastAsia="zh-CN" w:bidi="ar-SA"/>
        </w:rPr>
        <w:t>%，林草覆盖率为</w:t>
      </w:r>
      <w:r>
        <w:rPr>
          <w:rFonts w:hint="eastAsia" w:ascii="Times New Roman" w:hAnsi="Times New Roman" w:cs="Times New Roman"/>
          <w:b w:val="0"/>
          <w:bCs w:val="0"/>
          <w:color w:val="auto"/>
          <w:sz w:val="24"/>
          <w:szCs w:val="24"/>
          <w:lang w:val="en-US" w:eastAsia="zh-CN" w:bidi="ar-SA"/>
        </w:rPr>
        <w:t>64.38</w:t>
      </w:r>
      <w:r>
        <w:rPr>
          <w:rFonts w:hint="default" w:ascii="Times New Roman" w:hAnsi="Times New Roman" w:eastAsia="仿宋" w:cs="Times New Roman"/>
          <w:b w:val="0"/>
          <w:bCs w:val="0"/>
          <w:color w:val="auto"/>
          <w:sz w:val="24"/>
          <w:szCs w:val="24"/>
          <w:lang w:val="en-US" w:eastAsia="zh-CN" w:bidi="ar-SA"/>
        </w:rPr>
        <w:t>%，拦渣率达95%以上。防治目标达到水土保持方案设计的目标值。</w:t>
      </w:r>
    </w:p>
    <w:p>
      <w:pPr>
        <w:pStyle w:val="18"/>
        <w:keepNext w:val="0"/>
        <w:keepLines w:val="0"/>
        <w:pageBreakBefore w:val="0"/>
        <w:widowControl w:val="0"/>
        <w:numPr>
          <w:ilvl w:val="1"/>
          <w:numId w:val="14"/>
        </w:numPr>
        <w:tabs>
          <w:tab w:val="left" w:pos="682"/>
        </w:tabs>
        <w:kinsoku/>
        <w:wordWrap/>
        <w:overflowPunct/>
        <w:topLinePunct w:val="0"/>
        <w:autoSpaceDE w:val="0"/>
        <w:autoSpaceDN w:val="0"/>
        <w:bidi w:val="0"/>
        <w:adjustRightInd/>
        <w:snapToGrid/>
        <w:spacing w:before="169" w:after="0" w:line="360" w:lineRule="auto"/>
        <w:ind w:left="681" w:right="0" w:hanging="540"/>
        <w:jc w:val="left"/>
        <w:textAlignment w:val="auto"/>
        <w:rPr>
          <w:rFonts w:hint="default" w:ascii="Times New Roman" w:hAnsi="Times New Roman" w:eastAsia="仿宋" w:cs="Times New Roman"/>
          <w:b/>
          <w:color w:val="auto"/>
          <w:sz w:val="36"/>
        </w:rPr>
      </w:pPr>
      <w:bookmarkStart w:id="234" w:name="_bookmark62"/>
      <w:bookmarkEnd w:id="234"/>
      <w:bookmarkStart w:id="235" w:name="_bookmark62"/>
      <w:bookmarkEnd w:id="235"/>
      <w:bookmarkStart w:id="236" w:name="8.2水土保持措施评价"/>
      <w:bookmarkEnd w:id="236"/>
      <w:r>
        <w:rPr>
          <w:rFonts w:hint="default" w:ascii="Times New Roman" w:hAnsi="Times New Roman" w:eastAsia="仿宋" w:cs="Times New Roman"/>
          <w:b/>
          <w:color w:val="auto"/>
          <w:sz w:val="36"/>
        </w:rPr>
        <w:t>水土保持措施评价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r>
        <w:rPr>
          <w:rFonts w:hint="eastAsia" w:ascii="Times New Roman" w:hAnsi="Times New Roman" w:cs="Times New Roman"/>
          <w:b w:val="0"/>
          <w:bCs w:val="0"/>
          <w:color w:val="auto"/>
          <w:sz w:val="24"/>
          <w:szCs w:val="24"/>
          <w:lang w:val="en-US" w:eastAsia="zh-CN" w:bidi="ar-SA"/>
        </w:rPr>
        <w:t>兴安县高尚镇金山顺发采石场建筑石料用灰岩矿项目</w:t>
      </w:r>
      <w:r>
        <w:rPr>
          <w:rFonts w:hint="default" w:ascii="Times New Roman" w:hAnsi="Times New Roman" w:eastAsia="仿宋" w:cs="Times New Roman"/>
          <w:b w:val="0"/>
          <w:bCs w:val="0"/>
          <w:color w:val="auto"/>
          <w:sz w:val="24"/>
          <w:szCs w:val="24"/>
          <w:lang w:val="en-US" w:eastAsia="zh-CN" w:bidi="ar-SA"/>
        </w:rPr>
        <w:t>水土保持措施以工程措施为先，同时与植物措施、临时防护措施和施工管理措施相结合，有效控制和防治了工程建设造成的水土流失，水土保持效益显著。</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r>
        <w:rPr>
          <w:rFonts w:hint="eastAsia" w:ascii="Times New Roman" w:hAnsi="Times New Roman" w:cs="Times New Roman"/>
          <w:b w:val="0"/>
          <w:bCs w:val="0"/>
          <w:color w:val="auto"/>
          <w:sz w:val="24"/>
          <w:szCs w:val="24"/>
          <w:lang w:val="en-US" w:eastAsia="zh-CN" w:bidi="ar-SA"/>
        </w:rPr>
        <w:t>兴安县高尚镇金山顺发采石场建筑石料用灰岩矿项目</w:t>
      </w:r>
      <w:r>
        <w:rPr>
          <w:rFonts w:hint="default" w:ascii="Times New Roman" w:hAnsi="Times New Roman" w:eastAsia="仿宋" w:cs="Times New Roman"/>
          <w:b w:val="0"/>
          <w:bCs w:val="0"/>
          <w:color w:val="auto"/>
          <w:sz w:val="24"/>
          <w:szCs w:val="24"/>
          <w:lang w:val="en-US" w:eastAsia="zh-CN" w:bidi="ar-SA"/>
        </w:rPr>
        <w:t>采取的水土保持措施布设合理，水土保持措施管理维护得当，能够满足</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专项验收要求。</w:t>
      </w:r>
    </w:p>
    <w:p>
      <w:pPr>
        <w:pStyle w:val="18"/>
        <w:numPr>
          <w:ilvl w:val="1"/>
          <w:numId w:val="14"/>
        </w:numPr>
        <w:tabs>
          <w:tab w:val="left" w:pos="682"/>
        </w:tabs>
        <w:spacing w:before="151" w:after="0" w:line="240" w:lineRule="auto"/>
        <w:ind w:left="681" w:right="0" w:hanging="540"/>
        <w:jc w:val="left"/>
        <w:rPr>
          <w:rFonts w:hint="default" w:ascii="Times New Roman" w:hAnsi="Times New Roman" w:eastAsia="仿宋" w:cs="Times New Roman"/>
          <w:b/>
          <w:color w:val="auto"/>
          <w:sz w:val="36"/>
        </w:rPr>
      </w:pPr>
      <w:bookmarkStart w:id="237" w:name="_bookmark63"/>
      <w:bookmarkEnd w:id="237"/>
      <w:bookmarkStart w:id="238" w:name="8.3存在问题及建议"/>
      <w:bookmarkEnd w:id="238"/>
      <w:bookmarkStart w:id="239" w:name="_bookmark63"/>
      <w:bookmarkEnd w:id="239"/>
      <w:r>
        <w:rPr>
          <w:rFonts w:hint="default" w:ascii="Times New Roman" w:hAnsi="Times New Roman" w:eastAsia="仿宋" w:cs="Times New Roman"/>
          <w:b/>
          <w:color w:val="auto"/>
          <w:sz w:val="36"/>
        </w:rPr>
        <w:t>存在问题及建议</w:t>
      </w:r>
    </w:p>
    <w:p>
      <w:pPr>
        <w:pStyle w:val="18"/>
        <w:keepNext w:val="0"/>
        <w:keepLines w:val="0"/>
        <w:pageBreakBefore w:val="0"/>
        <w:widowControl w:val="0"/>
        <w:numPr>
          <w:ilvl w:val="2"/>
          <w:numId w:val="14"/>
        </w:numPr>
        <w:tabs>
          <w:tab w:val="left" w:pos="819"/>
        </w:tabs>
        <w:kinsoku/>
        <w:wordWrap/>
        <w:overflowPunct/>
        <w:topLinePunct w:val="0"/>
        <w:autoSpaceDE w:val="0"/>
        <w:autoSpaceDN w:val="0"/>
        <w:bidi w:val="0"/>
        <w:adjustRightInd/>
        <w:snapToGrid/>
        <w:spacing w:before="332" w:after="0" w:line="360" w:lineRule="auto"/>
        <w:ind w:left="818" w:right="0" w:hanging="677"/>
        <w:jc w:val="left"/>
        <w:textAlignment w:val="auto"/>
        <w:rPr>
          <w:rFonts w:hint="default" w:ascii="Times New Roman" w:hAnsi="Times New Roman" w:eastAsia="仿宋" w:cs="Times New Roman"/>
          <w:b/>
          <w:color w:val="auto"/>
          <w:sz w:val="30"/>
        </w:rPr>
      </w:pPr>
      <w:bookmarkStart w:id="240" w:name="_bookmark64"/>
      <w:bookmarkEnd w:id="240"/>
      <w:bookmarkStart w:id="241" w:name="8.3.1主要存在问题"/>
      <w:bookmarkEnd w:id="241"/>
      <w:bookmarkStart w:id="242" w:name="_bookmark64"/>
      <w:bookmarkEnd w:id="242"/>
      <w:r>
        <w:rPr>
          <w:rFonts w:hint="default" w:ascii="Times New Roman" w:hAnsi="Times New Roman" w:eastAsia="仿宋" w:cs="Times New Roman"/>
          <w:b/>
          <w:color w:val="auto"/>
          <w:sz w:val="30"/>
        </w:rPr>
        <w:t>主要存在问题</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1、场区部分排水沟存在淤积现象。</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2、工程未及时开展水土保持监测工作，故缺少</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水土保持监测数据。</w:t>
      </w:r>
    </w:p>
    <w:p>
      <w:pPr>
        <w:pStyle w:val="18"/>
        <w:numPr>
          <w:ilvl w:val="2"/>
          <w:numId w:val="14"/>
        </w:numPr>
        <w:tabs>
          <w:tab w:val="left" w:pos="819"/>
        </w:tabs>
        <w:spacing w:before="61" w:after="0" w:line="240" w:lineRule="auto"/>
        <w:ind w:left="818" w:right="0" w:hanging="677"/>
        <w:jc w:val="left"/>
        <w:rPr>
          <w:rFonts w:hint="default" w:ascii="Times New Roman" w:hAnsi="Times New Roman" w:eastAsia="仿宋" w:cs="Times New Roman"/>
          <w:b/>
          <w:color w:val="auto"/>
          <w:sz w:val="30"/>
        </w:rPr>
      </w:pPr>
      <w:bookmarkStart w:id="243" w:name="8.3.2建议"/>
      <w:bookmarkEnd w:id="243"/>
      <w:bookmarkStart w:id="244" w:name="_bookmark65"/>
      <w:bookmarkEnd w:id="244"/>
      <w:bookmarkStart w:id="245" w:name="_bookmark65"/>
      <w:bookmarkEnd w:id="245"/>
      <w:r>
        <w:rPr>
          <w:rFonts w:hint="default" w:ascii="Times New Roman" w:hAnsi="Times New Roman" w:eastAsia="仿宋" w:cs="Times New Roman"/>
          <w:b/>
          <w:color w:val="auto"/>
          <w:sz w:val="30"/>
        </w:rPr>
        <w:t>建议</w:t>
      </w:r>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1、场内排水沟及时清理淤泥，保证排水顺畅。</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2、建议建设单位认真作好经常性的水保措施管护工作，明确组织机构、人员和责任，防止新的水土流失发生，并加强对排水工程、边坡防护工程的管理和维护。</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3、本工程由于主观原因管理不善，水保监测意识不强，工程未及时开展水土保持监测工作，建议建设单位在以后其他开发建设项目的建设中严格按照批复的水土保持方案进行水土保持监测工作。</w:t>
      </w:r>
    </w:p>
    <w:p>
      <w:pPr>
        <w:keepNext w:val="0"/>
        <w:keepLines w:val="0"/>
        <w:pageBreakBefore w:val="0"/>
        <w:widowControl w:val="0"/>
        <w:kinsoku/>
        <w:wordWrap/>
        <w:overflowPunct/>
        <w:topLinePunct w:val="0"/>
        <w:autoSpaceDE w:val="0"/>
        <w:autoSpaceDN w:val="0"/>
        <w:bidi w:val="0"/>
        <w:adjustRightInd/>
        <w:snapToGrid/>
        <w:spacing w:before="162" w:line="360" w:lineRule="auto"/>
        <w:ind w:left="141" w:right="0" w:firstLine="0"/>
        <w:jc w:val="left"/>
        <w:textAlignment w:val="auto"/>
        <w:rPr>
          <w:rFonts w:hint="default" w:ascii="Times New Roman" w:hAnsi="Times New Roman" w:eastAsia="仿宋" w:cs="Times New Roman"/>
          <w:b/>
          <w:color w:val="auto"/>
          <w:sz w:val="36"/>
        </w:rPr>
      </w:pPr>
      <w:bookmarkStart w:id="246" w:name="8.4综合结论"/>
      <w:bookmarkEnd w:id="246"/>
      <w:bookmarkStart w:id="247" w:name="_bookmark66"/>
      <w:bookmarkEnd w:id="247"/>
      <w:r>
        <w:rPr>
          <w:rFonts w:hint="default" w:ascii="Times New Roman" w:hAnsi="Times New Roman" w:eastAsia="仿宋" w:cs="Times New Roman"/>
          <w:b/>
          <w:color w:val="auto"/>
          <w:sz w:val="36"/>
        </w:rPr>
        <w:t>8.4 综合结论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0"/>
        </w:rPr>
      </w:pPr>
      <w:r>
        <w:rPr>
          <w:rFonts w:hint="eastAsia" w:ascii="Times New Roman" w:hAnsi="Times New Roman" w:cs="Times New Roman"/>
          <w:b w:val="0"/>
          <w:bCs w:val="0"/>
          <w:color w:val="auto"/>
          <w:sz w:val="24"/>
          <w:szCs w:val="24"/>
          <w:lang w:val="en-US" w:eastAsia="zh-CN" w:bidi="ar-SA"/>
        </w:rPr>
        <w:t>兴安县高尚镇金山顺发采石场建筑石料用灰岩矿项目（建设期）</w:t>
      </w:r>
      <w:r>
        <w:rPr>
          <w:rFonts w:hint="default" w:ascii="Times New Roman" w:hAnsi="Times New Roman" w:eastAsia="仿宋" w:cs="Times New Roman"/>
          <w:b w:val="0"/>
          <w:bCs w:val="0"/>
          <w:color w:val="auto"/>
          <w:sz w:val="24"/>
          <w:szCs w:val="24"/>
          <w:lang w:val="en-US" w:eastAsia="zh-CN" w:bidi="ar-SA"/>
        </w:rPr>
        <w:t>在施工过程中采取工程措施、植物措施、临时防护措施和施工管理措施相结合综合防治水土流失，工程建设新增水土流失得到了有效控制，并进一步改善了项目区的生态环境。经治理，各项防治指标达到了方案设计的目标值，达到了水土保持设施专项验收要求。</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p>
    <w:sectPr>
      <w:headerReference r:id="rId10" w:type="default"/>
      <w:footerReference r:id="rId11" w:type="default"/>
      <w:pgSz w:w="11910" w:h="16840"/>
      <w:pgMar w:top="1140" w:right="1680" w:bottom="1260" w:left="1560" w:header="882" w:footer="1014" w:gutter="0"/>
      <w:pgNumType w:fmt="decimal"/>
      <w:cols w:equalWidth="0" w:num="1">
        <w:col w:w="86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pPr>
      <w:rPr>
        <w:sz w:val="21"/>
        <w:szCs w:val="21"/>
      </w:rPr>
    </w:pPr>
    <w:r>
      <w:rPr>
        <w:rFonts w:hint="default" w:ascii="Times New Roman" w:hAnsi="Times New Roman" w:eastAsia="仿宋" w:cs="Times New Roman"/>
        <w:sz w:val="21"/>
        <w:szCs w:val="21"/>
      </w:rPr>
      <w:pict>
        <v:shape id="_x0000_s2169" o:spid="_x0000_s2169" o:spt="202" type="#_x0000_t202" style="position:absolute;left:0pt;margin-top:0.75pt;height:144pt;width:144pt;mso-position-horizontal:center;mso-position-horizontal-relative:margin;mso-wrap-style:none;z-index:-1529246720;mso-width-relative:page;mso-height-relative:page;" filled="f" stroked="f" coordsize="21600,21600">
          <v:path/>
          <v:fill on="f" focussize="0,0"/>
          <v:stroke on="f"/>
          <v:imagedata o:title=""/>
          <o:lock v:ext="edit" aspectratio="f"/>
          <v:textbox inset="0mm,0mm,0mm,0mm" style="mso-fit-shape-to-text:t;">
            <w:txbxContent>
              <w:p>
                <w:pPr>
                  <w:pStyle w:val="10"/>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val="en-US" w:eastAsia="zh-CN"/>
      </w:rPr>
      <w:t>广西</w:t>
    </w:r>
    <w:r>
      <w:rPr>
        <w:rFonts w:hint="default" w:ascii="Times New Roman" w:hAnsi="Times New Roman" w:eastAsia="仿宋" w:cs="Times New Roman"/>
        <w:sz w:val="21"/>
        <w:szCs w:val="21"/>
        <w:lang w:eastAsia="zh-CN"/>
      </w:rPr>
      <w:t>南宁</w:t>
    </w:r>
    <w:r>
      <w:rPr>
        <w:rFonts w:hint="eastAsia" w:ascii="Times New Roman" w:hAnsi="Times New Roman" w:cs="Times New Roman"/>
        <w:sz w:val="21"/>
        <w:szCs w:val="21"/>
        <w:lang w:val="en-US" w:eastAsia="zh-CN"/>
      </w:rPr>
      <w:t>宏海</w:t>
    </w:r>
    <w:r>
      <w:rPr>
        <w:rFonts w:hint="default" w:ascii="Times New Roman" w:hAnsi="Times New Roman" w:eastAsia="仿宋" w:cs="Times New Roman"/>
        <w:sz w:val="21"/>
        <w:szCs w:val="21"/>
        <w:lang w:eastAsia="zh-CN"/>
      </w:rPr>
      <w:t>工程咨询有限公司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r>
      <w:rPr>
        <w:rFonts w:hint="default" w:ascii="Times New Roman" w:hAnsi="Times New Roman" w:eastAsia="仿宋" w:cs="Times New Roman"/>
        <w:sz w:val="21"/>
        <w:szCs w:val="21"/>
        <w:lang w:val="en-US"/>
      </w:rPr>
      <w:pict>
        <v:shape id="_x0000_s2172" o:spid="_x0000_s2172" o:spt="202" type="#_x0000_t202" style="position:absolute;left:0pt;margin-left:202.35pt;margin-top:0.75pt;height:144pt;width:144pt;mso-position-horizontal-relative:margin;mso-wrap-style:none;z-index:1990358016;mso-width-relative:page;mso-height-relative:page;" filled="f" stroked="f" coordsize="21600,21600">
          <v:path/>
          <v:fill on="f" focussize="0,0"/>
          <v:stroke on="f"/>
          <v:imagedata o:title=""/>
          <o:lock v:ext="edit" aspectratio="f"/>
          <v:textbox inset="0mm,0mm,0mm,0mm" style="mso-fit-shape-to-text:t;">
            <w:txbxContent>
              <w:p>
                <w:pPr>
                  <w:pStyle w:val="10"/>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val="en-US" w:eastAsia="zh-CN"/>
      </w:rPr>
      <w:t>广西南宁宏海工程</w:t>
    </w:r>
    <w:r>
      <w:rPr>
        <w:rFonts w:hint="default" w:ascii="Times New Roman" w:hAnsi="Times New Roman" w:eastAsia="仿宋" w:cs="Times New Roman"/>
        <w:sz w:val="21"/>
        <w:szCs w:val="21"/>
        <w:lang w:eastAsia="zh-CN"/>
      </w:rPr>
      <w:t>咨询有限公司</w:t>
    </w:r>
  </w:p>
  <w:p>
    <w:pPr>
      <w:rPr>
        <w:sz w:val="21"/>
        <w:szCs w:val="21"/>
      </w:rPr>
    </w:pPr>
    <w:r>
      <w:rPr>
        <w:rFonts w:hint="default" w:ascii="Times New Roman" w:hAnsi="Times New Roman" w:eastAsia="仿宋" w:cs="Times New Roman"/>
        <w:sz w:val="21"/>
        <w:szCs w:val="21"/>
      </w:rPr>
      <w:pict>
        <v:shape id="_x0000_s2170" o:spid="_x0000_s2170" o:spt="202" type="#_x0000_t202" style="position:absolute;left:0pt;margin-left:202.35pt;margin-top:0.75pt;height:144pt;width:144pt;mso-position-horizontal-relative:margin;mso-wrap-style:none;z-index:984816640;mso-width-relative:page;mso-height-relative:page;" filled="f" stroked="f" coordsize="21600,21600">
          <v:path/>
          <v:fill on="f" focussize="0,0"/>
          <v:stroke on="f"/>
          <v:imagedata o:title=""/>
          <o:lock v:ext="edit" aspectratio="f"/>
          <v:textbox inset="0mm,0mm,0mm,0mm" style="mso-fit-shape-to-text:t;">
            <w:txbxContent>
              <w:p>
                <w:pPr>
                  <w:pStyle w:val="10"/>
                  <w:rPr>
                    <w:rFonts w:hint="default" w:ascii="Times New Roman" w:hAnsi="Times New Roman" w:eastAsia="仿宋" w:cs="Times New Roman"/>
                    <w:sz w:val="21"/>
                    <w:szCs w:val="21"/>
                    <w:lang w:eastAsia="zh-CN"/>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left"/>
      <w:rPr>
        <w:rFonts w:hint="default" w:ascii="Times New Roman" w:hAnsi="Times New Roman" w:eastAsia="仿宋" w:cs="Times New Roman"/>
        <w:sz w:val="21"/>
        <w:szCs w:val="21"/>
        <w:lang w:val="en-US" w:eastAsia="zh-CN"/>
      </w:rPr>
    </w:pPr>
    <w:r>
      <w:rPr>
        <w:rFonts w:hint="eastAsia" w:ascii="Times New Roman" w:hAnsi="Times New Roman" w:cs="Times New Roman"/>
        <w:sz w:val="21"/>
        <w:szCs w:val="21"/>
        <w:lang w:eastAsia="zh-CN"/>
      </w:rPr>
      <w:t>兴安县高尚镇金山顺发采石场建筑石料用灰岩矿项目</w:t>
    </w:r>
    <w:r>
      <w:rPr>
        <w:rFonts w:hint="default" w:ascii="Times New Roman" w:hAnsi="Times New Roman" w:eastAsia="仿宋"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水土保持总结报告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166" o:spid="_x0000_s2166" o:spt="202" type="#_x0000_t202" style="position:absolute;left:0pt;margin-left:403.95pt;margin-top:43.9pt;height:11.65pt;width:376.9pt;mso-position-horizontal-relative:page;mso-position-vertical-relative:page;z-index:1257198592;mso-width-relative:page;mso-height-relative:page;" filled="f" stroked="f" coordsize="21600,21600">
          <v:path/>
          <v:fill on="f" focussize="0,0"/>
          <v:stroke on="f"/>
          <v:imagedata o:title=""/>
          <o:lock v:ext="edit" aspectratio="f"/>
          <v:textbox inset="0mm,0mm,0mm,0mm">
            <w:txbxContent>
              <w:p>
                <w:pPr>
                  <w:spacing w:before="0" w:line="230" w:lineRule="exact"/>
                  <w:ind w:left="20" w:right="0" w:firstLine="0"/>
                  <w:jc w:val="left"/>
                  <w:rPr>
                    <w:sz w:val="21"/>
                  </w:rPr>
                </w:pPr>
              </w:p>
            </w:txbxContent>
          </v:textbox>
        </v:shape>
      </w:pict>
    </w:r>
    <w:r>
      <w:pict>
        <v:shape id="_x0000_s2167" o:spid="_x0000_s2167" o:spt="202" type="#_x0000_t202" style="position:absolute;left:0pt;margin-left:91.9pt;margin-top:43.1pt;height:12.45pt;width:261.5pt;mso-position-horizontal-relative:page;mso-position-vertical-relative:page;z-index:1257198592;mso-width-relative:page;mso-height-relative:page;" filled="f" stroked="f" coordsize="21600,21600">
          <v:path/>
          <v:fill on="f" focussize="0,0"/>
          <v:stroke on="f"/>
          <v:imagedata o:title=""/>
          <o:lock v:ext="edit" aspectratio="f"/>
          <v:textbox inset="0mm,0mm,0mm,0mm">
            <w:txbxContent>
              <w:p>
                <w:pPr>
                  <w:spacing w:before="0" w:line="230" w:lineRule="exact"/>
                  <w:ind w:right="0"/>
                  <w:jc w:val="left"/>
                  <w:rPr>
                    <w:rFonts w:hint="eastAsia" w:eastAsia="仿宋"/>
                    <w:sz w:val="21"/>
                    <w:lang w:eastAsia="zh-CN"/>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4"/>
      <w:numFmt w:val="decimal"/>
      <w:lvlText w:val="%1"/>
      <w:lvlJc w:val="left"/>
      <w:pPr>
        <w:ind w:left="772" w:hanging="632"/>
        <w:jc w:val="right"/>
      </w:pPr>
      <w:rPr>
        <w:rFonts w:hint="default"/>
      </w:rPr>
    </w:lvl>
    <w:lvl w:ilvl="1" w:tentative="0">
      <w:start w:val="2"/>
      <w:numFmt w:val="decimal"/>
      <w:lvlText w:val="%1.%2"/>
      <w:lvlJc w:val="left"/>
      <w:pPr>
        <w:ind w:left="772" w:hanging="632"/>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18" w:hanging="677"/>
        <w:jc w:val="right"/>
      </w:pPr>
      <w:rPr>
        <w:rFonts w:hint="default" w:ascii="Times New Roman" w:hAnsi="Times New Roman" w:eastAsia="Times New Roman" w:cs="Times New Roman"/>
        <w:b/>
        <w:bCs/>
        <w:w w:val="99"/>
        <w:sz w:val="30"/>
        <w:szCs w:val="30"/>
      </w:rPr>
    </w:lvl>
    <w:lvl w:ilvl="3" w:tentative="0">
      <w:start w:val="0"/>
      <w:numFmt w:val="bullet"/>
      <w:lvlText w:val="•"/>
      <w:lvlJc w:val="left"/>
      <w:pPr>
        <w:ind w:left="2563" w:hanging="677"/>
      </w:pPr>
      <w:rPr>
        <w:rFonts w:hint="default"/>
      </w:rPr>
    </w:lvl>
    <w:lvl w:ilvl="4" w:tentative="0">
      <w:start w:val="0"/>
      <w:numFmt w:val="bullet"/>
      <w:lvlText w:val="•"/>
      <w:lvlJc w:val="left"/>
      <w:pPr>
        <w:ind w:left="3434" w:hanging="677"/>
      </w:pPr>
      <w:rPr>
        <w:rFonts w:hint="default"/>
      </w:rPr>
    </w:lvl>
    <w:lvl w:ilvl="5" w:tentative="0">
      <w:start w:val="0"/>
      <w:numFmt w:val="bullet"/>
      <w:lvlText w:val="•"/>
      <w:lvlJc w:val="left"/>
      <w:pPr>
        <w:ind w:left="4306" w:hanging="677"/>
      </w:pPr>
      <w:rPr>
        <w:rFonts w:hint="default"/>
      </w:rPr>
    </w:lvl>
    <w:lvl w:ilvl="6" w:tentative="0">
      <w:start w:val="0"/>
      <w:numFmt w:val="bullet"/>
      <w:lvlText w:val="•"/>
      <w:lvlJc w:val="left"/>
      <w:pPr>
        <w:ind w:left="5178" w:hanging="677"/>
      </w:pPr>
      <w:rPr>
        <w:rFonts w:hint="default"/>
      </w:rPr>
    </w:lvl>
    <w:lvl w:ilvl="7" w:tentative="0">
      <w:start w:val="0"/>
      <w:numFmt w:val="bullet"/>
      <w:lvlText w:val="•"/>
      <w:lvlJc w:val="left"/>
      <w:pPr>
        <w:ind w:left="6049" w:hanging="677"/>
      </w:pPr>
      <w:rPr>
        <w:rFonts w:hint="default"/>
      </w:rPr>
    </w:lvl>
    <w:lvl w:ilvl="8" w:tentative="0">
      <w:start w:val="0"/>
      <w:numFmt w:val="bullet"/>
      <w:lvlText w:val="•"/>
      <w:lvlJc w:val="left"/>
      <w:pPr>
        <w:ind w:left="6921" w:hanging="677"/>
      </w:pPr>
      <w:rPr>
        <w:rFonts w:hint="default"/>
      </w:rPr>
    </w:lvl>
  </w:abstractNum>
  <w:abstractNum w:abstractNumId="1">
    <w:nsid w:val="B5E306ED"/>
    <w:multiLevelType w:val="multilevel"/>
    <w:tmpl w:val="B5E306ED"/>
    <w:lvl w:ilvl="0" w:tentative="0">
      <w:start w:val="2"/>
      <w:numFmt w:val="decimal"/>
      <w:lvlText w:val="%1"/>
      <w:lvlJc w:val="left"/>
      <w:pPr>
        <w:ind w:left="992" w:hanging="752"/>
        <w:jc w:val="left"/>
      </w:pPr>
      <w:rPr>
        <w:rFonts w:hint="default"/>
      </w:rPr>
    </w:lvl>
    <w:lvl w:ilvl="1" w:tentative="0">
      <w:start w:val="1"/>
      <w:numFmt w:val="decimal"/>
      <w:lvlText w:val="%1.%2"/>
      <w:lvlJc w:val="left"/>
      <w:pPr>
        <w:ind w:left="992" w:hanging="752"/>
        <w:jc w:val="left"/>
      </w:pPr>
      <w:rPr>
        <w:rFonts w:hint="default"/>
      </w:rPr>
    </w:lvl>
    <w:lvl w:ilvl="2" w:tentative="0">
      <w:start w:val="3"/>
      <w:numFmt w:val="decimal"/>
      <w:lvlText w:val="%1.%2.%3"/>
      <w:lvlJc w:val="left"/>
      <w:pPr>
        <w:ind w:left="992" w:hanging="752"/>
        <w:jc w:val="right"/>
      </w:pPr>
      <w:rPr>
        <w:rFonts w:hint="default" w:ascii="Times New Roman" w:hAnsi="Times New Roman" w:eastAsia="Times New Roman" w:cs="Times New Roman"/>
        <w:b/>
        <w:bCs/>
        <w:spacing w:val="-1"/>
        <w:w w:val="99"/>
        <w:sz w:val="30"/>
        <w:szCs w:val="30"/>
      </w:rPr>
    </w:lvl>
    <w:lvl w:ilvl="3" w:tentative="0">
      <w:start w:val="0"/>
      <w:numFmt w:val="bullet"/>
      <w:lvlText w:val="•"/>
      <w:lvlJc w:val="left"/>
      <w:pPr>
        <w:ind w:left="3145" w:hanging="752"/>
      </w:pPr>
      <w:rPr>
        <w:rFonts w:hint="default"/>
      </w:rPr>
    </w:lvl>
    <w:lvl w:ilvl="4" w:tentative="0">
      <w:start w:val="0"/>
      <w:numFmt w:val="bullet"/>
      <w:lvlText w:val="•"/>
      <w:lvlJc w:val="left"/>
      <w:pPr>
        <w:ind w:left="3948" w:hanging="752"/>
      </w:pPr>
      <w:rPr>
        <w:rFonts w:hint="default"/>
      </w:rPr>
    </w:lvl>
    <w:lvl w:ilvl="5" w:tentative="0">
      <w:start w:val="0"/>
      <w:numFmt w:val="bullet"/>
      <w:lvlText w:val="•"/>
      <w:lvlJc w:val="left"/>
      <w:pPr>
        <w:ind w:left="4750" w:hanging="752"/>
      </w:pPr>
      <w:rPr>
        <w:rFonts w:hint="default"/>
      </w:rPr>
    </w:lvl>
    <w:lvl w:ilvl="6" w:tentative="0">
      <w:start w:val="0"/>
      <w:numFmt w:val="bullet"/>
      <w:lvlText w:val="•"/>
      <w:lvlJc w:val="left"/>
      <w:pPr>
        <w:ind w:left="5553" w:hanging="752"/>
      </w:pPr>
      <w:rPr>
        <w:rFonts w:hint="default"/>
      </w:rPr>
    </w:lvl>
    <w:lvl w:ilvl="7" w:tentative="0">
      <w:start w:val="0"/>
      <w:numFmt w:val="bullet"/>
      <w:lvlText w:val="•"/>
      <w:lvlJc w:val="left"/>
      <w:pPr>
        <w:ind w:left="6356" w:hanging="752"/>
      </w:pPr>
      <w:rPr>
        <w:rFonts w:hint="default"/>
      </w:rPr>
    </w:lvl>
    <w:lvl w:ilvl="8" w:tentative="0">
      <w:start w:val="0"/>
      <w:numFmt w:val="bullet"/>
      <w:lvlText w:val="•"/>
      <w:lvlJc w:val="left"/>
      <w:pPr>
        <w:ind w:left="7158" w:hanging="752"/>
      </w:pPr>
      <w:rPr>
        <w:rFonts w:hint="default"/>
      </w:rPr>
    </w:lvl>
  </w:abstractNum>
  <w:abstractNum w:abstractNumId="2">
    <w:nsid w:val="BF205925"/>
    <w:multiLevelType w:val="multilevel"/>
    <w:tmpl w:val="BF205925"/>
    <w:lvl w:ilvl="0" w:tentative="0">
      <w:start w:val="2"/>
      <w:numFmt w:val="decimal"/>
      <w:lvlText w:val="%1"/>
      <w:lvlJc w:val="left"/>
      <w:pPr>
        <w:ind w:left="981" w:hanging="840"/>
        <w:jc w:val="left"/>
      </w:pPr>
      <w:rPr>
        <w:rFonts w:hint="default"/>
      </w:rPr>
    </w:lvl>
    <w:lvl w:ilvl="1" w:tentative="0">
      <w:start w:val="1"/>
      <w:numFmt w:val="decimal"/>
      <w:lvlText w:val="%1.%2"/>
      <w:lvlJc w:val="left"/>
      <w:pPr>
        <w:ind w:left="981" w:hanging="840"/>
        <w:jc w:val="left"/>
      </w:pPr>
      <w:rPr>
        <w:rFonts w:hint="default"/>
      </w:rPr>
    </w:lvl>
    <w:lvl w:ilvl="2" w:tentative="0">
      <w:start w:val="2"/>
      <w:numFmt w:val="decimal"/>
      <w:lvlText w:val="%1.%2.%3"/>
      <w:lvlJc w:val="left"/>
      <w:pPr>
        <w:ind w:left="981" w:hanging="840"/>
        <w:jc w:val="left"/>
      </w:pPr>
      <w:rPr>
        <w:rFonts w:hint="default"/>
      </w:rPr>
    </w:lvl>
    <w:lvl w:ilvl="3" w:tentative="0">
      <w:start w:val="2"/>
      <w:numFmt w:val="decimal"/>
      <w:lvlText w:val="%1.%2.%3.%4"/>
      <w:lvlJc w:val="left"/>
      <w:pPr>
        <w:ind w:left="981" w:hanging="840"/>
        <w:jc w:val="left"/>
      </w:pPr>
      <w:rPr>
        <w:rFonts w:hint="default" w:ascii="Times New Roman" w:hAnsi="Times New Roman" w:eastAsia="Times New Roman" w:cs="Times New Roman"/>
        <w:b/>
        <w:bCs/>
        <w:w w:val="99"/>
        <w:sz w:val="28"/>
        <w:szCs w:val="28"/>
      </w:rPr>
    </w:lvl>
    <w:lvl w:ilvl="4" w:tentative="0">
      <w:start w:val="0"/>
      <w:numFmt w:val="bullet"/>
      <w:lvlText w:val="•"/>
      <w:lvlJc w:val="left"/>
      <w:pPr>
        <w:ind w:left="4093" w:hanging="840"/>
      </w:pPr>
      <w:rPr>
        <w:rFonts w:hint="default"/>
      </w:rPr>
    </w:lvl>
    <w:lvl w:ilvl="5" w:tentative="0">
      <w:start w:val="0"/>
      <w:numFmt w:val="bullet"/>
      <w:lvlText w:val="•"/>
      <w:lvlJc w:val="left"/>
      <w:pPr>
        <w:ind w:left="4872" w:hanging="840"/>
      </w:pPr>
      <w:rPr>
        <w:rFonts w:hint="default"/>
      </w:rPr>
    </w:lvl>
    <w:lvl w:ilvl="6" w:tentative="0">
      <w:start w:val="0"/>
      <w:numFmt w:val="bullet"/>
      <w:lvlText w:val="•"/>
      <w:lvlJc w:val="left"/>
      <w:pPr>
        <w:ind w:left="5650" w:hanging="840"/>
      </w:pPr>
      <w:rPr>
        <w:rFonts w:hint="default"/>
      </w:rPr>
    </w:lvl>
    <w:lvl w:ilvl="7" w:tentative="0">
      <w:start w:val="0"/>
      <w:numFmt w:val="bullet"/>
      <w:lvlText w:val="•"/>
      <w:lvlJc w:val="left"/>
      <w:pPr>
        <w:ind w:left="6429" w:hanging="840"/>
      </w:pPr>
      <w:rPr>
        <w:rFonts w:hint="default"/>
      </w:rPr>
    </w:lvl>
    <w:lvl w:ilvl="8" w:tentative="0">
      <w:start w:val="0"/>
      <w:numFmt w:val="bullet"/>
      <w:lvlText w:val="•"/>
      <w:lvlJc w:val="left"/>
      <w:pPr>
        <w:ind w:left="7207" w:hanging="840"/>
      </w:pPr>
      <w:rPr>
        <w:rFonts w:hint="default"/>
      </w:rPr>
    </w:lvl>
  </w:abstractNum>
  <w:abstractNum w:abstractNumId="3">
    <w:nsid w:val="C8879AEF"/>
    <w:multiLevelType w:val="multilevel"/>
    <w:tmpl w:val="C8879AEF"/>
    <w:lvl w:ilvl="0" w:tentative="0">
      <w:start w:val="7"/>
      <w:numFmt w:val="decimal"/>
      <w:lvlText w:val="%1"/>
      <w:lvlJc w:val="left"/>
      <w:pPr>
        <w:ind w:left="680" w:hanging="540"/>
        <w:jc w:val="right"/>
      </w:pPr>
      <w:rPr>
        <w:rFonts w:hint="default"/>
      </w:rPr>
    </w:lvl>
    <w:lvl w:ilvl="1" w:tentative="0">
      <w:start w:val="1"/>
      <w:numFmt w:val="decimal"/>
      <w:lvlText w:val="%1.%2"/>
      <w:lvlJc w:val="left"/>
      <w:pPr>
        <w:ind w:left="680" w:hanging="540"/>
        <w:jc w:val="left"/>
      </w:pPr>
      <w:rPr>
        <w:rFonts w:hint="default" w:ascii="Times New Roman" w:hAnsi="Times New Roman" w:eastAsia="Times New Roman" w:cs="Times New Roman"/>
        <w:b/>
        <w:bCs/>
        <w:w w:val="99"/>
        <w:sz w:val="36"/>
        <w:szCs w:val="36"/>
      </w:rPr>
    </w:lvl>
    <w:lvl w:ilvl="2" w:tentative="0">
      <w:start w:val="0"/>
      <w:numFmt w:val="bullet"/>
      <w:lvlText w:val="•"/>
      <w:lvlJc w:val="left"/>
      <w:pPr>
        <w:ind w:left="2276" w:hanging="540"/>
      </w:pPr>
      <w:rPr>
        <w:rFonts w:hint="default"/>
      </w:rPr>
    </w:lvl>
    <w:lvl w:ilvl="3" w:tentative="0">
      <w:start w:val="0"/>
      <w:numFmt w:val="bullet"/>
      <w:lvlText w:val="•"/>
      <w:lvlJc w:val="left"/>
      <w:pPr>
        <w:ind w:left="3075" w:hanging="540"/>
      </w:pPr>
      <w:rPr>
        <w:rFonts w:hint="default"/>
      </w:rPr>
    </w:lvl>
    <w:lvl w:ilvl="4" w:tentative="0">
      <w:start w:val="0"/>
      <w:numFmt w:val="bullet"/>
      <w:lvlText w:val="•"/>
      <w:lvlJc w:val="left"/>
      <w:pPr>
        <w:ind w:left="3873" w:hanging="540"/>
      </w:pPr>
      <w:rPr>
        <w:rFonts w:hint="default"/>
      </w:rPr>
    </w:lvl>
    <w:lvl w:ilvl="5" w:tentative="0">
      <w:start w:val="0"/>
      <w:numFmt w:val="bullet"/>
      <w:lvlText w:val="•"/>
      <w:lvlJc w:val="left"/>
      <w:pPr>
        <w:ind w:left="4672" w:hanging="540"/>
      </w:pPr>
      <w:rPr>
        <w:rFonts w:hint="default"/>
      </w:rPr>
    </w:lvl>
    <w:lvl w:ilvl="6" w:tentative="0">
      <w:start w:val="0"/>
      <w:numFmt w:val="bullet"/>
      <w:lvlText w:val="•"/>
      <w:lvlJc w:val="left"/>
      <w:pPr>
        <w:ind w:left="5470" w:hanging="540"/>
      </w:pPr>
      <w:rPr>
        <w:rFonts w:hint="default"/>
      </w:rPr>
    </w:lvl>
    <w:lvl w:ilvl="7" w:tentative="0">
      <w:start w:val="0"/>
      <w:numFmt w:val="bullet"/>
      <w:lvlText w:val="•"/>
      <w:lvlJc w:val="left"/>
      <w:pPr>
        <w:ind w:left="6269" w:hanging="540"/>
      </w:pPr>
      <w:rPr>
        <w:rFonts w:hint="default"/>
      </w:rPr>
    </w:lvl>
    <w:lvl w:ilvl="8" w:tentative="0">
      <w:start w:val="0"/>
      <w:numFmt w:val="bullet"/>
      <w:lvlText w:val="•"/>
      <w:lvlJc w:val="left"/>
      <w:pPr>
        <w:ind w:left="7067" w:hanging="540"/>
      </w:pPr>
      <w:rPr>
        <w:rFonts w:hint="default"/>
      </w:rPr>
    </w:lvl>
  </w:abstractNum>
  <w:abstractNum w:abstractNumId="4">
    <w:nsid w:val="F4B5D9F5"/>
    <w:multiLevelType w:val="multilevel"/>
    <w:tmpl w:val="F4B5D9F5"/>
    <w:lvl w:ilvl="0" w:tentative="0">
      <w:start w:val="8"/>
      <w:numFmt w:val="decimal"/>
      <w:lvlText w:val="%1"/>
      <w:lvlJc w:val="left"/>
      <w:pPr>
        <w:ind w:left="681" w:hanging="540"/>
        <w:jc w:val="left"/>
      </w:pPr>
      <w:rPr>
        <w:rFonts w:hint="default"/>
      </w:rPr>
    </w:lvl>
    <w:lvl w:ilvl="1" w:tentative="0">
      <w:start w:val="2"/>
      <w:numFmt w:val="decimal"/>
      <w:lvlText w:val="%1.%2"/>
      <w:lvlJc w:val="left"/>
      <w:pPr>
        <w:ind w:left="681" w:hanging="540"/>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18" w:hanging="677"/>
        <w:jc w:val="left"/>
      </w:pPr>
      <w:rPr>
        <w:rFonts w:hint="default" w:ascii="Times New Roman" w:hAnsi="Times New Roman" w:eastAsia="Times New Roman" w:cs="Times New Roman"/>
        <w:b/>
        <w:bCs/>
        <w:w w:val="99"/>
        <w:sz w:val="30"/>
        <w:szCs w:val="30"/>
      </w:rPr>
    </w:lvl>
    <w:lvl w:ilvl="3" w:tentative="0">
      <w:start w:val="0"/>
      <w:numFmt w:val="bullet"/>
      <w:lvlText w:val="•"/>
      <w:lvlJc w:val="left"/>
      <w:pPr>
        <w:ind w:left="2567" w:hanging="677"/>
      </w:pPr>
      <w:rPr>
        <w:rFonts w:hint="default"/>
      </w:rPr>
    </w:lvl>
    <w:lvl w:ilvl="4" w:tentative="0">
      <w:start w:val="0"/>
      <w:numFmt w:val="bullet"/>
      <w:lvlText w:val="•"/>
      <w:lvlJc w:val="left"/>
      <w:pPr>
        <w:ind w:left="3441" w:hanging="677"/>
      </w:pPr>
      <w:rPr>
        <w:rFonts w:hint="default"/>
      </w:rPr>
    </w:lvl>
    <w:lvl w:ilvl="5" w:tentative="0">
      <w:start w:val="0"/>
      <w:numFmt w:val="bullet"/>
      <w:lvlText w:val="•"/>
      <w:lvlJc w:val="left"/>
      <w:pPr>
        <w:ind w:left="4315" w:hanging="677"/>
      </w:pPr>
      <w:rPr>
        <w:rFonts w:hint="default"/>
      </w:rPr>
    </w:lvl>
    <w:lvl w:ilvl="6" w:tentative="0">
      <w:start w:val="0"/>
      <w:numFmt w:val="bullet"/>
      <w:lvlText w:val="•"/>
      <w:lvlJc w:val="left"/>
      <w:pPr>
        <w:ind w:left="5189" w:hanging="677"/>
      </w:pPr>
      <w:rPr>
        <w:rFonts w:hint="default"/>
      </w:rPr>
    </w:lvl>
    <w:lvl w:ilvl="7" w:tentative="0">
      <w:start w:val="0"/>
      <w:numFmt w:val="bullet"/>
      <w:lvlText w:val="•"/>
      <w:lvlJc w:val="left"/>
      <w:pPr>
        <w:ind w:left="6062" w:hanging="677"/>
      </w:pPr>
      <w:rPr>
        <w:rFonts w:hint="default"/>
      </w:rPr>
    </w:lvl>
    <w:lvl w:ilvl="8" w:tentative="0">
      <w:start w:val="0"/>
      <w:numFmt w:val="bullet"/>
      <w:lvlText w:val="•"/>
      <w:lvlJc w:val="left"/>
      <w:pPr>
        <w:ind w:left="6936" w:hanging="677"/>
      </w:pPr>
      <w:rPr>
        <w:rFonts w:hint="default"/>
      </w:rPr>
    </w:lvl>
  </w:abstractNum>
  <w:abstractNum w:abstractNumId="5">
    <w:nsid w:val="0248C179"/>
    <w:multiLevelType w:val="multilevel"/>
    <w:tmpl w:val="0248C179"/>
    <w:lvl w:ilvl="0" w:tentative="0">
      <w:start w:val="4"/>
      <w:numFmt w:val="decimal"/>
      <w:lvlText w:val="%1"/>
      <w:lvlJc w:val="left"/>
      <w:pPr>
        <w:ind w:left="792" w:hanging="632"/>
        <w:jc w:val="left"/>
      </w:pPr>
      <w:rPr>
        <w:rFonts w:hint="default"/>
      </w:rPr>
    </w:lvl>
    <w:lvl w:ilvl="1" w:tentative="0">
      <w:start w:val="1"/>
      <w:numFmt w:val="decimal"/>
      <w:lvlText w:val="%1.%2"/>
      <w:lvlJc w:val="left"/>
      <w:pPr>
        <w:ind w:left="792" w:hanging="632"/>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912" w:hanging="752"/>
        <w:jc w:val="left"/>
      </w:pPr>
      <w:rPr>
        <w:rFonts w:hint="default" w:ascii="Times New Roman" w:hAnsi="Times New Roman" w:eastAsia="Times New Roman" w:cs="Times New Roman"/>
        <w:b/>
        <w:bCs/>
        <w:spacing w:val="-1"/>
        <w:w w:val="99"/>
        <w:sz w:val="30"/>
        <w:szCs w:val="30"/>
      </w:rPr>
    </w:lvl>
    <w:lvl w:ilvl="3" w:tentative="0">
      <w:start w:val="0"/>
      <w:numFmt w:val="bullet"/>
      <w:lvlText w:val="•"/>
      <w:lvlJc w:val="left"/>
      <w:pPr>
        <w:ind w:left="2654" w:hanging="752"/>
      </w:pPr>
      <w:rPr>
        <w:rFonts w:hint="default"/>
      </w:rPr>
    </w:lvl>
    <w:lvl w:ilvl="4" w:tentative="0">
      <w:start w:val="0"/>
      <w:numFmt w:val="bullet"/>
      <w:lvlText w:val="•"/>
      <w:lvlJc w:val="left"/>
      <w:pPr>
        <w:ind w:left="3521" w:hanging="752"/>
      </w:pPr>
      <w:rPr>
        <w:rFonts w:hint="default"/>
      </w:rPr>
    </w:lvl>
    <w:lvl w:ilvl="5" w:tentative="0">
      <w:start w:val="0"/>
      <w:numFmt w:val="bullet"/>
      <w:lvlText w:val="•"/>
      <w:lvlJc w:val="left"/>
      <w:pPr>
        <w:ind w:left="4388" w:hanging="752"/>
      </w:pPr>
      <w:rPr>
        <w:rFonts w:hint="default"/>
      </w:rPr>
    </w:lvl>
    <w:lvl w:ilvl="6" w:tentative="0">
      <w:start w:val="0"/>
      <w:numFmt w:val="bullet"/>
      <w:lvlText w:val="•"/>
      <w:lvlJc w:val="left"/>
      <w:pPr>
        <w:ind w:left="5255" w:hanging="752"/>
      </w:pPr>
      <w:rPr>
        <w:rFonts w:hint="default"/>
      </w:rPr>
    </w:lvl>
    <w:lvl w:ilvl="7" w:tentative="0">
      <w:start w:val="0"/>
      <w:numFmt w:val="bullet"/>
      <w:lvlText w:val="•"/>
      <w:lvlJc w:val="left"/>
      <w:pPr>
        <w:ind w:left="6122" w:hanging="752"/>
      </w:pPr>
      <w:rPr>
        <w:rFonts w:hint="default"/>
      </w:rPr>
    </w:lvl>
    <w:lvl w:ilvl="8" w:tentative="0">
      <w:start w:val="0"/>
      <w:numFmt w:val="bullet"/>
      <w:lvlText w:val="•"/>
      <w:lvlJc w:val="left"/>
      <w:pPr>
        <w:ind w:left="6990" w:hanging="752"/>
      </w:pPr>
      <w:rPr>
        <w:rFonts w:hint="default"/>
      </w:rPr>
    </w:lvl>
  </w:abstractNum>
  <w:abstractNum w:abstractNumId="6">
    <w:nsid w:val="03D62ECE"/>
    <w:multiLevelType w:val="multilevel"/>
    <w:tmpl w:val="03D62ECE"/>
    <w:lvl w:ilvl="0" w:tentative="0">
      <w:start w:val="2"/>
      <w:numFmt w:val="decimal"/>
      <w:lvlText w:val="%1"/>
      <w:lvlJc w:val="left"/>
      <w:pPr>
        <w:ind w:left="772" w:hanging="632"/>
        <w:jc w:val="left"/>
      </w:pPr>
      <w:rPr>
        <w:rFonts w:hint="default"/>
      </w:rPr>
    </w:lvl>
    <w:lvl w:ilvl="1" w:tentative="0">
      <w:start w:val="2"/>
      <w:numFmt w:val="decimal"/>
      <w:lvlText w:val="%1.%2"/>
      <w:lvlJc w:val="left"/>
      <w:pPr>
        <w:ind w:left="772" w:hanging="632"/>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18" w:hanging="677"/>
        <w:jc w:val="left"/>
      </w:pPr>
      <w:rPr>
        <w:rFonts w:hint="default" w:ascii="Times New Roman" w:hAnsi="Times New Roman" w:eastAsia="Times New Roman" w:cs="Times New Roman"/>
        <w:b/>
        <w:bCs/>
        <w:w w:val="99"/>
        <w:sz w:val="30"/>
        <w:szCs w:val="30"/>
      </w:rPr>
    </w:lvl>
    <w:lvl w:ilvl="3" w:tentative="0">
      <w:start w:val="0"/>
      <w:numFmt w:val="bullet"/>
      <w:lvlText w:val="•"/>
      <w:lvlJc w:val="left"/>
      <w:pPr>
        <w:ind w:left="2585" w:hanging="677"/>
      </w:pPr>
      <w:rPr>
        <w:rFonts w:hint="default"/>
      </w:rPr>
    </w:lvl>
    <w:lvl w:ilvl="4" w:tentative="0">
      <w:start w:val="0"/>
      <w:numFmt w:val="bullet"/>
      <w:lvlText w:val="•"/>
      <w:lvlJc w:val="left"/>
      <w:pPr>
        <w:ind w:left="3468" w:hanging="677"/>
      </w:pPr>
      <w:rPr>
        <w:rFonts w:hint="default"/>
      </w:rPr>
    </w:lvl>
    <w:lvl w:ilvl="5" w:tentative="0">
      <w:start w:val="0"/>
      <w:numFmt w:val="bullet"/>
      <w:lvlText w:val="•"/>
      <w:lvlJc w:val="left"/>
      <w:pPr>
        <w:ind w:left="4350" w:hanging="677"/>
      </w:pPr>
      <w:rPr>
        <w:rFonts w:hint="default"/>
      </w:rPr>
    </w:lvl>
    <w:lvl w:ilvl="6" w:tentative="0">
      <w:start w:val="0"/>
      <w:numFmt w:val="bullet"/>
      <w:lvlText w:val="•"/>
      <w:lvlJc w:val="left"/>
      <w:pPr>
        <w:ind w:left="5233" w:hanging="677"/>
      </w:pPr>
      <w:rPr>
        <w:rFonts w:hint="default"/>
      </w:rPr>
    </w:lvl>
    <w:lvl w:ilvl="7" w:tentative="0">
      <w:start w:val="0"/>
      <w:numFmt w:val="bullet"/>
      <w:lvlText w:val="•"/>
      <w:lvlJc w:val="left"/>
      <w:pPr>
        <w:ind w:left="6116" w:hanging="677"/>
      </w:pPr>
      <w:rPr>
        <w:rFonts w:hint="default"/>
      </w:rPr>
    </w:lvl>
    <w:lvl w:ilvl="8" w:tentative="0">
      <w:start w:val="0"/>
      <w:numFmt w:val="bullet"/>
      <w:lvlText w:val="•"/>
      <w:lvlJc w:val="left"/>
      <w:pPr>
        <w:ind w:left="6998" w:hanging="677"/>
      </w:pPr>
      <w:rPr>
        <w:rFonts w:hint="default"/>
      </w:rPr>
    </w:lvl>
  </w:abstractNum>
  <w:abstractNum w:abstractNumId="7">
    <w:nsid w:val="25B654F3"/>
    <w:multiLevelType w:val="multilevel"/>
    <w:tmpl w:val="25B654F3"/>
    <w:lvl w:ilvl="0" w:tentative="0">
      <w:start w:val="2"/>
      <w:numFmt w:val="decimal"/>
      <w:lvlText w:val="%1"/>
      <w:lvlJc w:val="left"/>
      <w:pPr>
        <w:ind w:left="681" w:hanging="540"/>
        <w:jc w:val="right"/>
      </w:pPr>
      <w:rPr>
        <w:rFonts w:hint="default"/>
      </w:rPr>
    </w:lvl>
    <w:lvl w:ilvl="1" w:tentative="0">
      <w:start w:val="3"/>
      <w:numFmt w:val="decimal"/>
      <w:lvlText w:val="%1.%2"/>
      <w:lvlJc w:val="left"/>
      <w:pPr>
        <w:ind w:left="681" w:hanging="540"/>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92" w:hanging="752"/>
        <w:jc w:val="left"/>
      </w:pPr>
      <w:rPr>
        <w:rFonts w:hint="default" w:ascii="Times New Roman" w:hAnsi="Times New Roman" w:eastAsia="Times New Roman" w:cs="Times New Roman"/>
        <w:b/>
        <w:bCs/>
        <w:spacing w:val="-1"/>
        <w:w w:val="99"/>
        <w:sz w:val="30"/>
        <w:szCs w:val="30"/>
      </w:rPr>
    </w:lvl>
    <w:lvl w:ilvl="3" w:tentative="0">
      <w:start w:val="0"/>
      <w:numFmt w:val="bullet"/>
      <w:lvlText w:val="•"/>
      <w:lvlJc w:val="left"/>
      <w:pPr>
        <w:ind w:left="2652" w:hanging="752"/>
      </w:pPr>
      <w:rPr>
        <w:rFonts w:hint="default"/>
      </w:rPr>
    </w:lvl>
    <w:lvl w:ilvl="4" w:tentative="0">
      <w:start w:val="0"/>
      <w:numFmt w:val="bullet"/>
      <w:lvlText w:val="•"/>
      <w:lvlJc w:val="left"/>
      <w:pPr>
        <w:ind w:left="3528" w:hanging="752"/>
      </w:pPr>
      <w:rPr>
        <w:rFonts w:hint="default"/>
      </w:rPr>
    </w:lvl>
    <w:lvl w:ilvl="5" w:tentative="0">
      <w:start w:val="0"/>
      <w:numFmt w:val="bullet"/>
      <w:lvlText w:val="•"/>
      <w:lvlJc w:val="left"/>
      <w:pPr>
        <w:ind w:left="4404" w:hanging="752"/>
      </w:pPr>
      <w:rPr>
        <w:rFonts w:hint="default"/>
      </w:rPr>
    </w:lvl>
    <w:lvl w:ilvl="6" w:tentative="0">
      <w:start w:val="0"/>
      <w:numFmt w:val="bullet"/>
      <w:lvlText w:val="•"/>
      <w:lvlJc w:val="left"/>
      <w:pPr>
        <w:ind w:left="5280" w:hanging="752"/>
      </w:pPr>
      <w:rPr>
        <w:rFonts w:hint="default"/>
      </w:rPr>
    </w:lvl>
    <w:lvl w:ilvl="7" w:tentative="0">
      <w:start w:val="0"/>
      <w:numFmt w:val="bullet"/>
      <w:lvlText w:val="•"/>
      <w:lvlJc w:val="left"/>
      <w:pPr>
        <w:ind w:left="6156" w:hanging="752"/>
      </w:pPr>
      <w:rPr>
        <w:rFonts w:hint="default"/>
      </w:rPr>
    </w:lvl>
    <w:lvl w:ilvl="8" w:tentative="0">
      <w:start w:val="0"/>
      <w:numFmt w:val="bullet"/>
      <w:lvlText w:val="•"/>
      <w:lvlJc w:val="left"/>
      <w:pPr>
        <w:ind w:left="7032" w:hanging="752"/>
      </w:pPr>
      <w:rPr>
        <w:rFonts w:hint="default"/>
      </w:rPr>
    </w:lvl>
  </w:abstractNum>
  <w:abstractNum w:abstractNumId="8">
    <w:nsid w:val="2A8F537B"/>
    <w:multiLevelType w:val="multilevel"/>
    <w:tmpl w:val="2A8F537B"/>
    <w:lvl w:ilvl="0" w:tentative="0">
      <w:start w:val="5"/>
      <w:numFmt w:val="decimal"/>
      <w:lvlText w:val="%1"/>
      <w:lvlJc w:val="left"/>
      <w:pPr>
        <w:ind w:left="772" w:hanging="632"/>
        <w:jc w:val="right"/>
      </w:pPr>
      <w:rPr>
        <w:rFonts w:hint="default"/>
      </w:rPr>
    </w:lvl>
    <w:lvl w:ilvl="1" w:tentative="0">
      <w:start w:val="1"/>
      <w:numFmt w:val="decimal"/>
      <w:lvlText w:val="%1.%2"/>
      <w:lvlJc w:val="left"/>
      <w:pPr>
        <w:ind w:left="772" w:hanging="632"/>
        <w:jc w:val="right"/>
      </w:pPr>
      <w:rPr>
        <w:rFonts w:hint="default" w:ascii="Times New Roman" w:hAnsi="Times New Roman" w:eastAsia="Times New Roman" w:cs="Times New Roman"/>
        <w:b/>
        <w:bCs/>
        <w:w w:val="99"/>
        <w:sz w:val="36"/>
        <w:szCs w:val="36"/>
      </w:rPr>
    </w:lvl>
    <w:lvl w:ilvl="2" w:tentative="0">
      <w:start w:val="0"/>
      <w:numFmt w:val="bullet"/>
      <w:lvlText w:val="•"/>
      <w:lvlJc w:val="left"/>
      <w:pPr>
        <w:ind w:left="2356" w:hanging="632"/>
      </w:pPr>
      <w:rPr>
        <w:rFonts w:hint="default"/>
      </w:rPr>
    </w:lvl>
    <w:lvl w:ilvl="3" w:tentative="0">
      <w:start w:val="0"/>
      <w:numFmt w:val="bullet"/>
      <w:lvlText w:val="•"/>
      <w:lvlJc w:val="left"/>
      <w:pPr>
        <w:ind w:left="3145" w:hanging="632"/>
      </w:pPr>
      <w:rPr>
        <w:rFonts w:hint="default"/>
      </w:rPr>
    </w:lvl>
    <w:lvl w:ilvl="4" w:tentative="0">
      <w:start w:val="0"/>
      <w:numFmt w:val="bullet"/>
      <w:lvlText w:val="•"/>
      <w:lvlJc w:val="left"/>
      <w:pPr>
        <w:ind w:left="3933" w:hanging="632"/>
      </w:pPr>
      <w:rPr>
        <w:rFonts w:hint="default"/>
      </w:rPr>
    </w:lvl>
    <w:lvl w:ilvl="5" w:tentative="0">
      <w:start w:val="0"/>
      <w:numFmt w:val="bullet"/>
      <w:lvlText w:val="•"/>
      <w:lvlJc w:val="left"/>
      <w:pPr>
        <w:ind w:left="4722" w:hanging="632"/>
      </w:pPr>
      <w:rPr>
        <w:rFonts w:hint="default"/>
      </w:rPr>
    </w:lvl>
    <w:lvl w:ilvl="6" w:tentative="0">
      <w:start w:val="0"/>
      <w:numFmt w:val="bullet"/>
      <w:lvlText w:val="•"/>
      <w:lvlJc w:val="left"/>
      <w:pPr>
        <w:ind w:left="5510" w:hanging="632"/>
      </w:pPr>
      <w:rPr>
        <w:rFonts w:hint="default"/>
      </w:rPr>
    </w:lvl>
    <w:lvl w:ilvl="7" w:tentative="0">
      <w:start w:val="0"/>
      <w:numFmt w:val="bullet"/>
      <w:lvlText w:val="•"/>
      <w:lvlJc w:val="left"/>
      <w:pPr>
        <w:ind w:left="6299" w:hanging="632"/>
      </w:pPr>
      <w:rPr>
        <w:rFonts w:hint="default"/>
      </w:rPr>
    </w:lvl>
    <w:lvl w:ilvl="8" w:tentative="0">
      <w:start w:val="0"/>
      <w:numFmt w:val="bullet"/>
      <w:lvlText w:val="•"/>
      <w:lvlJc w:val="left"/>
      <w:pPr>
        <w:ind w:left="7087" w:hanging="632"/>
      </w:pPr>
      <w:rPr>
        <w:rFonts w:hint="default"/>
      </w:rPr>
    </w:lvl>
  </w:abstractNum>
  <w:abstractNum w:abstractNumId="9">
    <w:nsid w:val="3FC8D9BE"/>
    <w:multiLevelType w:val="singleLevel"/>
    <w:tmpl w:val="3FC8D9BE"/>
    <w:lvl w:ilvl="0" w:tentative="0">
      <w:start w:val="2"/>
      <w:numFmt w:val="decimal"/>
      <w:suff w:val="nothing"/>
      <w:lvlText w:val="（%1）"/>
      <w:lvlJc w:val="left"/>
    </w:lvl>
  </w:abstractNum>
  <w:abstractNum w:abstractNumId="10">
    <w:nsid w:val="4D4DC07F"/>
    <w:multiLevelType w:val="multilevel"/>
    <w:tmpl w:val="4D4DC07F"/>
    <w:lvl w:ilvl="0" w:tentative="0">
      <w:start w:val="8"/>
      <w:numFmt w:val="decimal"/>
      <w:lvlText w:val="%1"/>
      <w:lvlJc w:val="left"/>
      <w:pPr>
        <w:ind w:left="681" w:hanging="540"/>
        <w:jc w:val="left"/>
      </w:pPr>
      <w:rPr>
        <w:rFonts w:hint="default"/>
      </w:rPr>
    </w:lvl>
    <w:lvl w:ilvl="1" w:tentative="0">
      <w:start w:val="1"/>
      <w:numFmt w:val="decimal"/>
      <w:lvlText w:val="%1.%2"/>
      <w:lvlJc w:val="left"/>
      <w:pPr>
        <w:ind w:left="681" w:hanging="540"/>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18" w:hanging="677"/>
        <w:jc w:val="left"/>
      </w:pPr>
      <w:rPr>
        <w:rFonts w:hint="default" w:ascii="Times New Roman" w:hAnsi="Times New Roman" w:eastAsia="Times New Roman" w:cs="Times New Roman"/>
        <w:b/>
        <w:bCs/>
        <w:w w:val="99"/>
        <w:sz w:val="30"/>
        <w:szCs w:val="30"/>
      </w:rPr>
    </w:lvl>
    <w:lvl w:ilvl="3" w:tentative="0">
      <w:start w:val="0"/>
      <w:numFmt w:val="bullet"/>
      <w:lvlText w:val="•"/>
      <w:lvlJc w:val="left"/>
      <w:pPr>
        <w:ind w:left="2585" w:hanging="677"/>
      </w:pPr>
      <w:rPr>
        <w:rFonts w:hint="default"/>
      </w:rPr>
    </w:lvl>
    <w:lvl w:ilvl="4" w:tentative="0">
      <w:start w:val="0"/>
      <w:numFmt w:val="bullet"/>
      <w:lvlText w:val="•"/>
      <w:lvlJc w:val="left"/>
      <w:pPr>
        <w:ind w:left="3468" w:hanging="677"/>
      </w:pPr>
      <w:rPr>
        <w:rFonts w:hint="default"/>
      </w:rPr>
    </w:lvl>
    <w:lvl w:ilvl="5" w:tentative="0">
      <w:start w:val="0"/>
      <w:numFmt w:val="bullet"/>
      <w:lvlText w:val="•"/>
      <w:lvlJc w:val="left"/>
      <w:pPr>
        <w:ind w:left="4350" w:hanging="677"/>
      </w:pPr>
      <w:rPr>
        <w:rFonts w:hint="default"/>
      </w:rPr>
    </w:lvl>
    <w:lvl w:ilvl="6" w:tentative="0">
      <w:start w:val="0"/>
      <w:numFmt w:val="bullet"/>
      <w:lvlText w:val="•"/>
      <w:lvlJc w:val="left"/>
      <w:pPr>
        <w:ind w:left="5233" w:hanging="677"/>
      </w:pPr>
      <w:rPr>
        <w:rFonts w:hint="default"/>
      </w:rPr>
    </w:lvl>
    <w:lvl w:ilvl="7" w:tentative="0">
      <w:start w:val="0"/>
      <w:numFmt w:val="bullet"/>
      <w:lvlText w:val="•"/>
      <w:lvlJc w:val="left"/>
      <w:pPr>
        <w:ind w:left="6116" w:hanging="677"/>
      </w:pPr>
      <w:rPr>
        <w:rFonts w:hint="default"/>
      </w:rPr>
    </w:lvl>
    <w:lvl w:ilvl="8" w:tentative="0">
      <w:start w:val="0"/>
      <w:numFmt w:val="bullet"/>
      <w:lvlText w:val="•"/>
      <w:lvlJc w:val="left"/>
      <w:pPr>
        <w:ind w:left="6998" w:hanging="677"/>
      </w:pPr>
      <w:rPr>
        <w:rFonts w:hint="default"/>
      </w:rPr>
    </w:lvl>
  </w:abstractNum>
  <w:abstractNum w:abstractNumId="11">
    <w:nsid w:val="59ADCABA"/>
    <w:multiLevelType w:val="multilevel"/>
    <w:tmpl w:val="59ADCABA"/>
    <w:lvl w:ilvl="0" w:tentative="0">
      <w:start w:val="2"/>
      <w:numFmt w:val="decimal"/>
      <w:lvlText w:val="%1"/>
      <w:lvlJc w:val="left"/>
      <w:pPr>
        <w:ind w:left="701" w:hanging="561"/>
        <w:jc w:val="left"/>
      </w:pPr>
      <w:rPr>
        <w:rFonts w:hint="default"/>
      </w:rPr>
    </w:lvl>
    <w:lvl w:ilvl="1" w:tentative="0">
      <w:start w:val="1"/>
      <w:numFmt w:val="decimal"/>
      <w:lvlText w:val="%1.%2"/>
      <w:lvlJc w:val="left"/>
      <w:pPr>
        <w:ind w:left="701" w:hanging="561"/>
        <w:jc w:val="left"/>
      </w:pPr>
      <w:rPr>
        <w:rFonts w:hint="default" w:ascii="Times New Roman" w:hAnsi="Times New Roman" w:eastAsia="Times New Roman" w:cs="Times New Roman"/>
        <w:b/>
        <w:bCs/>
        <w:w w:val="100"/>
        <w:sz w:val="32"/>
        <w:szCs w:val="32"/>
      </w:rPr>
    </w:lvl>
    <w:lvl w:ilvl="2" w:tentative="0">
      <w:start w:val="1"/>
      <w:numFmt w:val="decimal"/>
      <w:lvlText w:val="%1.%2.%3"/>
      <w:lvlJc w:val="left"/>
      <w:pPr>
        <w:ind w:left="892" w:hanging="752"/>
        <w:jc w:val="left"/>
      </w:pPr>
      <w:rPr>
        <w:rFonts w:hint="default" w:ascii="Times New Roman" w:hAnsi="Times New Roman" w:eastAsia="Times New Roman" w:cs="Times New Roman"/>
        <w:b/>
        <w:bCs/>
        <w:spacing w:val="-1"/>
        <w:w w:val="99"/>
        <w:sz w:val="30"/>
        <w:szCs w:val="30"/>
      </w:rPr>
    </w:lvl>
    <w:lvl w:ilvl="3" w:tentative="0">
      <w:start w:val="0"/>
      <w:numFmt w:val="bullet"/>
      <w:lvlText w:val="•"/>
      <w:lvlJc w:val="left"/>
      <w:pPr>
        <w:ind w:left="1953" w:hanging="752"/>
      </w:pPr>
      <w:rPr>
        <w:rFonts w:hint="default"/>
      </w:rPr>
    </w:lvl>
    <w:lvl w:ilvl="4" w:tentative="0">
      <w:start w:val="0"/>
      <w:numFmt w:val="bullet"/>
      <w:lvlText w:val="•"/>
      <w:lvlJc w:val="left"/>
      <w:pPr>
        <w:ind w:left="2926" w:hanging="752"/>
      </w:pPr>
      <w:rPr>
        <w:rFonts w:hint="default"/>
      </w:rPr>
    </w:lvl>
    <w:lvl w:ilvl="5" w:tentative="0">
      <w:start w:val="0"/>
      <w:numFmt w:val="bullet"/>
      <w:lvlText w:val="•"/>
      <w:lvlJc w:val="left"/>
      <w:pPr>
        <w:ind w:left="3899" w:hanging="752"/>
      </w:pPr>
      <w:rPr>
        <w:rFonts w:hint="default"/>
      </w:rPr>
    </w:lvl>
    <w:lvl w:ilvl="6" w:tentative="0">
      <w:start w:val="0"/>
      <w:numFmt w:val="bullet"/>
      <w:lvlText w:val="•"/>
      <w:lvlJc w:val="left"/>
      <w:pPr>
        <w:ind w:left="4872" w:hanging="752"/>
      </w:pPr>
      <w:rPr>
        <w:rFonts w:hint="default"/>
      </w:rPr>
    </w:lvl>
    <w:lvl w:ilvl="7" w:tentative="0">
      <w:start w:val="0"/>
      <w:numFmt w:val="bullet"/>
      <w:lvlText w:val="•"/>
      <w:lvlJc w:val="left"/>
      <w:pPr>
        <w:ind w:left="5845" w:hanging="752"/>
      </w:pPr>
      <w:rPr>
        <w:rFonts w:hint="default"/>
      </w:rPr>
    </w:lvl>
    <w:lvl w:ilvl="8" w:tentative="0">
      <w:start w:val="0"/>
      <w:numFmt w:val="bullet"/>
      <w:lvlText w:val="•"/>
      <w:lvlJc w:val="left"/>
      <w:pPr>
        <w:ind w:left="6818" w:hanging="752"/>
      </w:pPr>
      <w:rPr>
        <w:rFonts w:hint="default"/>
      </w:rPr>
    </w:lvl>
  </w:abstractNum>
  <w:abstractNum w:abstractNumId="12">
    <w:nsid w:val="5A241D34"/>
    <w:multiLevelType w:val="multilevel"/>
    <w:tmpl w:val="5A241D34"/>
    <w:lvl w:ilvl="0" w:tentative="0">
      <w:start w:val="6"/>
      <w:numFmt w:val="decimal"/>
      <w:lvlText w:val="%1"/>
      <w:lvlJc w:val="left"/>
      <w:pPr>
        <w:ind w:left="771" w:hanging="632"/>
        <w:jc w:val="right"/>
      </w:pPr>
      <w:rPr>
        <w:rFonts w:hint="default"/>
      </w:rPr>
    </w:lvl>
    <w:lvl w:ilvl="1" w:tentative="0">
      <w:start w:val="1"/>
      <w:numFmt w:val="decimal"/>
      <w:lvlText w:val="%1.%2"/>
      <w:lvlJc w:val="left"/>
      <w:pPr>
        <w:ind w:left="771" w:hanging="632"/>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917" w:hanging="677"/>
        <w:jc w:val="left"/>
      </w:pPr>
      <w:rPr>
        <w:rFonts w:hint="default" w:ascii="Times New Roman" w:hAnsi="Times New Roman" w:eastAsia="Times New Roman" w:cs="Times New Roman"/>
        <w:b/>
        <w:bCs/>
        <w:w w:val="99"/>
        <w:sz w:val="30"/>
        <w:szCs w:val="30"/>
      </w:rPr>
    </w:lvl>
    <w:lvl w:ilvl="3" w:tentative="0">
      <w:start w:val="0"/>
      <w:numFmt w:val="bullet"/>
      <w:lvlText w:val="•"/>
      <w:lvlJc w:val="left"/>
      <w:pPr>
        <w:ind w:left="2667" w:hanging="677"/>
      </w:pPr>
      <w:rPr>
        <w:rFonts w:hint="default"/>
      </w:rPr>
    </w:lvl>
    <w:lvl w:ilvl="4" w:tentative="0">
      <w:start w:val="0"/>
      <w:numFmt w:val="bullet"/>
      <w:lvlText w:val="•"/>
      <w:lvlJc w:val="left"/>
      <w:pPr>
        <w:ind w:left="3541" w:hanging="677"/>
      </w:pPr>
      <w:rPr>
        <w:rFonts w:hint="default"/>
      </w:rPr>
    </w:lvl>
    <w:lvl w:ilvl="5" w:tentative="0">
      <w:start w:val="0"/>
      <w:numFmt w:val="bullet"/>
      <w:lvlText w:val="•"/>
      <w:lvlJc w:val="left"/>
      <w:pPr>
        <w:ind w:left="4415" w:hanging="677"/>
      </w:pPr>
      <w:rPr>
        <w:rFonts w:hint="default"/>
      </w:rPr>
    </w:lvl>
    <w:lvl w:ilvl="6" w:tentative="0">
      <w:start w:val="0"/>
      <w:numFmt w:val="bullet"/>
      <w:lvlText w:val="•"/>
      <w:lvlJc w:val="left"/>
      <w:pPr>
        <w:ind w:left="5289" w:hanging="677"/>
      </w:pPr>
      <w:rPr>
        <w:rFonts w:hint="default"/>
      </w:rPr>
    </w:lvl>
    <w:lvl w:ilvl="7" w:tentative="0">
      <w:start w:val="0"/>
      <w:numFmt w:val="bullet"/>
      <w:lvlText w:val="•"/>
      <w:lvlJc w:val="left"/>
      <w:pPr>
        <w:ind w:left="6162" w:hanging="677"/>
      </w:pPr>
      <w:rPr>
        <w:rFonts w:hint="default"/>
      </w:rPr>
    </w:lvl>
    <w:lvl w:ilvl="8" w:tentative="0">
      <w:start w:val="0"/>
      <w:numFmt w:val="bullet"/>
      <w:lvlText w:val="•"/>
      <w:lvlJc w:val="left"/>
      <w:pPr>
        <w:ind w:left="7036" w:hanging="677"/>
      </w:pPr>
      <w:rPr>
        <w:rFonts w:hint="default"/>
      </w:rPr>
    </w:lvl>
  </w:abstractNum>
  <w:abstractNum w:abstractNumId="13">
    <w:nsid w:val="72183CF9"/>
    <w:multiLevelType w:val="multilevel"/>
    <w:tmpl w:val="72183CF9"/>
    <w:lvl w:ilvl="0" w:tentative="0">
      <w:start w:val="3"/>
      <w:numFmt w:val="decimal"/>
      <w:lvlText w:val="%1"/>
      <w:lvlJc w:val="left"/>
      <w:pPr>
        <w:ind w:left="681" w:hanging="540"/>
        <w:jc w:val="right"/>
      </w:pPr>
      <w:rPr>
        <w:rFonts w:hint="default"/>
      </w:rPr>
    </w:lvl>
    <w:lvl w:ilvl="1" w:tentative="0">
      <w:start w:val="1"/>
      <w:numFmt w:val="decimal"/>
      <w:lvlText w:val="%1.%2"/>
      <w:lvlJc w:val="left"/>
      <w:pPr>
        <w:ind w:left="681" w:hanging="540"/>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18" w:hanging="677"/>
        <w:jc w:val="left"/>
      </w:pPr>
      <w:rPr>
        <w:rFonts w:hint="default" w:ascii="Times New Roman" w:hAnsi="Times New Roman" w:eastAsia="Times New Roman" w:cs="Times New Roman"/>
        <w:b/>
        <w:bCs/>
        <w:w w:val="99"/>
        <w:sz w:val="30"/>
        <w:szCs w:val="30"/>
      </w:rPr>
    </w:lvl>
    <w:lvl w:ilvl="3" w:tentative="0">
      <w:start w:val="0"/>
      <w:numFmt w:val="bullet"/>
      <w:lvlText w:val="•"/>
      <w:lvlJc w:val="left"/>
      <w:pPr>
        <w:ind w:left="2563" w:hanging="677"/>
      </w:pPr>
      <w:rPr>
        <w:rFonts w:hint="default"/>
      </w:rPr>
    </w:lvl>
    <w:lvl w:ilvl="4" w:tentative="0">
      <w:start w:val="0"/>
      <w:numFmt w:val="bullet"/>
      <w:lvlText w:val="•"/>
      <w:lvlJc w:val="left"/>
      <w:pPr>
        <w:ind w:left="3434" w:hanging="677"/>
      </w:pPr>
      <w:rPr>
        <w:rFonts w:hint="default"/>
      </w:rPr>
    </w:lvl>
    <w:lvl w:ilvl="5" w:tentative="0">
      <w:start w:val="0"/>
      <w:numFmt w:val="bullet"/>
      <w:lvlText w:val="•"/>
      <w:lvlJc w:val="left"/>
      <w:pPr>
        <w:ind w:left="4306" w:hanging="677"/>
      </w:pPr>
      <w:rPr>
        <w:rFonts w:hint="default"/>
      </w:rPr>
    </w:lvl>
    <w:lvl w:ilvl="6" w:tentative="0">
      <w:start w:val="0"/>
      <w:numFmt w:val="bullet"/>
      <w:lvlText w:val="•"/>
      <w:lvlJc w:val="left"/>
      <w:pPr>
        <w:ind w:left="5178" w:hanging="677"/>
      </w:pPr>
      <w:rPr>
        <w:rFonts w:hint="default"/>
      </w:rPr>
    </w:lvl>
    <w:lvl w:ilvl="7" w:tentative="0">
      <w:start w:val="0"/>
      <w:numFmt w:val="bullet"/>
      <w:lvlText w:val="•"/>
      <w:lvlJc w:val="left"/>
      <w:pPr>
        <w:ind w:left="6049" w:hanging="677"/>
      </w:pPr>
      <w:rPr>
        <w:rFonts w:hint="default"/>
      </w:rPr>
    </w:lvl>
    <w:lvl w:ilvl="8" w:tentative="0">
      <w:start w:val="0"/>
      <w:numFmt w:val="bullet"/>
      <w:lvlText w:val="•"/>
      <w:lvlJc w:val="left"/>
      <w:pPr>
        <w:ind w:left="6921" w:hanging="677"/>
      </w:pPr>
      <w:rPr>
        <w:rFonts w:hint="default"/>
      </w:rPr>
    </w:lvl>
  </w:abstractNum>
  <w:num w:numId="1">
    <w:abstractNumId w:val="11"/>
  </w:num>
  <w:num w:numId="2">
    <w:abstractNumId w:val="2"/>
  </w:num>
  <w:num w:numId="3">
    <w:abstractNumId w:val="1"/>
  </w:num>
  <w:num w:numId="4">
    <w:abstractNumId w:val="6"/>
  </w:num>
  <w:num w:numId="5">
    <w:abstractNumId w:val="7"/>
  </w:num>
  <w:num w:numId="6">
    <w:abstractNumId w:val="13"/>
  </w:num>
  <w:num w:numId="7">
    <w:abstractNumId w:val="5"/>
  </w:num>
  <w:num w:numId="8">
    <w:abstractNumId w:val="0"/>
  </w:num>
  <w:num w:numId="9">
    <w:abstractNumId w:val="8"/>
  </w:num>
  <w:num w:numId="10">
    <w:abstractNumId w:val="9"/>
  </w:num>
  <w:num w:numId="11">
    <w:abstractNumId w:val="12"/>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01548"/>
    <w:rsid w:val="0008617B"/>
    <w:rsid w:val="00133DBF"/>
    <w:rsid w:val="006A704E"/>
    <w:rsid w:val="009948A8"/>
    <w:rsid w:val="00A94867"/>
    <w:rsid w:val="01074608"/>
    <w:rsid w:val="01411DBA"/>
    <w:rsid w:val="01516CA1"/>
    <w:rsid w:val="01574EA5"/>
    <w:rsid w:val="01915A6B"/>
    <w:rsid w:val="01EE1AA5"/>
    <w:rsid w:val="022A5D64"/>
    <w:rsid w:val="02794B98"/>
    <w:rsid w:val="0288547F"/>
    <w:rsid w:val="02A27A06"/>
    <w:rsid w:val="02C930EF"/>
    <w:rsid w:val="02D26798"/>
    <w:rsid w:val="02E61BA3"/>
    <w:rsid w:val="02FA5F82"/>
    <w:rsid w:val="03834281"/>
    <w:rsid w:val="044B5D54"/>
    <w:rsid w:val="04974130"/>
    <w:rsid w:val="04D52ADF"/>
    <w:rsid w:val="05226AF1"/>
    <w:rsid w:val="056F51F2"/>
    <w:rsid w:val="059A74F3"/>
    <w:rsid w:val="059E5677"/>
    <w:rsid w:val="05AC3E52"/>
    <w:rsid w:val="05D05C0A"/>
    <w:rsid w:val="05D16F44"/>
    <w:rsid w:val="05DF42C1"/>
    <w:rsid w:val="05FE1813"/>
    <w:rsid w:val="060C6546"/>
    <w:rsid w:val="065F1AC3"/>
    <w:rsid w:val="06776577"/>
    <w:rsid w:val="067E0198"/>
    <w:rsid w:val="06942205"/>
    <w:rsid w:val="06AA692E"/>
    <w:rsid w:val="06E35BCC"/>
    <w:rsid w:val="07001C6F"/>
    <w:rsid w:val="07125F5D"/>
    <w:rsid w:val="07533A19"/>
    <w:rsid w:val="078448F1"/>
    <w:rsid w:val="07C73F8F"/>
    <w:rsid w:val="07CD62D1"/>
    <w:rsid w:val="07F20E83"/>
    <w:rsid w:val="08534A7B"/>
    <w:rsid w:val="08606E09"/>
    <w:rsid w:val="08B250FB"/>
    <w:rsid w:val="08E06D5D"/>
    <w:rsid w:val="09013F2C"/>
    <w:rsid w:val="0A34263C"/>
    <w:rsid w:val="0A454547"/>
    <w:rsid w:val="0A4F5C50"/>
    <w:rsid w:val="0A8B5CD9"/>
    <w:rsid w:val="0A8E443C"/>
    <w:rsid w:val="0AA76619"/>
    <w:rsid w:val="0AF13A0B"/>
    <w:rsid w:val="0B0264C8"/>
    <w:rsid w:val="0B120F00"/>
    <w:rsid w:val="0B484F8B"/>
    <w:rsid w:val="0BC36F55"/>
    <w:rsid w:val="0BCB5EA3"/>
    <w:rsid w:val="0C073502"/>
    <w:rsid w:val="0C102B44"/>
    <w:rsid w:val="0C6742C6"/>
    <w:rsid w:val="0C697861"/>
    <w:rsid w:val="0CE32CC0"/>
    <w:rsid w:val="0CF42C73"/>
    <w:rsid w:val="0D071F78"/>
    <w:rsid w:val="0D96478A"/>
    <w:rsid w:val="0DA7049D"/>
    <w:rsid w:val="0DB15B70"/>
    <w:rsid w:val="0E6449E0"/>
    <w:rsid w:val="0EF23E04"/>
    <w:rsid w:val="0F3A2DF0"/>
    <w:rsid w:val="0F3A3A80"/>
    <w:rsid w:val="0F4E6904"/>
    <w:rsid w:val="0FBD3179"/>
    <w:rsid w:val="0FE26DAC"/>
    <w:rsid w:val="0FED1494"/>
    <w:rsid w:val="10027E24"/>
    <w:rsid w:val="102D45DD"/>
    <w:rsid w:val="10405B4B"/>
    <w:rsid w:val="10773897"/>
    <w:rsid w:val="10C45A9E"/>
    <w:rsid w:val="10D84061"/>
    <w:rsid w:val="10D8545D"/>
    <w:rsid w:val="114B1B82"/>
    <w:rsid w:val="11535B08"/>
    <w:rsid w:val="1160614D"/>
    <w:rsid w:val="11C628D2"/>
    <w:rsid w:val="11F254E2"/>
    <w:rsid w:val="122908AC"/>
    <w:rsid w:val="12355D71"/>
    <w:rsid w:val="12D565BC"/>
    <w:rsid w:val="12EA5D72"/>
    <w:rsid w:val="132B06BF"/>
    <w:rsid w:val="13A40658"/>
    <w:rsid w:val="143E2CB6"/>
    <w:rsid w:val="148227A6"/>
    <w:rsid w:val="14966021"/>
    <w:rsid w:val="14CD3F59"/>
    <w:rsid w:val="14DD07F5"/>
    <w:rsid w:val="14FA15B3"/>
    <w:rsid w:val="1520072F"/>
    <w:rsid w:val="154515B7"/>
    <w:rsid w:val="15A76F81"/>
    <w:rsid w:val="160B4575"/>
    <w:rsid w:val="1652230F"/>
    <w:rsid w:val="16544267"/>
    <w:rsid w:val="16EF0D31"/>
    <w:rsid w:val="173C672D"/>
    <w:rsid w:val="175C216A"/>
    <w:rsid w:val="175F30BE"/>
    <w:rsid w:val="1780611B"/>
    <w:rsid w:val="17A97F8B"/>
    <w:rsid w:val="17CB271E"/>
    <w:rsid w:val="17F97D7D"/>
    <w:rsid w:val="18EA7E51"/>
    <w:rsid w:val="19743E99"/>
    <w:rsid w:val="197523A1"/>
    <w:rsid w:val="19783E27"/>
    <w:rsid w:val="19AE0630"/>
    <w:rsid w:val="19E955B5"/>
    <w:rsid w:val="19ED49DA"/>
    <w:rsid w:val="19FA36A5"/>
    <w:rsid w:val="1A126017"/>
    <w:rsid w:val="1A8A38EF"/>
    <w:rsid w:val="1AB76918"/>
    <w:rsid w:val="1ADD5CF5"/>
    <w:rsid w:val="1AF00661"/>
    <w:rsid w:val="1B124EEA"/>
    <w:rsid w:val="1B2577D2"/>
    <w:rsid w:val="1B7A0981"/>
    <w:rsid w:val="1BA935EF"/>
    <w:rsid w:val="1C107E69"/>
    <w:rsid w:val="1C127453"/>
    <w:rsid w:val="1C2F57F5"/>
    <w:rsid w:val="1C6D7652"/>
    <w:rsid w:val="1C856F0B"/>
    <w:rsid w:val="1CE93D9D"/>
    <w:rsid w:val="1D104628"/>
    <w:rsid w:val="1D3D25F5"/>
    <w:rsid w:val="1D547AD3"/>
    <w:rsid w:val="1D6977BA"/>
    <w:rsid w:val="1DB85AC8"/>
    <w:rsid w:val="1DD979A6"/>
    <w:rsid w:val="1E060579"/>
    <w:rsid w:val="1E53207C"/>
    <w:rsid w:val="1E6A2F58"/>
    <w:rsid w:val="1E907A1E"/>
    <w:rsid w:val="1ED10A61"/>
    <w:rsid w:val="1EDE68B9"/>
    <w:rsid w:val="1F142B00"/>
    <w:rsid w:val="1F297955"/>
    <w:rsid w:val="1F5333FB"/>
    <w:rsid w:val="1F665691"/>
    <w:rsid w:val="1F6B187A"/>
    <w:rsid w:val="1F783E2D"/>
    <w:rsid w:val="1F7D2728"/>
    <w:rsid w:val="1F8A568D"/>
    <w:rsid w:val="1F980516"/>
    <w:rsid w:val="1FA4239F"/>
    <w:rsid w:val="1FF47D54"/>
    <w:rsid w:val="20375410"/>
    <w:rsid w:val="204E714A"/>
    <w:rsid w:val="205E4BFF"/>
    <w:rsid w:val="20A958BC"/>
    <w:rsid w:val="20B7082C"/>
    <w:rsid w:val="21044A7B"/>
    <w:rsid w:val="21337EF9"/>
    <w:rsid w:val="21794C6C"/>
    <w:rsid w:val="219E31AE"/>
    <w:rsid w:val="21D9742C"/>
    <w:rsid w:val="21F36525"/>
    <w:rsid w:val="22381C11"/>
    <w:rsid w:val="22774D92"/>
    <w:rsid w:val="227958C0"/>
    <w:rsid w:val="22D0050D"/>
    <w:rsid w:val="22D40BE8"/>
    <w:rsid w:val="23231DEE"/>
    <w:rsid w:val="23BF3CCD"/>
    <w:rsid w:val="23F256F7"/>
    <w:rsid w:val="23F4766B"/>
    <w:rsid w:val="2416007A"/>
    <w:rsid w:val="248A5683"/>
    <w:rsid w:val="24AA0A9F"/>
    <w:rsid w:val="24E60BDE"/>
    <w:rsid w:val="25045510"/>
    <w:rsid w:val="2528217B"/>
    <w:rsid w:val="25410E29"/>
    <w:rsid w:val="256835F8"/>
    <w:rsid w:val="256D58DB"/>
    <w:rsid w:val="25851D0B"/>
    <w:rsid w:val="25A41EAD"/>
    <w:rsid w:val="25D77FFC"/>
    <w:rsid w:val="266C3252"/>
    <w:rsid w:val="269A443E"/>
    <w:rsid w:val="26A1510D"/>
    <w:rsid w:val="26D45431"/>
    <w:rsid w:val="26D62BAC"/>
    <w:rsid w:val="27234CDB"/>
    <w:rsid w:val="27447D7D"/>
    <w:rsid w:val="274F6D0C"/>
    <w:rsid w:val="27AA5139"/>
    <w:rsid w:val="27CD393B"/>
    <w:rsid w:val="27F424F1"/>
    <w:rsid w:val="28294730"/>
    <w:rsid w:val="2894144C"/>
    <w:rsid w:val="28B83019"/>
    <w:rsid w:val="28B85DEF"/>
    <w:rsid w:val="28DA710C"/>
    <w:rsid w:val="29887A5E"/>
    <w:rsid w:val="299907D6"/>
    <w:rsid w:val="29B2302E"/>
    <w:rsid w:val="29E162CC"/>
    <w:rsid w:val="2A4C124B"/>
    <w:rsid w:val="2A770A30"/>
    <w:rsid w:val="2AB815E7"/>
    <w:rsid w:val="2ACA57F4"/>
    <w:rsid w:val="2B3D58F8"/>
    <w:rsid w:val="2B5B53CA"/>
    <w:rsid w:val="2B861F3F"/>
    <w:rsid w:val="2BAA7EC5"/>
    <w:rsid w:val="2BE05C0C"/>
    <w:rsid w:val="2BEA3619"/>
    <w:rsid w:val="2C353E74"/>
    <w:rsid w:val="2C3B5CAB"/>
    <w:rsid w:val="2C407403"/>
    <w:rsid w:val="2C611BD7"/>
    <w:rsid w:val="2C856EAB"/>
    <w:rsid w:val="2D40550B"/>
    <w:rsid w:val="2D4B600E"/>
    <w:rsid w:val="2D7A5E49"/>
    <w:rsid w:val="2DFF645A"/>
    <w:rsid w:val="2E287FFA"/>
    <w:rsid w:val="2E843E8A"/>
    <w:rsid w:val="2EEE3A21"/>
    <w:rsid w:val="2F6D020C"/>
    <w:rsid w:val="2F8B2522"/>
    <w:rsid w:val="2FBC2B36"/>
    <w:rsid w:val="2FD157B2"/>
    <w:rsid w:val="2FDC2082"/>
    <w:rsid w:val="2FEA36E2"/>
    <w:rsid w:val="30B34829"/>
    <w:rsid w:val="30FE0EDF"/>
    <w:rsid w:val="30FE1478"/>
    <w:rsid w:val="30FE57F8"/>
    <w:rsid w:val="31117634"/>
    <w:rsid w:val="31233990"/>
    <w:rsid w:val="314128C8"/>
    <w:rsid w:val="31431FEE"/>
    <w:rsid w:val="314655B7"/>
    <w:rsid w:val="317C0F69"/>
    <w:rsid w:val="323E0642"/>
    <w:rsid w:val="327F036F"/>
    <w:rsid w:val="32835D77"/>
    <w:rsid w:val="32AF17F3"/>
    <w:rsid w:val="32F31056"/>
    <w:rsid w:val="32F353A5"/>
    <w:rsid w:val="334E35F9"/>
    <w:rsid w:val="337526CB"/>
    <w:rsid w:val="33890505"/>
    <w:rsid w:val="33A16A32"/>
    <w:rsid w:val="33C63D3C"/>
    <w:rsid w:val="33DA1A47"/>
    <w:rsid w:val="33E32CF9"/>
    <w:rsid w:val="3447440D"/>
    <w:rsid w:val="34571FA6"/>
    <w:rsid w:val="34631715"/>
    <w:rsid w:val="34926F53"/>
    <w:rsid w:val="34ED1A48"/>
    <w:rsid w:val="350C4A7F"/>
    <w:rsid w:val="352207A3"/>
    <w:rsid w:val="357F7DBD"/>
    <w:rsid w:val="35997704"/>
    <w:rsid w:val="35B17C7B"/>
    <w:rsid w:val="369266E5"/>
    <w:rsid w:val="36E67323"/>
    <w:rsid w:val="3703558B"/>
    <w:rsid w:val="37381E3D"/>
    <w:rsid w:val="37A87B3C"/>
    <w:rsid w:val="37AF352D"/>
    <w:rsid w:val="37B33575"/>
    <w:rsid w:val="37B84130"/>
    <w:rsid w:val="37C62608"/>
    <w:rsid w:val="37D05DCA"/>
    <w:rsid w:val="37D2318A"/>
    <w:rsid w:val="37E6265B"/>
    <w:rsid w:val="38163572"/>
    <w:rsid w:val="381D47A9"/>
    <w:rsid w:val="382F0CE1"/>
    <w:rsid w:val="38B621BB"/>
    <w:rsid w:val="38CE2547"/>
    <w:rsid w:val="39A932C8"/>
    <w:rsid w:val="39C65133"/>
    <w:rsid w:val="39E50887"/>
    <w:rsid w:val="39EB2ED6"/>
    <w:rsid w:val="3A141A1A"/>
    <w:rsid w:val="3A8527EF"/>
    <w:rsid w:val="3AA322B2"/>
    <w:rsid w:val="3AAB1FA3"/>
    <w:rsid w:val="3ACC249D"/>
    <w:rsid w:val="3ACC60B6"/>
    <w:rsid w:val="3AF15A7E"/>
    <w:rsid w:val="3B814576"/>
    <w:rsid w:val="3B993257"/>
    <w:rsid w:val="3BB2186E"/>
    <w:rsid w:val="3BB8585F"/>
    <w:rsid w:val="3BE6551D"/>
    <w:rsid w:val="3C075E0E"/>
    <w:rsid w:val="3C09792F"/>
    <w:rsid w:val="3C471AB4"/>
    <w:rsid w:val="3C750DC8"/>
    <w:rsid w:val="3C901657"/>
    <w:rsid w:val="3CA12795"/>
    <w:rsid w:val="3CD741FF"/>
    <w:rsid w:val="3D043169"/>
    <w:rsid w:val="3D1A0985"/>
    <w:rsid w:val="3D493300"/>
    <w:rsid w:val="3D585EB8"/>
    <w:rsid w:val="3D7D5A2E"/>
    <w:rsid w:val="3DE715F2"/>
    <w:rsid w:val="3DF56699"/>
    <w:rsid w:val="3DF967CA"/>
    <w:rsid w:val="3E1D5959"/>
    <w:rsid w:val="3E2E32F8"/>
    <w:rsid w:val="3E471CEB"/>
    <w:rsid w:val="3E9D1992"/>
    <w:rsid w:val="3EB851B6"/>
    <w:rsid w:val="3ED46C2C"/>
    <w:rsid w:val="3F0F461C"/>
    <w:rsid w:val="3F1879FF"/>
    <w:rsid w:val="3F616101"/>
    <w:rsid w:val="3F9A642C"/>
    <w:rsid w:val="3FD64541"/>
    <w:rsid w:val="401B7383"/>
    <w:rsid w:val="40E752DB"/>
    <w:rsid w:val="40F71DA6"/>
    <w:rsid w:val="41046EF1"/>
    <w:rsid w:val="415C6F7C"/>
    <w:rsid w:val="41772F80"/>
    <w:rsid w:val="418811AA"/>
    <w:rsid w:val="41A35984"/>
    <w:rsid w:val="41FA1177"/>
    <w:rsid w:val="42330DC6"/>
    <w:rsid w:val="42E22D2E"/>
    <w:rsid w:val="432E20BC"/>
    <w:rsid w:val="432F0507"/>
    <w:rsid w:val="43796978"/>
    <w:rsid w:val="438C27EE"/>
    <w:rsid w:val="43BC6E96"/>
    <w:rsid w:val="43E02A59"/>
    <w:rsid w:val="440773B3"/>
    <w:rsid w:val="444C68AD"/>
    <w:rsid w:val="446D5902"/>
    <w:rsid w:val="449D1289"/>
    <w:rsid w:val="44AA76B9"/>
    <w:rsid w:val="44B255BC"/>
    <w:rsid w:val="44BA7FB4"/>
    <w:rsid w:val="44DA2783"/>
    <w:rsid w:val="44DC5DB9"/>
    <w:rsid w:val="44EE3386"/>
    <w:rsid w:val="45016811"/>
    <w:rsid w:val="451D10DC"/>
    <w:rsid w:val="45263AE1"/>
    <w:rsid w:val="455323F8"/>
    <w:rsid w:val="45F3488C"/>
    <w:rsid w:val="46222056"/>
    <w:rsid w:val="463A76CD"/>
    <w:rsid w:val="46661D37"/>
    <w:rsid w:val="46B16AA3"/>
    <w:rsid w:val="46BF227D"/>
    <w:rsid w:val="470E503F"/>
    <w:rsid w:val="471E2794"/>
    <w:rsid w:val="47225025"/>
    <w:rsid w:val="47755BD4"/>
    <w:rsid w:val="479D1F1C"/>
    <w:rsid w:val="47C055C2"/>
    <w:rsid w:val="47CB69D7"/>
    <w:rsid w:val="47E637E7"/>
    <w:rsid w:val="480C6DCB"/>
    <w:rsid w:val="482529B5"/>
    <w:rsid w:val="486144B9"/>
    <w:rsid w:val="48693EFE"/>
    <w:rsid w:val="487B0851"/>
    <w:rsid w:val="487F3EEC"/>
    <w:rsid w:val="49185ACF"/>
    <w:rsid w:val="4996176F"/>
    <w:rsid w:val="49A459EA"/>
    <w:rsid w:val="49F56756"/>
    <w:rsid w:val="49FE5AA5"/>
    <w:rsid w:val="4A6F4613"/>
    <w:rsid w:val="4A7F0F16"/>
    <w:rsid w:val="4AA60487"/>
    <w:rsid w:val="4AA8633C"/>
    <w:rsid w:val="4B463E7B"/>
    <w:rsid w:val="4B560670"/>
    <w:rsid w:val="4B9C69CB"/>
    <w:rsid w:val="4BDA03A6"/>
    <w:rsid w:val="4BFF49FE"/>
    <w:rsid w:val="4C297C4E"/>
    <w:rsid w:val="4C4F5912"/>
    <w:rsid w:val="4CD0437F"/>
    <w:rsid w:val="4CD90D47"/>
    <w:rsid w:val="4D1E0559"/>
    <w:rsid w:val="4D2F135C"/>
    <w:rsid w:val="4DA57673"/>
    <w:rsid w:val="4DC70603"/>
    <w:rsid w:val="4DFA6A85"/>
    <w:rsid w:val="4E130754"/>
    <w:rsid w:val="4E6A264E"/>
    <w:rsid w:val="4E707E87"/>
    <w:rsid w:val="4E992827"/>
    <w:rsid w:val="4EBC323F"/>
    <w:rsid w:val="4EE7423A"/>
    <w:rsid w:val="4EE75B4E"/>
    <w:rsid w:val="4EEF7409"/>
    <w:rsid w:val="4EFC154A"/>
    <w:rsid w:val="4F006DF7"/>
    <w:rsid w:val="4F0D5FFF"/>
    <w:rsid w:val="4F345B26"/>
    <w:rsid w:val="4F720F51"/>
    <w:rsid w:val="4F830A9A"/>
    <w:rsid w:val="501D7370"/>
    <w:rsid w:val="505A7104"/>
    <w:rsid w:val="50667DD8"/>
    <w:rsid w:val="50961036"/>
    <w:rsid w:val="51264C7A"/>
    <w:rsid w:val="51705E1A"/>
    <w:rsid w:val="51BB43E5"/>
    <w:rsid w:val="521B3132"/>
    <w:rsid w:val="52615003"/>
    <w:rsid w:val="526A2DD1"/>
    <w:rsid w:val="52A37924"/>
    <w:rsid w:val="52C51C22"/>
    <w:rsid w:val="52DF53EB"/>
    <w:rsid w:val="52FE08F3"/>
    <w:rsid w:val="540C76FC"/>
    <w:rsid w:val="54375412"/>
    <w:rsid w:val="544F2BA3"/>
    <w:rsid w:val="54625CBF"/>
    <w:rsid w:val="54EA65D8"/>
    <w:rsid w:val="551260AD"/>
    <w:rsid w:val="55180403"/>
    <w:rsid w:val="55187D3E"/>
    <w:rsid w:val="55200BF8"/>
    <w:rsid w:val="55286A1C"/>
    <w:rsid w:val="553F325C"/>
    <w:rsid w:val="554B0287"/>
    <w:rsid w:val="55897F51"/>
    <w:rsid w:val="558F1FC0"/>
    <w:rsid w:val="55B30C86"/>
    <w:rsid w:val="55F5465A"/>
    <w:rsid w:val="561166E8"/>
    <w:rsid w:val="561A7EB4"/>
    <w:rsid w:val="565E2437"/>
    <w:rsid w:val="56A00684"/>
    <w:rsid w:val="56C065A5"/>
    <w:rsid w:val="56F94157"/>
    <w:rsid w:val="57434546"/>
    <w:rsid w:val="57791D6F"/>
    <w:rsid w:val="5781532C"/>
    <w:rsid w:val="57B52975"/>
    <w:rsid w:val="57E15BE8"/>
    <w:rsid w:val="58013868"/>
    <w:rsid w:val="580C5C48"/>
    <w:rsid w:val="5811520B"/>
    <w:rsid w:val="58384366"/>
    <w:rsid w:val="584C5C9F"/>
    <w:rsid w:val="58CC09DB"/>
    <w:rsid w:val="58FA6C63"/>
    <w:rsid w:val="59384843"/>
    <w:rsid w:val="59540D96"/>
    <w:rsid w:val="595F5874"/>
    <w:rsid w:val="597D6499"/>
    <w:rsid w:val="59D13F31"/>
    <w:rsid w:val="5A0246E1"/>
    <w:rsid w:val="5A075EF1"/>
    <w:rsid w:val="5A1B2664"/>
    <w:rsid w:val="5A280581"/>
    <w:rsid w:val="5A7608E0"/>
    <w:rsid w:val="5A7812F5"/>
    <w:rsid w:val="5A855F04"/>
    <w:rsid w:val="5ADE6ED2"/>
    <w:rsid w:val="5AE6333C"/>
    <w:rsid w:val="5B0D1EEE"/>
    <w:rsid w:val="5B5F5CDD"/>
    <w:rsid w:val="5B662DF6"/>
    <w:rsid w:val="5BAF3DFC"/>
    <w:rsid w:val="5BDF2E2E"/>
    <w:rsid w:val="5CB75C59"/>
    <w:rsid w:val="5CE66247"/>
    <w:rsid w:val="5D447BCF"/>
    <w:rsid w:val="5D823D42"/>
    <w:rsid w:val="5DF37314"/>
    <w:rsid w:val="5E093D3F"/>
    <w:rsid w:val="5E1944DC"/>
    <w:rsid w:val="5E312970"/>
    <w:rsid w:val="5E32444D"/>
    <w:rsid w:val="5E4132E9"/>
    <w:rsid w:val="5E5977C0"/>
    <w:rsid w:val="5E7B3EB7"/>
    <w:rsid w:val="5E7B6AD0"/>
    <w:rsid w:val="5E831121"/>
    <w:rsid w:val="5E942869"/>
    <w:rsid w:val="5EDA0496"/>
    <w:rsid w:val="5F10013B"/>
    <w:rsid w:val="5F3A052E"/>
    <w:rsid w:val="5F4220EE"/>
    <w:rsid w:val="5FA42A1B"/>
    <w:rsid w:val="5FA72CE8"/>
    <w:rsid w:val="5FB86611"/>
    <w:rsid w:val="60017D96"/>
    <w:rsid w:val="60854319"/>
    <w:rsid w:val="60BB5A2E"/>
    <w:rsid w:val="61000217"/>
    <w:rsid w:val="617B01A5"/>
    <w:rsid w:val="61813B6D"/>
    <w:rsid w:val="61AD534F"/>
    <w:rsid w:val="61EC7369"/>
    <w:rsid w:val="622378B3"/>
    <w:rsid w:val="62450437"/>
    <w:rsid w:val="62965EF9"/>
    <w:rsid w:val="62E80114"/>
    <w:rsid w:val="630B75E2"/>
    <w:rsid w:val="632D118B"/>
    <w:rsid w:val="637B59ED"/>
    <w:rsid w:val="637E2C72"/>
    <w:rsid w:val="63AD132D"/>
    <w:rsid w:val="63D07797"/>
    <w:rsid w:val="640F160E"/>
    <w:rsid w:val="64CB7C19"/>
    <w:rsid w:val="6545722E"/>
    <w:rsid w:val="655D79F2"/>
    <w:rsid w:val="65C83100"/>
    <w:rsid w:val="661B0256"/>
    <w:rsid w:val="66273091"/>
    <w:rsid w:val="663B4B05"/>
    <w:rsid w:val="66E072DA"/>
    <w:rsid w:val="67327BCC"/>
    <w:rsid w:val="673E70E4"/>
    <w:rsid w:val="679E0A7D"/>
    <w:rsid w:val="67A327D7"/>
    <w:rsid w:val="67E63586"/>
    <w:rsid w:val="688E5577"/>
    <w:rsid w:val="68AA2D13"/>
    <w:rsid w:val="68F92AAC"/>
    <w:rsid w:val="692535EC"/>
    <w:rsid w:val="696350C0"/>
    <w:rsid w:val="69657FEF"/>
    <w:rsid w:val="69680CEE"/>
    <w:rsid w:val="69A21999"/>
    <w:rsid w:val="69A40CE4"/>
    <w:rsid w:val="69D35D07"/>
    <w:rsid w:val="6A31044C"/>
    <w:rsid w:val="6A332D0D"/>
    <w:rsid w:val="6A431F20"/>
    <w:rsid w:val="6A4A07FF"/>
    <w:rsid w:val="6A9A4F6B"/>
    <w:rsid w:val="6B0D0E4F"/>
    <w:rsid w:val="6B6F58FF"/>
    <w:rsid w:val="6BB018C0"/>
    <w:rsid w:val="6BE84108"/>
    <w:rsid w:val="6C271441"/>
    <w:rsid w:val="6C2814C5"/>
    <w:rsid w:val="6C5E3844"/>
    <w:rsid w:val="6C96182D"/>
    <w:rsid w:val="6CA04389"/>
    <w:rsid w:val="6CF358D2"/>
    <w:rsid w:val="6D51483F"/>
    <w:rsid w:val="6D936984"/>
    <w:rsid w:val="6DB455DB"/>
    <w:rsid w:val="6E153ABA"/>
    <w:rsid w:val="6E212296"/>
    <w:rsid w:val="6EAF1E02"/>
    <w:rsid w:val="6ECC5E1A"/>
    <w:rsid w:val="6ED02856"/>
    <w:rsid w:val="6ED170C1"/>
    <w:rsid w:val="6F461E51"/>
    <w:rsid w:val="6F6F2416"/>
    <w:rsid w:val="6FAE0F7F"/>
    <w:rsid w:val="6FE9267C"/>
    <w:rsid w:val="6FF87070"/>
    <w:rsid w:val="705905C0"/>
    <w:rsid w:val="707F096B"/>
    <w:rsid w:val="70A92D32"/>
    <w:rsid w:val="70BD1EA4"/>
    <w:rsid w:val="70CF13A4"/>
    <w:rsid w:val="70F95A13"/>
    <w:rsid w:val="7190779C"/>
    <w:rsid w:val="71BA0615"/>
    <w:rsid w:val="71CA69D9"/>
    <w:rsid w:val="71DA612D"/>
    <w:rsid w:val="71E03EE3"/>
    <w:rsid w:val="724C3E1B"/>
    <w:rsid w:val="727026B7"/>
    <w:rsid w:val="72703630"/>
    <w:rsid w:val="72B40ACB"/>
    <w:rsid w:val="72CF296E"/>
    <w:rsid w:val="72DF3CE5"/>
    <w:rsid w:val="72F67676"/>
    <w:rsid w:val="730B4466"/>
    <w:rsid w:val="73441709"/>
    <w:rsid w:val="734F3A82"/>
    <w:rsid w:val="73505624"/>
    <w:rsid w:val="735D1292"/>
    <w:rsid w:val="738333B3"/>
    <w:rsid w:val="73A20648"/>
    <w:rsid w:val="74303F6A"/>
    <w:rsid w:val="746366E7"/>
    <w:rsid w:val="74815B67"/>
    <w:rsid w:val="749C702E"/>
    <w:rsid w:val="749E7C44"/>
    <w:rsid w:val="74B07E4B"/>
    <w:rsid w:val="74EA5148"/>
    <w:rsid w:val="753E0941"/>
    <w:rsid w:val="75430C1A"/>
    <w:rsid w:val="75501B75"/>
    <w:rsid w:val="757319B1"/>
    <w:rsid w:val="75793A24"/>
    <w:rsid w:val="75A2105D"/>
    <w:rsid w:val="760D790A"/>
    <w:rsid w:val="760F3DB4"/>
    <w:rsid w:val="769C03C5"/>
    <w:rsid w:val="76A31398"/>
    <w:rsid w:val="76E60D8A"/>
    <w:rsid w:val="76EE6A54"/>
    <w:rsid w:val="77012686"/>
    <w:rsid w:val="773F3C14"/>
    <w:rsid w:val="774D40E7"/>
    <w:rsid w:val="777357EF"/>
    <w:rsid w:val="7776321A"/>
    <w:rsid w:val="777E3C46"/>
    <w:rsid w:val="779054AF"/>
    <w:rsid w:val="77EF3D0E"/>
    <w:rsid w:val="7826196C"/>
    <w:rsid w:val="78762C2A"/>
    <w:rsid w:val="78A25738"/>
    <w:rsid w:val="78AD733E"/>
    <w:rsid w:val="78B50932"/>
    <w:rsid w:val="78F9464A"/>
    <w:rsid w:val="79AC3A18"/>
    <w:rsid w:val="79BB0ED9"/>
    <w:rsid w:val="7A3214C4"/>
    <w:rsid w:val="7B0E6DD9"/>
    <w:rsid w:val="7B2D6B94"/>
    <w:rsid w:val="7B941682"/>
    <w:rsid w:val="7BAD0C86"/>
    <w:rsid w:val="7BAF6158"/>
    <w:rsid w:val="7C3B603E"/>
    <w:rsid w:val="7C9A50D5"/>
    <w:rsid w:val="7C9A5873"/>
    <w:rsid w:val="7CA51877"/>
    <w:rsid w:val="7D143096"/>
    <w:rsid w:val="7D187B70"/>
    <w:rsid w:val="7D4E1DE7"/>
    <w:rsid w:val="7D4F0B12"/>
    <w:rsid w:val="7D520136"/>
    <w:rsid w:val="7D9A51E7"/>
    <w:rsid w:val="7DB66191"/>
    <w:rsid w:val="7DB86919"/>
    <w:rsid w:val="7DB90643"/>
    <w:rsid w:val="7DCE0B93"/>
    <w:rsid w:val="7DD23D64"/>
    <w:rsid w:val="7DD57987"/>
    <w:rsid w:val="7E3A3E1C"/>
    <w:rsid w:val="7E943B05"/>
    <w:rsid w:val="7EA546F6"/>
    <w:rsid w:val="7EC90015"/>
    <w:rsid w:val="7ED6007F"/>
    <w:rsid w:val="7F2E43AF"/>
    <w:rsid w:val="7F6949A2"/>
    <w:rsid w:val="7F9E59D8"/>
    <w:rsid w:val="7FDB06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4">
    <w:name w:val="heading 1"/>
    <w:basedOn w:val="1"/>
    <w:next w:val="1"/>
    <w:qFormat/>
    <w:uiPriority w:val="1"/>
    <w:pPr>
      <w:spacing w:line="588" w:lineRule="exact"/>
      <w:ind w:hanging="440"/>
      <w:outlineLvl w:val="1"/>
    </w:pPr>
    <w:rPr>
      <w:rFonts w:ascii="仿宋" w:hAnsi="仿宋" w:eastAsia="仿宋" w:cs="仿宋"/>
      <w:b/>
      <w:bCs/>
      <w:sz w:val="44"/>
      <w:szCs w:val="44"/>
    </w:rPr>
  </w:style>
  <w:style w:type="paragraph" w:styleId="5">
    <w:name w:val="heading 2"/>
    <w:basedOn w:val="1"/>
    <w:next w:val="1"/>
    <w:qFormat/>
    <w:uiPriority w:val="1"/>
    <w:pPr>
      <w:spacing w:before="60"/>
      <w:ind w:left="680" w:hanging="540"/>
      <w:outlineLvl w:val="2"/>
    </w:pPr>
    <w:rPr>
      <w:rFonts w:ascii="仿宋" w:hAnsi="仿宋" w:eastAsia="仿宋" w:cs="仿宋"/>
      <w:b/>
      <w:bCs/>
      <w:sz w:val="36"/>
      <w:szCs w:val="36"/>
    </w:rPr>
  </w:style>
  <w:style w:type="paragraph" w:styleId="6">
    <w:name w:val="heading 3"/>
    <w:basedOn w:val="1"/>
    <w:next w:val="1"/>
    <w:qFormat/>
    <w:uiPriority w:val="1"/>
    <w:pPr>
      <w:spacing w:before="71"/>
      <w:ind w:left="818" w:hanging="751"/>
      <w:outlineLvl w:val="3"/>
    </w:pPr>
    <w:rPr>
      <w:rFonts w:ascii="仿宋" w:hAnsi="仿宋" w:eastAsia="仿宋" w:cs="仿宋"/>
      <w:b/>
      <w:bCs/>
      <w:sz w:val="30"/>
      <w:szCs w:val="30"/>
    </w:rPr>
  </w:style>
  <w:style w:type="paragraph" w:styleId="7">
    <w:name w:val="heading 4"/>
    <w:basedOn w:val="1"/>
    <w:next w:val="1"/>
    <w:qFormat/>
    <w:uiPriority w:val="1"/>
    <w:pPr>
      <w:ind w:left="703"/>
      <w:outlineLvl w:val="4"/>
    </w:pPr>
    <w:rPr>
      <w:rFonts w:ascii="Times New Roman" w:hAnsi="Times New Roman" w:eastAsia="Times New Roman" w:cs="Times New Roman"/>
      <w:b/>
      <w:bCs/>
      <w:sz w:val="28"/>
      <w:szCs w:val="28"/>
    </w:rPr>
  </w:style>
  <w:style w:type="character" w:default="1" w:styleId="16">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500" w:lineRule="exact"/>
      <w:ind w:left="420" w:leftChars="200" w:firstLine="420" w:firstLineChars="200"/>
    </w:pPr>
    <w:rPr>
      <w:rFonts w:ascii="Calibri Light" w:hAnsi="Calibri Light"/>
    </w:rPr>
  </w:style>
  <w:style w:type="paragraph" w:styleId="3">
    <w:name w:val="Body Text Indent"/>
    <w:basedOn w:val="1"/>
    <w:qFormat/>
    <w:uiPriority w:val="0"/>
    <w:pPr>
      <w:spacing w:after="120"/>
      <w:ind w:left="420" w:leftChars="200"/>
    </w:pPr>
  </w:style>
  <w:style w:type="paragraph" w:styleId="8">
    <w:name w:val="Body Text"/>
    <w:basedOn w:val="1"/>
    <w:qFormat/>
    <w:uiPriority w:val="1"/>
    <w:rPr>
      <w:rFonts w:ascii="仿宋" w:hAnsi="仿宋" w:eastAsia="仿宋" w:cs="仿宋"/>
      <w:sz w:val="28"/>
      <w:szCs w:val="28"/>
    </w:rPr>
  </w:style>
  <w:style w:type="paragraph" w:styleId="9">
    <w:name w:val="toc 3"/>
    <w:basedOn w:val="1"/>
    <w:next w:val="1"/>
    <w:qFormat/>
    <w:uiPriority w:val="1"/>
    <w:pPr>
      <w:spacing w:before="157"/>
      <w:ind w:left="1151" w:hanging="630"/>
    </w:pPr>
    <w:rPr>
      <w:rFonts w:ascii="仿宋" w:hAnsi="仿宋" w:eastAsia="仿宋" w:cs="仿宋"/>
      <w:sz w:val="28"/>
      <w:szCs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1"/>
    <w:pPr>
      <w:spacing w:before="277"/>
      <w:ind w:left="382" w:hanging="281"/>
    </w:pPr>
    <w:rPr>
      <w:rFonts w:ascii="仿宋" w:hAnsi="仿宋" w:eastAsia="仿宋" w:cs="仿宋"/>
      <w:b/>
      <w:bCs/>
      <w:sz w:val="28"/>
      <w:szCs w:val="28"/>
    </w:rPr>
  </w:style>
  <w:style w:type="paragraph" w:styleId="13">
    <w:name w:val="toc 2"/>
    <w:basedOn w:val="1"/>
    <w:next w:val="1"/>
    <w:qFormat/>
    <w:uiPriority w:val="1"/>
    <w:pPr>
      <w:spacing w:before="157"/>
      <w:ind w:left="731" w:hanging="420"/>
    </w:pPr>
    <w:rPr>
      <w:rFonts w:ascii="仿宋" w:hAnsi="仿宋" w:eastAsia="仿宋" w:cs="仿宋"/>
      <w:sz w:val="28"/>
      <w:szCs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818" w:hanging="751"/>
    </w:pPr>
    <w:rPr>
      <w:rFonts w:ascii="仿宋" w:hAnsi="仿宋" w:eastAsia="仿宋" w:cs="仿宋"/>
    </w:rPr>
  </w:style>
  <w:style w:type="paragraph" w:customStyle="1" w:styleId="19">
    <w:name w:val="Table Paragraph"/>
    <w:basedOn w:val="1"/>
    <w:qFormat/>
    <w:uiPriority w:val="1"/>
    <w:pPr>
      <w:jc w:val="center"/>
    </w:pPr>
    <w:rPr>
      <w:rFonts w:ascii="仿宋" w:hAnsi="仿宋" w:eastAsia="仿宋" w:cs="仿宋"/>
    </w:rPr>
  </w:style>
  <w:style w:type="character" w:customStyle="1" w:styleId="20">
    <w:name w:val="font01"/>
    <w:basedOn w:val="16"/>
    <w:qFormat/>
    <w:uiPriority w:val="0"/>
    <w:rPr>
      <w:rFonts w:ascii="仿宋" w:hAnsi="仿宋" w:eastAsia="仿宋" w:cs="仿宋"/>
      <w:color w:val="000000"/>
      <w:sz w:val="24"/>
      <w:szCs w:val="24"/>
      <w:u w:val="none"/>
    </w:rPr>
  </w:style>
  <w:style w:type="character" w:customStyle="1" w:styleId="21">
    <w:name w:val="font41"/>
    <w:basedOn w:val="16"/>
    <w:qFormat/>
    <w:uiPriority w:val="0"/>
    <w:rPr>
      <w:rFonts w:ascii="仿宋" w:hAnsi="仿宋" w:eastAsia="仿宋" w:cs="仿宋"/>
      <w:color w:val="000000"/>
      <w:sz w:val="24"/>
      <w:szCs w:val="24"/>
      <w:u w:val="none"/>
    </w:rPr>
  </w:style>
  <w:style w:type="character" w:customStyle="1" w:styleId="22">
    <w:name w:val="font11"/>
    <w:basedOn w:val="16"/>
    <w:qFormat/>
    <w:uiPriority w:val="0"/>
    <w:rPr>
      <w:rFonts w:ascii="仿宋" w:hAnsi="仿宋" w:eastAsia="仿宋" w:cs="仿宋"/>
      <w:color w:val="000000"/>
      <w:sz w:val="24"/>
      <w:szCs w:val="24"/>
      <w:u w:val="none"/>
    </w:rPr>
  </w:style>
  <w:style w:type="character" w:customStyle="1" w:styleId="23">
    <w:name w:val="font31"/>
    <w:basedOn w:val="16"/>
    <w:qFormat/>
    <w:uiPriority w:val="0"/>
    <w:rPr>
      <w:rFonts w:hint="default" w:ascii="Times New Roman" w:hAnsi="Times New Roman" w:cs="Times New Roman"/>
      <w:color w:val="000000"/>
      <w:sz w:val="24"/>
      <w:szCs w:val="24"/>
      <w:u w:val="none"/>
    </w:rPr>
  </w:style>
  <w:style w:type="character" w:customStyle="1" w:styleId="24">
    <w:name w:val="font21"/>
    <w:basedOn w:val="16"/>
    <w:qFormat/>
    <w:uiPriority w:val="0"/>
    <w:rPr>
      <w:rFonts w:hint="eastAsia" w:ascii="仿宋" w:hAnsi="仿宋" w:eastAsia="仿宋" w:cs="仿宋"/>
      <w:b/>
      <w:color w:val="000000"/>
      <w:sz w:val="24"/>
      <w:szCs w:val="24"/>
      <w:u w:val="none"/>
    </w:rPr>
  </w:style>
  <w:style w:type="character" w:customStyle="1" w:styleId="25">
    <w:name w:val="font112"/>
    <w:basedOn w:val="16"/>
    <w:qFormat/>
    <w:uiPriority w:val="0"/>
    <w:rPr>
      <w:rFonts w:hint="eastAsia" w:ascii="仿宋" w:hAnsi="仿宋" w:eastAsia="仿宋" w:cs="仿宋"/>
      <w:b/>
      <w:color w:val="000000"/>
      <w:sz w:val="24"/>
      <w:szCs w:val="24"/>
      <w:u w:val="none"/>
    </w:rPr>
  </w:style>
  <w:style w:type="character" w:customStyle="1" w:styleId="26">
    <w:name w:val="font51"/>
    <w:basedOn w:val="16"/>
    <w:qFormat/>
    <w:uiPriority w:val="0"/>
    <w:rPr>
      <w:rFonts w:ascii="仿宋" w:hAnsi="仿宋" w:eastAsia="仿宋" w:cs="仿宋"/>
      <w:color w:val="000000"/>
      <w:sz w:val="24"/>
      <w:szCs w:val="24"/>
      <w:u w:val="none"/>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 w:type="paragraph" w:customStyle="1" w:styleId="30">
    <w:name w:val="Normal_39"/>
    <w:qFormat/>
    <w:uiPriority w:val="0"/>
    <w:pPr>
      <w:spacing w:before="120" w:after="240"/>
      <w:jc w:val="both"/>
    </w:pPr>
    <w:rPr>
      <w:rFonts w:ascii="Calibri" w:hAnsi="Calibri" w:eastAsia="Calibri" w:cs="Times New Roman"/>
      <w:sz w:val="22"/>
      <w:szCs w:val="22"/>
      <w:lang w:val="en-US" w:eastAsia="en-US" w:bidi="ar-SA"/>
    </w:rPr>
  </w:style>
  <w:style w:type="paragraph" w:customStyle="1" w:styleId="31">
    <w:name w:val="Normal_40"/>
    <w:qFormat/>
    <w:uiPriority w:val="0"/>
    <w:pPr>
      <w:spacing w:before="120" w:after="240"/>
      <w:jc w:val="both"/>
    </w:pPr>
    <w:rPr>
      <w:rFonts w:ascii="Calibri" w:hAnsi="Calibri" w:eastAsia="Calibri" w:cs="Times New Roman"/>
      <w:sz w:val="22"/>
      <w:szCs w:val="22"/>
      <w:lang w:val="en-US" w:eastAsia="en-US" w:bidi="ar-SA"/>
    </w:rPr>
  </w:style>
  <w:style w:type="paragraph" w:customStyle="1" w:styleId="32">
    <w:name w:val="Normal_41"/>
    <w:qFormat/>
    <w:uiPriority w:val="0"/>
    <w:pPr>
      <w:spacing w:before="120" w:after="240"/>
      <w:jc w:val="both"/>
    </w:pPr>
    <w:rPr>
      <w:rFonts w:ascii="Calibri" w:hAnsi="Calibri" w:eastAsia="Calibri" w:cs="Times New Roman"/>
      <w:sz w:val="22"/>
      <w:szCs w:val="22"/>
      <w:lang w:val="en-US" w:eastAsia="en-US" w:bidi="ar-SA"/>
    </w:rPr>
  </w:style>
  <w:style w:type="paragraph" w:customStyle="1" w:styleId="33">
    <w:name w:val="Normal_43"/>
    <w:qFormat/>
    <w:uiPriority w:val="0"/>
    <w:pPr>
      <w:spacing w:before="120" w:after="240"/>
      <w:jc w:val="both"/>
    </w:pPr>
    <w:rPr>
      <w:rFonts w:ascii="Calibri" w:hAnsi="Calibri" w:eastAsia="Calibri" w:cs="Times New Roman"/>
      <w:sz w:val="22"/>
      <w:szCs w:val="22"/>
      <w:lang w:val="en-US" w:eastAsia="en-US" w:bidi="ar-SA"/>
    </w:rPr>
  </w:style>
  <w:style w:type="paragraph" w:customStyle="1" w:styleId="34">
    <w:name w:val="样式 首行缩进:  2 字符"/>
    <w:basedOn w:val="1"/>
    <w:qFormat/>
    <w:uiPriority w:val="0"/>
    <w:pPr>
      <w:spacing w:line="360" w:lineRule="auto"/>
      <w:ind w:firstLine="560" w:firstLineChars="200"/>
    </w:pPr>
    <w:rPr>
      <w:rFonts w:ascii="宋体" w:hAnsi="宋体" w:cs="宋体"/>
      <w:sz w:val="28"/>
      <w:szCs w:val="20"/>
    </w:rPr>
  </w:style>
  <w:style w:type="character" w:customStyle="1" w:styleId="35">
    <w:name w:val="font81"/>
    <w:basedOn w:val="16"/>
    <w:qFormat/>
    <w:uiPriority w:val="0"/>
    <w:rPr>
      <w:rFonts w:hint="eastAsia" w:ascii="仿宋" w:hAnsi="仿宋" w:eastAsia="仿宋" w:cs="仿宋"/>
      <w:color w:val="000000"/>
      <w:sz w:val="21"/>
      <w:szCs w:val="21"/>
      <w:u w:val="none"/>
      <w:vertAlign w:val="superscript"/>
    </w:rPr>
  </w:style>
  <w:style w:type="character" w:customStyle="1" w:styleId="36">
    <w:name w:val="font61"/>
    <w:basedOn w:val="16"/>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169" textRotate="1"/>
    <customShpInfo spid="_x0000_s2172" textRotate="1"/>
    <customShpInfo spid="_x0000_s2170" textRotate="1"/>
    <customShpInfo spid="_x0000_s2166"/>
    <customShpInfo spid="_x0000_s21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26776</Words>
  <Characters>32168</Characters>
  <TotalTime>2</TotalTime>
  <ScaleCrop>false</ScaleCrop>
  <LinksUpToDate>false</LinksUpToDate>
  <CharactersWithSpaces>38547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2019-11-22T15:03:00Z</dcterms:created>
  <dc:creator>监测站</dc:creator>
  <cp:lastModifiedBy>WPS_1528102356</cp:lastModifiedBy>
  <cp:lastPrinted>2019-11-27T01:20:00Z</cp:lastPrinted>
  <dcterms:modified xsi:type="dcterms:W3CDTF">2020-12-25T07:19:42Z</dcterms:modified>
  <dc:title>内蒙古包头第二热电厂1×200MW供热机组工程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Acrobat PDFMaker 11 Word 版</vt:lpwstr>
  </property>
  <property fmtid="{D5CDD505-2E9C-101B-9397-08002B2CF9AE}" pid="4" name="LastSaved">
    <vt:filetime>2019-11-22T00:00:00Z</vt:filetime>
  </property>
  <property fmtid="{D5CDD505-2E9C-101B-9397-08002B2CF9AE}" pid="5" name="KSOProductBuildVer">
    <vt:lpwstr>2052-11.1.0.10228</vt:lpwstr>
  </property>
</Properties>
</file>