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00000" w:themeColor="text1"/>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63" w:firstLineChars="400"/>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ind w:firstLine="1763" w:firstLineChars="400"/>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jc w:val="center"/>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r>
        <w:rPr>
          <w:rFonts w:hint="eastAsia" w:ascii="宋体" w:hAnsi="宋体" w:eastAsia="宋体" w:cs="宋体"/>
          <w:b/>
          <w:bCs/>
          <w:color w:val="000000" w:themeColor="text1"/>
          <w:kern w:val="0"/>
          <w:sz w:val="44"/>
          <w:szCs w:val="44"/>
          <w:lang w:val="en-US" w:eastAsia="zh-CN"/>
          <w14:textFill>
            <w14:solidFill>
              <w14:schemeClr w14:val="tx1"/>
            </w14:solidFill>
          </w14:textFill>
        </w:rPr>
        <w:t>柳州威宇爆破工程有限责任公司三江分公司民用爆破器材仓库整体搬迁建设项目</w:t>
      </w:r>
    </w:p>
    <w:p>
      <w:pPr>
        <w:jc w:val="center"/>
        <w:rPr>
          <w:rFonts w:hint="default" w:ascii="Times New Roman" w:hAnsi="Times New Roman" w:eastAsia="黑体" w:cs="Times New Roman"/>
          <w:color w:val="000000" w:themeColor="text1"/>
          <w:sz w:val="72"/>
          <w:szCs w:val="72"/>
          <w14:textFill>
            <w14:solidFill>
              <w14:schemeClr w14:val="tx1"/>
            </w14:solidFill>
          </w14:textFill>
        </w:rPr>
      </w:pPr>
      <w:r>
        <w:rPr>
          <w:rFonts w:hint="default" w:ascii="黑体" w:hAnsi="黑体" w:eastAsia="黑体" w:cs="黑体"/>
          <w:b/>
          <w:bCs/>
          <w:color w:val="000000" w:themeColor="text1"/>
          <w:kern w:val="0"/>
          <w:sz w:val="72"/>
          <w:szCs w:val="72"/>
          <w:lang w:eastAsia="zh-CN"/>
          <w14:textFill>
            <w14:solidFill>
              <w14:schemeClr w14:val="tx1"/>
            </w14:solidFill>
          </w14:textFill>
        </w:rPr>
        <w:t>水土保持监测总结报告</w:t>
      </w:r>
    </w:p>
    <w:p>
      <w:pPr>
        <w:spacing w:before="3" w:after="0" w:line="190" w:lineRule="exact"/>
        <w:jc w:val="left"/>
        <w:rPr>
          <w:rFonts w:hint="default" w:ascii="Times New Roman" w:hAnsi="Times New Roman" w:cs="Times New Roman"/>
          <w:color w:val="000000" w:themeColor="text1"/>
          <w:sz w:val="19"/>
          <w:szCs w:val="19"/>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pStyle w:val="2"/>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pStyle w:val="2"/>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jc w:val="center"/>
        <w:rPr>
          <w:rFonts w:hint="default" w:ascii="Times New Roman" w:hAnsi="Times New Roman" w:eastAsia="宋体" w:cs="Times New Roman"/>
          <w:color w:val="000000" w:themeColor="text1"/>
          <w:spacing w:val="2"/>
          <w:w w:val="99"/>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auto"/>
        <w:ind w:firstLine="643" w:firstLineChars="200"/>
        <w:jc w:val="both"/>
        <w:textAlignment w:val="auto"/>
        <w:rPr>
          <w:rFonts w:hint="default" w:ascii="Times New Roman" w:hAnsi="Times New Roman" w:eastAsia="宋体" w:cs="Times New Roman"/>
          <w:b/>
          <w:bCs/>
          <w:color w:val="000000" w:themeColor="text1"/>
          <w:spacing w:val="3"/>
          <w:w w:val="99"/>
          <w:sz w:val="32"/>
          <w:szCs w:val="32"/>
          <w14:textFill>
            <w14:solidFill>
              <w14:schemeClr w14:val="tx1"/>
            </w14:solidFill>
          </w14:textFill>
        </w:rPr>
      </w:pPr>
      <w:r>
        <w:rPr>
          <w:rFonts w:hint="default" w:ascii="Times New Roman" w:hAnsi="Times New Roman" w:eastAsia="宋体" w:cs="Times New Roman"/>
          <w:b/>
          <w:bCs/>
          <w:color w:val="000000" w:themeColor="text1"/>
          <w:spacing w:val="2"/>
          <w:w w:val="99"/>
          <w:sz w:val="32"/>
          <w:szCs w:val="32"/>
          <w14:textFill>
            <w14:solidFill>
              <w14:schemeClr w14:val="tx1"/>
            </w14:solidFill>
          </w14:textFill>
        </w:rPr>
        <w:t>建设单位</w:t>
      </w:r>
      <w:r>
        <w:rPr>
          <w:rFonts w:hint="default" w:ascii="Times New Roman" w:hAnsi="Times New Roman" w:eastAsia="宋体" w:cs="Times New Roman"/>
          <w:b/>
          <w:bCs/>
          <w:color w:val="000000" w:themeColor="text1"/>
          <w:spacing w:val="3"/>
          <w:w w:val="99"/>
          <w:sz w:val="32"/>
          <w:szCs w:val="32"/>
          <w14:textFill>
            <w14:solidFill>
              <w14:schemeClr w14:val="tx1"/>
            </w14:solidFill>
          </w14:textFill>
        </w:rPr>
        <w:t>：</w:t>
      </w: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柳州威宇爆破工程有限责任公司三江分公司</w:t>
      </w:r>
    </w:p>
    <w:p>
      <w:pPr>
        <w:keepNext w:val="0"/>
        <w:keepLines w:val="0"/>
        <w:pageBreakBefore w:val="0"/>
        <w:widowControl w:val="0"/>
        <w:kinsoku/>
        <w:wordWrap/>
        <w:overflowPunct/>
        <w:topLinePunct w:val="0"/>
        <w:autoSpaceDE/>
        <w:autoSpaceDN/>
        <w:bidi w:val="0"/>
        <w:adjustRightInd/>
        <w:snapToGrid/>
        <w:spacing w:line="720" w:lineRule="auto"/>
        <w:ind w:firstLine="647" w:firstLineChars="200"/>
        <w:jc w:val="both"/>
        <w:textAlignment w:val="auto"/>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t>监测单位：广西南宁宏海工程咨询有限公司</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宋体" w:cs="Times New Roman"/>
          <w:color w:val="000000" w:themeColor="text1"/>
          <w:spacing w:val="0"/>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99"/>
          <w:sz w:val="32"/>
          <w:szCs w:val="32"/>
          <w:lang w:val="en-US" w:eastAsia="zh-CN"/>
          <w14:textFill>
            <w14:solidFill>
              <w14:schemeClr w14:val="tx1"/>
            </w14:solidFill>
          </w14:textFill>
        </w:rPr>
        <w:t>2020年10月</w:t>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000000" w:themeColor="text1"/>
          <w:spacing w:val="0"/>
          <w:w w:val="100"/>
          <w:position w:val="-3"/>
          <w:sz w:val="28"/>
          <w:szCs w:val="28"/>
          <w14:textFill>
            <w14:solidFill>
              <w14:schemeClr w14:val="tx1"/>
            </w14:solidFill>
          </w14:textFill>
        </w:rPr>
        <w:sectPr>
          <w:headerReference r:id="rId3" w:type="default"/>
          <w:footerReference r:id="rId4" w:type="default"/>
          <w:pgSz w:w="11923" w:h="16838"/>
          <w:pgMar w:top="1440" w:right="1797" w:bottom="1440" w:left="1797" w:header="850" w:footer="850" w:gutter="0"/>
          <w:pgNumType w:fmt="decimal" w:start="1"/>
          <w:cols w:space="0" w:num="1"/>
          <w:rtlGutter w:val="0"/>
          <w:docGrid w:type="lines" w:linePitch="290" w:charSpace="0"/>
        </w:sectPr>
      </w:pPr>
    </w:p>
    <w:sdt>
      <w:sdtP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id w:val="147460552"/>
        <w15:color w:val="DBDBDB"/>
        <w:docPartObj>
          <w:docPartGallery w:val="Table of Contents"/>
          <w:docPartUnique/>
        </w:docPartObj>
      </w:sdtPr>
      <w:sdtEndPr>
        <w:rPr>
          <w:rFonts w:hint="default" w:ascii="Times New Roman" w:hAnsi="Times New Roman" w:eastAsia="仿宋" w:cs="Times New Roman"/>
          <w:b/>
          <w:color w:val="000000" w:themeColor="text1"/>
          <w:kern w:val="2"/>
          <w:sz w:val="32"/>
          <w:szCs w:val="32"/>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 w:cs="Times New Roman"/>
              <w:color w:val="000000" w:themeColor="text1"/>
              <w:sz w:val="32"/>
              <w:szCs w:val="32"/>
              <w14:textFill>
                <w14:solidFill>
                  <w14:schemeClr w14:val="tx1"/>
                </w14:solidFill>
              </w14:textFill>
            </w:rPr>
          </w:pPr>
          <w:bookmarkStart w:id="165" w:name="_GoBack"/>
          <w:bookmarkEnd w:id="165"/>
          <w:bookmarkStart w:id="0" w:name="_Toc24776"/>
          <w:r>
            <w:rPr>
              <w:rFonts w:hint="default" w:ascii="Times New Roman" w:hAnsi="Times New Roman" w:eastAsia="仿宋" w:cs="Times New Roman"/>
              <w:color w:val="000000" w:themeColor="text1"/>
              <w:sz w:val="32"/>
              <w:szCs w:val="32"/>
              <w14:textFill>
                <w14:solidFill>
                  <w14:schemeClr w14:val="tx1"/>
                </w14:solidFill>
              </w14:textFill>
            </w:rPr>
            <w:t>目录</w:t>
          </w:r>
        </w:p>
        <w:p>
          <w:pPr>
            <w:pStyle w:val="29"/>
            <w:tabs>
              <w:tab w:val="right" w:leader="dot" w:pos="8317"/>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TOC \o "1-2" \h \u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HYPERLINK \l _Toc26081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bCs/>
              <w:color w:val="000000" w:themeColor="text1"/>
              <w:sz w:val="24"/>
              <w:szCs w:val="24"/>
              <w:lang w:val="en-US" w:eastAsia="zh-CN"/>
              <w14:textFill>
                <w14:solidFill>
                  <w14:schemeClr w14:val="tx1"/>
                </w14:solidFill>
              </w14:textFill>
            </w:rPr>
            <w:t>前  言</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_Toc26081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1</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29"/>
            <w:tabs>
              <w:tab w:val="right" w:leader="dot" w:pos="8317"/>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HYPERLINK \l _Toc26193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1</w:t>
          </w:r>
          <w:r>
            <w:rPr>
              <w:rFonts w:hint="default" w:ascii="Times New Roman" w:hAnsi="Times New Roman" w:eastAsia="仿宋" w:cs="Times New Roman"/>
              <w:b/>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24"/>
              <w:szCs w:val="24"/>
              <w14:textFill>
                <w14:solidFill>
                  <w14:schemeClr w14:val="tx1"/>
                </w14:solidFill>
              </w14:textFill>
            </w:rPr>
            <w:t>建设项目及水土保持工</w:t>
          </w:r>
          <w:r>
            <w:rPr>
              <w:rFonts w:hint="default" w:ascii="Times New Roman" w:hAnsi="Times New Roman" w:eastAsia="仿宋" w:cs="Times New Roman"/>
              <w:b/>
              <w:bCs/>
              <w:color w:val="000000" w:themeColor="text1"/>
              <w:spacing w:val="3"/>
              <w:w w:val="99"/>
              <w:position w:val="0"/>
              <w:sz w:val="24"/>
              <w:szCs w:val="24"/>
              <w14:textFill>
                <w14:solidFill>
                  <w14:schemeClr w14:val="tx1"/>
                </w14:solidFill>
              </w14:textFill>
            </w:rPr>
            <w:t>作</w:t>
          </w:r>
          <w:r>
            <w:rPr>
              <w:rFonts w:hint="default" w:ascii="Times New Roman" w:hAnsi="Times New Roman" w:eastAsia="仿宋" w:cs="Times New Roman"/>
              <w:b/>
              <w:bCs/>
              <w:color w:val="000000" w:themeColor="text1"/>
              <w:spacing w:val="2"/>
              <w:w w:val="99"/>
              <w:position w:val="0"/>
              <w:sz w:val="24"/>
              <w:szCs w:val="24"/>
              <w14:textFill>
                <w14:solidFill>
                  <w14:schemeClr w14:val="tx1"/>
                </w14:solidFill>
              </w14:textFill>
            </w:rPr>
            <w:t>概况</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_Toc26193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4</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_Toc18940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sz w:val="24"/>
              <w:szCs w:val="24"/>
              <w:lang w:val="en-US" w:eastAsia="zh-CN"/>
              <w14:textFill>
                <w14:solidFill>
                  <w14:schemeClr w14:val="tx1"/>
                </w14:solidFill>
              </w14:textFill>
            </w:rPr>
            <w:t xml:space="preserve">1.1 </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项目</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基</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本</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_Toc18940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_Toc17210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kern w:val="2"/>
              <w:sz w:val="24"/>
              <w:szCs w:val="24"/>
              <w:lang w:val="en-US" w:eastAsia="zh-CN" w:bidi="ar-SA"/>
              <w14:textFill>
                <w14:solidFill>
                  <w14:schemeClr w14:val="tx1"/>
                </w14:solidFill>
              </w14:textFill>
            </w:rPr>
            <w:t>1.2  项目区概况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_Toc17210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_Toc12595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kern w:val="0"/>
              <w:sz w:val="24"/>
              <w:szCs w:val="24"/>
              <w:lang w:val="en-US" w:eastAsia="zh-CN" w:bidi="ar-SA"/>
              <w14:textFill>
                <w14:solidFill>
                  <w14:schemeClr w14:val="tx1"/>
                </w14:solidFill>
              </w14:textFill>
            </w:rPr>
            <w:t>1.3 水土保持工作情况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_Toc12595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9</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_Toc18141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1</w:t>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4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监测</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工</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作</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实施况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_Toc18141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29"/>
            <w:tabs>
              <w:tab w:val="right" w:leader="dot" w:pos="8317"/>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HYPERLINK \l _Toc24845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2</w:t>
          </w:r>
          <w:r>
            <w:rPr>
              <w:rFonts w:hint="default" w:ascii="Times New Roman" w:hAnsi="Times New Roman" w:eastAsia="仿宋" w:cs="Times New Roman"/>
              <w:b/>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24"/>
              <w:szCs w:val="24"/>
              <w14:textFill>
                <w14:solidFill>
                  <w14:schemeClr w14:val="tx1"/>
                </w14:solidFill>
              </w14:textFill>
            </w:rPr>
            <w:t>监测内容和方法</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_Toc24845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17</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_Toc21283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i w:val="0"/>
              <w:iCs w:val="0"/>
              <w:color w:val="000000" w:themeColor="text1"/>
              <w:spacing w:val="1"/>
              <w:w w:val="100"/>
              <w:sz w:val="24"/>
              <w:szCs w:val="24"/>
              <w14:textFill>
                <w14:solidFill>
                  <w14:schemeClr w14:val="tx1"/>
                </w14:solidFill>
              </w14:textFill>
            </w:rPr>
            <w:t>2</w:t>
          </w:r>
          <w:r>
            <w:rPr>
              <w:rFonts w:hint="default" w:ascii="Times New Roman" w:hAnsi="Times New Roman" w:eastAsia="仿宋" w:cs="Times New Roman"/>
              <w:bCs/>
              <w:i w:val="0"/>
              <w:iCs w:val="0"/>
              <w:color w:val="000000" w:themeColor="text1"/>
              <w:spacing w:val="0"/>
              <w:w w:val="100"/>
              <w:sz w:val="24"/>
              <w:szCs w:val="24"/>
              <w14:textFill>
                <w14:solidFill>
                  <w14:schemeClr w14:val="tx1"/>
                </w14:solidFill>
              </w14:textFill>
            </w:rPr>
            <w:t xml:space="preserve">.1  </w:t>
          </w:r>
          <w:r>
            <w:rPr>
              <w:rFonts w:hint="default" w:ascii="Times New Roman" w:hAnsi="Times New Roman" w:eastAsia="仿宋" w:cs="Times New Roman"/>
              <w:bCs/>
              <w:i w:val="0"/>
              <w:iCs w:val="0"/>
              <w:color w:val="000000" w:themeColor="text1"/>
              <w:spacing w:val="2"/>
              <w:w w:val="100"/>
              <w:sz w:val="24"/>
              <w:szCs w:val="24"/>
              <w14:textFill>
                <w14:solidFill>
                  <w14:schemeClr w14:val="tx1"/>
                </w14:solidFill>
              </w14:textFill>
            </w:rPr>
            <w:t>扰动</w:t>
          </w:r>
          <w:r>
            <w:rPr>
              <w:rFonts w:hint="default" w:ascii="Times New Roman" w:hAnsi="Times New Roman" w:eastAsia="仿宋" w:cs="Times New Roman"/>
              <w:bCs/>
              <w:i w:val="0"/>
              <w:iCs w:val="0"/>
              <w:color w:val="000000" w:themeColor="text1"/>
              <w:spacing w:val="0"/>
              <w:w w:val="100"/>
              <w:sz w:val="24"/>
              <w:szCs w:val="24"/>
              <w14:textFill>
                <w14:solidFill>
                  <w14:schemeClr w14:val="tx1"/>
                </w14:solidFill>
              </w14:textFill>
            </w:rPr>
            <w:t>土</w:t>
          </w:r>
          <w:r>
            <w:rPr>
              <w:rFonts w:hint="default" w:ascii="Times New Roman" w:hAnsi="Times New Roman" w:eastAsia="仿宋" w:cs="Times New Roman"/>
              <w:bCs/>
              <w:i w:val="0"/>
              <w:iCs w:val="0"/>
              <w:color w:val="000000" w:themeColor="text1"/>
              <w:spacing w:val="2"/>
              <w:w w:val="100"/>
              <w:sz w:val="24"/>
              <w:szCs w:val="24"/>
              <w14:textFill>
                <w14:solidFill>
                  <w14:schemeClr w14:val="tx1"/>
                </w14:solidFill>
              </w14:textFill>
            </w:rPr>
            <w:t>地</w:t>
          </w:r>
          <w:r>
            <w:rPr>
              <w:rFonts w:hint="default" w:ascii="Times New Roman" w:hAnsi="Times New Roman" w:eastAsia="仿宋" w:cs="Times New Roman"/>
              <w:bCs/>
              <w:i w:val="0"/>
              <w:iCs w:val="0"/>
              <w:color w:val="000000" w:themeColor="text1"/>
              <w:spacing w:val="0"/>
              <w:w w:val="100"/>
              <w:sz w:val="24"/>
              <w:szCs w:val="24"/>
              <w14:textFill>
                <w14:solidFill>
                  <w14:schemeClr w14:val="tx1"/>
                </w14:solidFill>
              </w14:textFill>
            </w:rPr>
            <w:t>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_Toc21283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_Toc1126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sz w:val="24"/>
              <w:szCs w:val="24"/>
              <w:lang w:val="en-US" w:eastAsia="zh-CN"/>
              <w14:textFill>
                <w14:solidFill>
                  <w14:schemeClr w14:val="tx1"/>
                </w14:solidFill>
              </w14:textFill>
            </w:rPr>
            <w:t>2.2  取料（土、石）、弃渣（土、石、矸石、尾矿等）</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_Toc1126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_Toc15804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sz w:val="24"/>
              <w:szCs w:val="24"/>
              <w:lang w:val="en-US" w:eastAsia="zh-CN"/>
              <w14:textFill>
                <w14:solidFill>
                  <w14:schemeClr w14:val="tx1"/>
                </w14:solidFill>
              </w14:textFill>
            </w:rPr>
            <w:t>2.3  水土保持措施</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_Toc15804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_Toc16200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2.4  水土流失情况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_Toc16200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29"/>
            <w:tabs>
              <w:tab w:val="right" w:leader="dot" w:pos="8317"/>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HYPERLINK \l _Toc13096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3重点监测部位水土流失动态监测结果</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_Toc13096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20</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_Toc10860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3.1   防治责任范围监测结果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_Toc10860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_Toc22183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3.2  取料监测结果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_Toc22183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21</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_Toc15312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3.3  弃渣监测结果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_Toc15312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21</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_Toc12023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3.4  土石方流向情况监测结果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_Toc12023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22</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_Toc3342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3.5  其他重点部位监测结果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_Toc3342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22</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29"/>
            <w:tabs>
              <w:tab w:val="right" w:leader="dot" w:pos="8317"/>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HYPERLINK \l _Toc11731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4  水土流失防治措施监测结果</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_Toc11731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23</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_Toc13653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4.1 工程措施监测结果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_Toc13653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23</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_Toc20617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4.2  植物措施监测结果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_Toc20617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23</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_Toc23600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4.3  临时防治措施监测结果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_Toc23600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_Toc2595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4.4  水土保持措施防治效果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_Toc2595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29"/>
            <w:tabs>
              <w:tab w:val="right" w:leader="dot" w:pos="8317"/>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HYPERLINK \l _Toc4992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  土壤流失量分析</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_Toc4992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26</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_Toc27639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5.1  水土流失面积</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_Toc27639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26</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_Toc14935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5.2  土壤流失量</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_Toc14935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26</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_Toc26524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5.3  取料（石、料）弃土（石、料）潜在土壤流失量</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_Toc26524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_Toc30610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5.4  水土流失危害</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_Toc30610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29"/>
            <w:tabs>
              <w:tab w:val="right" w:leader="dot" w:pos="8317"/>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HYPERLINK \l _Toc7568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6  水土流失防治效果监测情况</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_Toc7568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28</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_Toc4712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6.1  扰动土地整治率</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_Toc4712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_Toc1561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6.2  水土流失总治理度</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_Toc1561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_Toc24648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6.3  拦渣率与弃渣利用情况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_Toc24648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_Toc28200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6.4  土壤流失控制比</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_Toc28200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_Toc31411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6.5  林草植被恢复率</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_Toc31411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_Toc20544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6.6  林草覆盖率</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_Toc20544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29</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_Toc17665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6.7  防治目标完成情况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_Toc17665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31</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29"/>
            <w:tabs>
              <w:tab w:val="right" w:leader="dot" w:pos="8317"/>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HYPERLINK \l _Toc4530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7  结论</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_Toc4530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32</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_Toc18735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7.1  水土流失动态变化</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_Toc18735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32</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_Toc11956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7.2  水土保持措施评价</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_Toc11956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32</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_Toc27682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7.3  存在问题及建议</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_Toc27682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33</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_Toc29714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7.4  综合结论</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_Toc29714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33</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29"/>
            <w:tabs>
              <w:tab w:val="right" w:leader="dot" w:pos="8317"/>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HYPERLINK \l _Toc15623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8  附件及附图</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_Toc15623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35</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_Toc7052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8.1  附件</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_Toc7052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30"/>
            <w:tabs>
              <w:tab w:val="right" w:leader="dot" w:pos="8317"/>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HYPERLINK \l _Toc186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8.2  附图</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_Toc186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rPr>
              <w:color w:val="000000" w:themeColor="text1"/>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sdtContent>
    </w:sdt>
    <w:p>
      <w:pPr>
        <w:jc w:val="center"/>
        <w:outlineLvl w:val="0"/>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pPr>
        <w:bidi w:val="0"/>
        <w:rPr>
          <w:rFonts w:hint="default"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tabs>
          <w:tab w:val="left" w:pos="6529"/>
        </w:tabs>
        <w:bidi w:val="0"/>
        <w:jc w:val="left"/>
        <w:rPr>
          <w:rFonts w:hint="default"/>
          <w:color w:val="000000" w:themeColor="text1"/>
          <w:lang w:val="en-US" w:eastAsia="zh-CN"/>
          <w14:textFill>
            <w14:solidFill>
              <w14:schemeClr w14:val="tx1"/>
            </w14:solidFill>
          </w14:textFill>
        </w:rPr>
        <w:sectPr>
          <w:headerReference r:id="rId5" w:type="default"/>
          <w:footerReference r:id="rId6" w:type="default"/>
          <w:pgSz w:w="11923" w:h="16838"/>
          <w:pgMar w:top="1440" w:right="1803" w:bottom="1440" w:left="1803" w:header="850" w:footer="850" w:gutter="0"/>
          <w:pgNumType w:fmt="decimal" w:start="1"/>
          <w:cols w:space="0" w:num="1"/>
          <w:rtlGutter w:val="0"/>
          <w:docGrid w:type="lines" w:linePitch="290" w:charSpace="0"/>
        </w:sectPr>
      </w:pPr>
      <w:r>
        <w:rPr>
          <w:rFonts w:hint="eastAsia"/>
          <w:color w:val="000000" w:themeColor="text1"/>
          <w:lang w:val="en-US" w:eastAsia="zh-CN"/>
          <w14:textFill>
            <w14:solidFill>
              <w14:schemeClr w14:val="tx1"/>
            </w14:solidFill>
          </w14:textFill>
        </w:rPr>
        <w:tab/>
      </w:r>
    </w:p>
    <w:p>
      <w:pPr>
        <w:jc w:val="center"/>
        <w:outlineLvl w:val="0"/>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bookmarkStart w:id="1" w:name="_Toc26081"/>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前</w:t>
      </w:r>
      <w:r>
        <w:rPr>
          <w:rFonts w:hint="eastAsia" w:ascii="Times New Roman" w:hAnsi="Times New Roman" w:eastAsia="仿宋"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言</w:t>
      </w:r>
      <w:bookmarkEnd w:id="0"/>
      <w:bookmarkEnd w:id="1"/>
    </w:p>
    <w:p>
      <w:pPr>
        <w:spacing w:line="580" w:lineRule="exact"/>
        <w:ind w:firstLine="480" w:firstLineChars="200"/>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柳州威宇爆破工程有限责任公司三江分公司民用爆破器材仓库整体搬迁建设项目位于</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三江县斗江镇斗江村大办屯三双冲的冲槽内</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主要建设内容为：炸药仓库</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1栋、值班室1栋、门卫岗亭1间、库区围墙508米、库内162立方米专用消防储水池1个、仓库与仓库之间安全防护堤4个、以及道路、绿化、供配电、供水、照明、避雷针、消防设备等工程项目配套设施</w:t>
      </w:r>
      <w:r>
        <w:rPr>
          <w:rFonts w:hint="default" w:ascii="Times New Roman" w:hAnsi="Times New Roman" w:eastAsia="仿宋_GB2312" w:cs="Times New Roman"/>
          <w:color w:val="000000" w:themeColor="text1"/>
          <w:kern w:val="0"/>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工程总占地面积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7334</w:t>
      </w:r>
      <w:r>
        <w:rPr>
          <w:rFonts w:hint="default" w:ascii="Times New Roman" w:hAnsi="Times New Roman" w:eastAsia="仿宋" w:cs="Times New Roman"/>
          <w:color w:val="000000" w:themeColor="text1"/>
          <w:sz w:val="24"/>
          <w:szCs w:val="24"/>
          <w:lang w:eastAsia="zh-CN"/>
          <w14:textFill>
            <w14:solidFill>
              <w14:schemeClr w14:val="tx1"/>
            </w14:solidFill>
          </w14:textFill>
        </w:rPr>
        <w:t>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全部为永久占地</w:t>
      </w:r>
      <w:r>
        <w:rPr>
          <w:rFonts w:hint="default" w:ascii="Times New Roman" w:hAnsi="Times New Roman" w:eastAsia="仿宋" w:cs="Times New Roman"/>
          <w:color w:val="000000" w:themeColor="text1"/>
          <w:sz w:val="24"/>
          <w:szCs w:val="24"/>
          <w:lang w:eastAsia="zh-CN"/>
          <w14:textFill>
            <w14:solidFill>
              <w14:schemeClr w14:val="tx1"/>
            </w14:solidFill>
          </w14:textFill>
        </w:rPr>
        <w:t>；土石方总挖方量为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2028</w:t>
      </w:r>
      <w:r>
        <w:rPr>
          <w:rFonts w:hint="default" w:ascii="Times New Roman" w:hAnsi="Times New Roman" w:eastAsia="仿宋" w:cs="Times New Roman"/>
          <w:color w:val="000000" w:themeColor="text1"/>
          <w:sz w:val="24"/>
          <w:szCs w:val="24"/>
          <w:lang w:eastAsia="zh-CN"/>
          <w14:textFill>
            <w14:solidFill>
              <w14:schemeClr w14:val="tx1"/>
            </w14:solidFill>
          </w14:textFill>
        </w:rPr>
        <w:t>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（含表土剥离量</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1343</w:t>
      </w:r>
      <w:r>
        <w:rPr>
          <w:rFonts w:hint="default" w:ascii="Times New Roman" w:hAnsi="Times New Roman" w:eastAsia="仿宋" w:cs="Times New Roman"/>
          <w:color w:val="000000" w:themeColor="text1"/>
          <w:sz w:val="24"/>
          <w:szCs w:val="24"/>
          <w:lang w:eastAsia="zh-CN"/>
          <w14:textFill>
            <w14:solidFill>
              <w14:schemeClr w14:val="tx1"/>
            </w14:solidFill>
          </w14:textFill>
        </w:rPr>
        <w:t>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），总填方量为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2028</w:t>
      </w:r>
      <w:r>
        <w:rPr>
          <w:rFonts w:hint="default" w:ascii="Times New Roman" w:hAnsi="Times New Roman" w:eastAsia="仿宋" w:cs="Times New Roman"/>
          <w:color w:val="000000" w:themeColor="text1"/>
          <w:sz w:val="24"/>
          <w:szCs w:val="24"/>
          <w:lang w:eastAsia="zh-CN"/>
          <w14:textFill>
            <w14:solidFill>
              <w14:schemeClr w14:val="tx1"/>
            </w14:solidFill>
          </w14:textFill>
        </w:rPr>
        <w:t>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（含表土回覆量</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1343</w:t>
      </w:r>
      <w:r>
        <w:rPr>
          <w:rFonts w:hint="default" w:ascii="Times New Roman" w:hAnsi="Times New Roman" w:eastAsia="仿宋" w:cs="Times New Roman"/>
          <w:color w:val="000000" w:themeColor="text1"/>
          <w:sz w:val="24"/>
          <w:szCs w:val="24"/>
          <w:lang w:eastAsia="zh-CN"/>
          <w14:textFill>
            <w14:solidFill>
              <w14:schemeClr w14:val="tx1"/>
            </w14:solidFill>
          </w14:textFill>
        </w:rPr>
        <w:t>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），不产生永久弃渣。本工程由柳州威宇爆破工程有限责任公司三江分公司投资建设，工程总投资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330</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万元。工程于 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13</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年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z w:val="24"/>
          <w:szCs w:val="24"/>
          <w:lang w:eastAsia="zh-CN"/>
          <w14:textFill>
            <w14:solidFill>
              <w14:schemeClr w14:val="tx1"/>
            </w14:solidFill>
          </w14:textFill>
        </w:rPr>
        <w:t>月开工，20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14</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年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z w:val="24"/>
          <w:szCs w:val="24"/>
          <w:lang w:eastAsia="zh-CN"/>
          <w14:textFill>
            <w14:solidFill>
              <w14:schemeClr w14:val="tx1"/>
            </w14:solidFill>
          </w14:textFill>
        </w:rPr>
        <w:t>月建设完成，总工期为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z w:val="24"/>
          <w:szCs w:val="24"/>
          <w:lang w:eastAsia="zh-CN"/>
          <w14:textFill>
            <w14:solidFill>
              <w14:schemeClr w14:val="tx1"/>
            </w14:solidFill>
          </w14:textFill>
        </w:rPr>
        <w:t>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13</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z w:val="24"/>
          <w:szCs w:val="24"/>
          <w:lang w:eastAsia="zh-CN"/>
          <w14:textFill>
            <w14:solidFill>
              <w14:schemeClr w14:val="tx1"/>
            </w14:solidFill>
          </w14:textFill>
        </w:rPr>
        <w:t>月，罗城仫佬族自治县水利局水利工程建设管理站</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柳州威宇爆破工程有限责任公司三江分公司民用爆破器材仓库整体搬迁建设项目</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方案报告表</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13</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，三江侗族自治县水利局</w:t>
      </w:r>
      <w:r>
        <w:rPr>
          <w:rFonts w:hint="default" w:ascii="Times New Roman" w:hAnsi="Times New Roman" w:eastAsia="仿宋" w:cs="Times New Roman"/>
          <w:color w:val="000000" w:themeColor="text1"/>
          <w:sz w:val="24"/>
          <w:szCs w:val="24"/>
          <w:lang w:eastAsia="zh-CN"/>
          <w14:textFill>
            <w14:solidFill>
              <w14:schemeClr w14:val="tx1"/>
            </w14:solidFill>
          </w14:textFill>
        </w:rPr>
        <w:t>以《</w:t>
      </w:r>
      <w:r>
        <w:rPr>
          <w:rFonts w:hint="eastAsia" w:ascii="Times New Roman" w:hAnsi="Times New Roman" w:eastAsia="仿宋" w:cs="Times New Roman"/>
          <w:color w:val="000000" w:themeColor="text1"/>
          <w:sz w:val="24"/>
          <w:szCs w:val="24"/>
          <w:lang w:eastAsia="zh-CN"/>
          <w14:textFill>
            <w14:solidFill>
              <w14:schemeClr w14:val="tx1"/>
            </w14:solidFill>
          </w14:textFill>
        </w:rPr>
        <w:t>柳州威宇爆破工程有限责任公司三江分公司民用爆破器材仓库整体搬迁建设项目</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水土保持方案的批复》（</w:t>
      </w:r>
      <w:r>
        <w:rPr>
          <w:rFonts w:hint="eastAsia" w:ascii="Times New Roman" w:hAnsi="Times New Roman" w:eastAsia="仿宋" w:cs="Times New Roman"/>
          <w:color w:val="000000" w:themeColor="text1"/>
          <w:sz w:val="24"/>
          <w:szCs w:val="24"/>
          <w:lang w:eastAsia="zh-CN"/>
          <w14:textFill>
            <w14:solidFill>
              <w14:schemeClr w14:val="tx1"/>
            </w14:solidFill>
          </w14:textFill>
        </w:rPr>
        <w:t>三水字</w:t>
      </w:r>
      <w:r>
        <w:rPr>
          <w:rFonts w:hint="default" w:ascii="Times New Roman" w:hAnsi="Times New Roman" w:eastAsia="仿宋" w:cs="Times New Roman"/>
          <w:color w:val="000000" w:themeColor="text1"/>
          <w:sz w:val="24"/>
          <w:szCs w:val="24"/>
          <w:lang w:eastAsia="zh-CN"/>
          <w14:textFill>
            <w14:solidFill>
              <w14:schemeClr w14:val="tx1"/>
            </w14:solidFill>
          </w14:textFill>
        </w:rPr>
        <w:t>[2</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013</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34</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根据</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利部关于加强事中事后监管规范生产建设项目水土保持设施自主验收的通知》（水保[2017]365号）以及《水利厅关于加强生产建设项目水土保持设施验收事中事后监管的通知》（桂水水保[2017]14号）进一步明确了开发建设项目水土保持工程必须与主体工程同时投产使用的制度，将水土保持专项监测报告列为验收必备条件。据此，</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柳州威宇爆破工程有限责任公司三江分公司</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月委托</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广西南宁宏海工程咨询有限公司</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对</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柳州威宇爆破工程有限责任公司三江分公司民用爆破器材仓库整体搬迁建设项目</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进行水土保持专项监测。接此委托后，20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月期间，我公司积极组织相关技术人员，成立水保监测项目组及时开展工作，项目组在详细调查项目区自然及社经概况、水土流失与水土保持现状等背景资料的基础上，依据《</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柳州威宇爆破工程有限责任公司三江分公司民用爆破器材仓库整体搬迁建设项目</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方案报告表</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》（报批稿）并结合工程建设实际情况开展水土保持监测工作，对工程各个分区的扰动面积、扰动类型、弃土弃渣数量、水土流失量、水土保持措施的布设进展情况及防治效果进行了实地监测。20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广西南宁宏海工程咨询有限公司</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编制完成《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柳州威宇爆破工程有限责任公司三江分公司民用爆破器材仓库整体搬迁建设项目</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水土保持监测总结报告》。</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p>
    <w:p>
      <w:pPr>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br w:type="page"/>
      </w:r>
    </w:p>
    <w:p>
      <w:pPr>
        <w:keepNext w:val="0"/>
        <w:keepLines w:val="0"/>
        <w:pageBreakBefore w:val="0"/>
        <w:widowControl w:val="0"/>
        <w:tabs>
          <w:tab w:val="left" w:pos="638"/>
        </w:tabs>
        <w:kinsoku/>
        <w:wordWrap/>
        <w:overflowPunct/>
        <w:topLinePunct w:val="0"/>
        <w:autoSpaceDE/>
        <w:autoSpaceDN/>
        <w:bidi w:val="0"/>
        <w:adjustRightInd w:val="0"/>
        <w:snapToGrid w:val="0"/>
        <w:jc w:val="center"/>
        <w:textAlignment w:val="top"/>
        <w:outlineLvl w:val="9"/>
        <w:rPr>
          <w:rFonts w:hint="default" w:ascii="Times New Roman" w:hAnsi="Times New Roman" w:eastAsia="仿宋" w:cs="Times New Roman"/>
          <w:b/>
          <w:bCs/>
          <w:color w:val="000000" w:themeColor="text1"/>
          <w:sz w:val="24"/>
          <w:szCs w:val="24"/>
          <w:lang w:eastAsia="zh-CN"/>
          <w14:textFill>
            <w14:solidFill>
              <w14:schemeClr w14:val="tx1"/>
            </w14:solidFill>
          </w14:textFill>
        </w:rPr>
      </w:pPr>
      <w:r>
        <w:rPr>
          <w:rFonts w:hint="eastAsia" w:ascii="Times New Roman" w:hAnsi="Times New Roman" w:eastAsia="仿宋" w:cs="Times New Roman"/>
          <w:b/>
          <w:bCs/>
          <w:color w:val="000000" w:themeColor="text1"/>
          <w:sz w:val="24"/>
          <w:szCs w:val="24"/>
          <w:lang w:eastAsia="zh-CN"/>
          <w14:textFill>
            <w14:solidFill>
              <w14:schemeClr w14:val="tx1"/>
            </w14:solidFill>
          </w14:textFill>
        </w:rPr>
        <w:t>柳州威宇爆破工程有限责任公司三江分公司民用爆破器材仓库整体搬迁建设项目</w:t>
      </w:r>
      <w:r>
        <w:rPr>
          <w:rFonts w:hint="default" w:ascii="Times New Roman" w:hAnsi="Times New Roman" w:eastAsia="仿宋" w:cs="Times New Roman"/>
          <w:b/>
          <w:bCs/>
          <w:color w:val="000000" w:themeColor="text1"/>
          <w:sz w:val="24"/>
          <w:szCs w:val="24"/>
          <w:lang w:eastAsia="zh-CN"/>
          <w14:textFill>
            <w14:solidFill>
              <w14:schemeClr w14:val="tx1"/>
            </w14:solidFill>
          </w14:textFill>
        </w:rPr>
        <w:t>水土保持监测特性表</w:t>
      </w:r>
    </w:p>
    <w:tbl>
      <w:tblPr>
        <w:tblStyle w:val="9"/>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22"/>
        <w:gridCol w:w="249"/>
        <w:gridCol w:w="1092"/>
        <w:gridCol w:w="472"/>
        <w:gridCol w:w="408"/>
        <w:gridCol w:w="910"/>
        <w:gridCol w:w="657"/>
        <w:gridCol w:w="460"/>
        <w:gridCol w:w="349"/>
        <w:gridCol w:w="1062"/>
        <w:gridCol w:w="562"/>
        <w:gridCol w:w="500"/>
        <w:gridCol w:w="106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主体工程主要技术指标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项目名称</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柳州威宇爆破工程有限责任公司三江分公司民用爆破器材仓库整体搬迁建设项目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gridSpan w:val="4"/>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建设规模</w:t>
            </w:r>
          </w:p>
        </w:tc>
        <w:tc>
          <w:tcPr>
            <w:tcW w:w="2907" w:type="dxa"/>
            <w:gridSpan w:val="5"/>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left"/>
              <w:textAlignment w:val="center"/>
              <w:outlineLvl w:val="9"/>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建设炸药仓库1栋、值班室1栋、门卫岗亭1间、库区围墙508米、库内162立方米专用消防储水池1个、仓库与仓库之间安全防护堤4个。</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建设单位</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柳州威宇爆破工程有限责任公司三江分公司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9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建设地点</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三江县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9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所属流域</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珠江流域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9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工程总投资</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330万元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9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工程总工期</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shd w:val="clear" w:color="auto" w:fill="auto"/>
                <w:vertAlign w:val="baseline"/>
                <w:lang w:val="en-US" w:eastAsia="zh-CN"/>
                <w14:textFill>
                  <w14:solidFill>
                    <w14:schemeClr w14:val="tx1"/>
                  </w14:solidFill>
                </w14:textFill>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监测单位</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广西南宁宏海工程咨询有限公司</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联系人及电话</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杨禄宝13457943027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自然地理类型</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低山丘陵地貌</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防治标准</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南方红壤区二级标准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内</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容</w:t>
            </w: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监测指标</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监测方法（设施）</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监测指标</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监测方法（设施）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1.水土流失状况监测</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地面观测和调查监测</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2.防治责任范围监测</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3.水土保持措施情况监测</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调查监测</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4.防治措施效果监测</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5.水土流失危害监测</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现场巡查</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水土流失背景值</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方案设计防治责任范围</w:t>
            </w:r>
          </w:p>
        </w:tc>
        <w:tc>
          <w:tcPr>
            <w:tcW w:w="2435" w:type="dxa"/>
            <w:gridSpan w:val="4"/>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8454</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973" w:type="dxa"/>
            <w:gridSpan w:val="3"/>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容许土壤流失量</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实际防治责任范围</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7334m</w:t>
            </w:r>
            <w:r>
              <w:rPr>
                <w:rFonts w:hint="eastAsia"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水土流失目标值</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防治措施</w:t>
            </w:r>
          </w:p>
        </w:tc>
        <w:tc>
          <w:tcPr>
            <w:tcW w:w="7193"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表土剥离、拦挡、覆盖、排水、覆土、绿化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结</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论</w:t>
            </w:r>
          </w:p>
        </w:tc>
        <w:tc>
          <w:tcPr>
            <w:tcW w:w="371"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治</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效</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果</w:t>
            </w: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分类分级指标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目标值</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达到值</w:t>
            </w:r>
          </w:p>
        </w:tc>
        <w:tc>
          <w:tcPr>
            <w:tcW w:w="5875" w:type="dxa"/>
            <w:gridSpan w:val="8"/>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扰动土地整治率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97%</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99.88%</w:t>
            </w:r>
          </w:p>
        </w:tc>
        <w:tc>
          <w:tcPr>
            <w:tcW w:w="657"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措施</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面积</w:t>
            </w:r>
          </w:p>
        </w:tc>
        <w:tc>
          <w:tcPr>
            <w:tcW w:w="809"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1820</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建筑物及硬化面积</w:t>
            </w:r>
          </w:p>
        </w:tc>
        <w:tc>
          <w:tcPr>
            <w:tcW w:w="1062"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5505</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106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扰动地表</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面积</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7334</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水土流失总治理度</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87</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99.51</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防治责任范围面积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7334</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水土流失面积</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1829</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土壤流失控制比</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1.0</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1.0</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工程措施面积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120</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容许土壤流失量</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拦渣率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95%</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植物措施面积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1700</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监测土壤流失情况</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林草植被恢复率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9</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8</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99.47</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可恢复林草植被面积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1709</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林草类植被面积</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1700</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林草覆盖率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2</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23.18</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实际拦渣量</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弃渣量</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水土保持治理达标评价</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水土保持工程措施布置基本完善，但部分排水设施存在堵塞的现象，植被恢复情况较好。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总体结论</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水土保持措施实施以后，工程得到有效防护，扰动地表植被得到恢复，</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保土</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保水的能力大大提高；同时，也改善周边生态环境，修复了区域景观，环境质量得到提高。现各项水土保持设施运行良好，能够正常发挥其水土保持功能。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主要建议</w:t>
            </w:r>
          </w:p>
        </w:tc>
        <w:tc>
          <w:tcPr>
            <w:tcW w:w="8757" w:type="dxa"/>
            <w:gridSpan w:val="12"/>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建议工程主管部门继续作好水土保持植物措施的实施工作，及时修缮损坏的水保设施，对已实施的植物措施进行补植和养护，控制区域水土流失的发生，保证水土保持设施的正常运行。</w:t>
            </w:r>
          </w:p>
        </w:tc>
      </w:tr>
    </w:tbl>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sectPr>
          <w:headerReference r:id="rId7" w:type="default"/>
          <w:footerReference r:id="rId8" w:type="default"/>
          <w:pgSz w:w="11923" w:h="16838"/>
          <w:pgMar w:top="1440" w:right="1803" w:bottom="1440" w:left="1803" w:header="850" w:footer="850" w:gutter="0"/>
          <w:pgNumType w:fmt="decimal" w:start="1"/>
          <w:cols w:space="0" w:num="1"/>
          <w:rtlGutter w:val="0"/>
          <w:docGrid w:type="lines" w:linePitch="29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center"/>
        <w:textAlignment w:val="auto"/>
        <w:outlineLvl w:val="0"/>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pPr>
      <w:bookmarkStart w:id="2" w:name="_Toc26193"/>
      <w:bookmarkStart w:id="3" w:name="_Toc8641"/>
      <w:bookmarkStart w:id="4" w:name="_Toc32492"/>
      <w:bookmarkStart w:id="5" w:name="_Toc8181"/>
      <w:r>
        <w:rPr>
          <w:rFonts w:hint="default" w:ascii="Times New Roman" w:hAnsi="Times New Roman" w:eastAsia="Times New Roman" w:cs="Times New Roman"/>
          <w:b/>
          <w:bCs/>
          <w:color w:val="000000" w:themeColor="text1"/>
          <w:spacing w:val="0"/>
          <w:w w:val="100"/>
          <w:position w:val="0"/>
          <w:sz w:val="32"/>
          <w:szCs w:val="32"/>
          <w14:textFill>
            <w14:solidFill>
              <w14:schemeClr w14:val="tx1"/>
            </w14:solidFill>
          </w14:textFill>
        </w:rPr>
        <w:t>1</w:t>
      </w:r>
      <w:r>
        <w:rPr>
          <w:rFonts w:hint="default" w:ascii="Times New Roman" w:hAnsi="Times New Roman" w:eastAsia="Times New Roman"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建设项目及水土保持工</w:t>
      </w:r>
      <w:r>
        <w:rPr>
          <w:rFonts w:hint="default" w:ascii="Times New Roman" w:hAnsi="Times New Roman" w:eastAsia="仿宋" w:cs="Times New Roman"/>
          <w:b/>
          <w:bCs/>
          <w:color w:val="000000" w:themeColor="text1"/>
          <w:spacing w:val="3"/>
          <w:w w:val="99"/>
          <w:position w:val="0"/>
          <w:sz w:val="32"/>
          <w:szCs w:val="32"/>
          <w14:textFill>
            <w14:solidFill>
              <w14:schemeClr w14:val="tx1"/>
            </w14:solidFill>
          </w14:textFill>
        </w:rPr>
        <w:t>作</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概况</w:t>
      </w:r>
      <w:bookmarkEnd w:id="2"/>
      <w:bookmarkEnd w:id="3"/>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bookmarkStart w:id="6" w:name="_Toc18940"/>
      <w:bookmarkStart w:id="7" w:name="_Toc11828"/>
      <w:bookmarkStart w:id="8" w:name="_Toc5582"/>
      <w:bookmarkStart w:id="9" w:name="_Toc2390"/>
      <w:r>
        <w:rPr>
          <w:rFonts w:hint="eastAsia" w:ascii="Times New Roman" w:hAnsi="Times New Roman" w:eastAsia="宋体" w:cs="Times New Roman"/>
          <w:b/>
          <w:bCs/>
          <w:color w:val="000000" w:themeColor="text1"/>
          <w:spacing w:val="0"/>
          <w:w w:val="100"/>
          <w:sz w:val="30"/>
          <w:szCs w:val="30"/>
          <w:lang w:val="en-US" w:eastAsia="zh-CN"/>
          <w14:textFill>
            <w14:solidFill>
              <w14:schemeClr w14:val="tx1"/>
            </w14:solidFill>
          </w14:textFill>
        </w:rPr>
        <w:t xml:space="preserve">1.1 </w:t>
      </w:r>
      <w:r>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项目</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基</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本</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情况</w:t>
      </w:r>
      <w:bookmarkEnd w:id="6"/>
      <w:bookmarkEnd w:id="7"/>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柳州威宇爆破工程有限责任公司三江分公司民用爆破器材仓库整体搬迁建设项目位于</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三江县斗江镇斗江村大办屯三双冲的冲槽内</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主要建设内容为：炸药仓库</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1栋、值班室1栋、门卫岗亭1间、库区围墙508米、库内162立方米专用消防储水池1个、仓库与仓库之间安全防护堤4个、以及道路、绿化、供配电、供水、照明、避雷针、消防设备等工程项目配套设施</w:t>
      </w:r>
      <w:r>
        <w:rPr>
          <w:rFonts w:hint="eastAsia" w:ascii="Times New Roman" w:hAnsi="Times New Roman" w:eastAsia="仿宋" w:cs="Times New Roman"/>
          <w:color w:val="000000" w:themeColor="text1"/>
          <w:sz w:val="24"/>
          <w:szCs w:val="24"/>
          <w:lang w:eastAsia="zh-CN"/>
          <w14:textFill>
            <w14:solidFill>
              <w14:schemeClr w14:val="tx1"/>
            </w14:solidFill>
          </w14:textFill>
        </w:rPr>
        <w:t xml:space="preserve">。 </w:t>
      </w:r>
    </w:p>
    <w:p>
      <w:pPr>
        <w:spacing w:line="580" w:lineRule="exact"/>
        <w:ind w:firstLine="480" w:firstLineChars="200"/>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工程总占地面积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7334</w:t>
      </w:r>
      <w:r>
        <w:rPr>
          <w:rFonts w:hint="default" w:ascii="Times New Roman" w:hAnsi="Times New Roman" w:eastAsia="仿宋" w:cs="Times New Roman"/>
          <w:color w:val="000000" w:themeColor="text1"/>
          <w:sz w:val="24"/>
          <w:szCs w:val="24"/>
          <w:lang w:eastAsia="zh-CN"/>
          <w14:textFill>
            <w14:solidFill>
              <w14:schemeClr w14:val="tx1"/>
            </w14:solidFill>
          </w14:textFill>
        </w:rPr>
        <w:t>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全部为永久占地</w:t>
      </w:r>
      <w:r>
        <w:rPr>
          <w:rFonts w:hint="default" w:ascii="Times New Roman" w:hAnsi="Times New Roman" w:eastAsia="仿宋" w:cs="Times New Roman"/>
          <w:color w:val="000000" w:themeColor="text1"/>
          <w:sz w:val="24"/>
          <w:szCs w:val="24"/>
          <w:lang w:eastAsia="zh-CN"/>
          <w14:textFill>
            <w14:solidFill>
              <w14:schemeClr w14:val="tx1"/>
            </w14:solidFill>
          </w14:textFill>
        </w:rPr>
        <w:t>；土石方总挖方量为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2028</w:t>
      </w:r>
      <w:r>
        <w:rPr>
          <w:rFonts w:hint="default" w:ascii="Times New Roman" w:hAnsi="Times New Roman" w:eastAsia="仿宋" w:cs="Times New Roman"/>
          <w:color w:val="000000" w:themeColor="text1"/>
          <w:sz w:val="24"/>
          <w:szCs w:val="24"/>
          <w:lang w:eastAsia="zh-CN"/>
          <w14:textFill>
            <w14:solidFill>
              <w14:schemeClr w14:val="tx1"/>
            </w14:solidFill>
          </w14:textFill>
        </w:rPr>
        <w:t>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（含表土剥离量</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1343</w:t>
      </w:r>
      <w:r>
        <w:rPr>
          <w:rFonts w:hint="default" w:ascii="Times New Roman" w:hAnsi="Times New Roman" w:eastAsia="仿宋" w:cs="Times New Roman"/>
          <w:color w:val="000000" w:themeColor="text1"/>
          <w:sz w:val="24"/>
          <w:szCs w:val="24"/>
          <w:lang w:eastAsia="zh-CN"/>
          <w14:textFill>
            <w14:solidFill>
              <w14:schemeClr w14:val="tx1"/>
            </w14:solidFill>
          </w14:textFill>
        </w:rPr>
        <w:t>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），总填方量为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2028</w:t>
      </w:r>
      <w:r>
        <w:rPr>
          <w:rFonts w:hint="default" w:ascii="Times New Roman" w:hAnsi="Times New Roman" w:eastAsia="仿宋" w:cs="Times New Roman"/>
          <w:color w:val="000000" w:themeColor="text1"/>
          <w:sz w:val="24"/>
          <w:szCs w:val="24"/>
          <w:lang w:eastAsia="zh-CN"/>
          <w14:textFill>
            <w14:solidFill>
              <w14:schemeClr w14:val="tx1"/>
            </w14:solidFill>
          </w14:textFill>
        </w:rPr>
        <w:t>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（含表土回覆量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1343</w:t>
      </w:r>
      <w:r>
        <w:rPr>
          <w:rFonts w:hint="default" w:ascii="Times New Roman" w:hAnsi="Times New Roman" w:eastAsia="仿宋" w:cs="Times New Roman"/>
          <w:color w:val="000000" w:themeColor="text1"/>
          <w:sz w:val="24"/>
          <w:szCs w:val="24"/>
          <w:lang w:eastAsia="zh-CN"/>
          <w14:textFill>
            <w14:solidFill>
              <w14:schemeClr w14:val="tx1"/>
            </w14:solidFill>
          </w14:textFill>
        </w:rPr>
        <w:t>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），不产生永久弃渣。本工程由柳州威宇爆破工程有限责任公司三江分公司投资建设，工程总投资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330</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万元。工程于 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13</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年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z w:val="24"/>
          <w:szCs w:val="24"/>
          <w:lang w:eastAsia="zh-CN"/>
          <w14:textFill>
            <w14:solidFill>
              <w14:schemeClr w14:val="tx1"/>
            </w14:solidFill>
          </w14:textFill>
        </w:rPr>
        <w:t>月开工，20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14</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年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z w:val="24"/>
          <w:szCs w:val="24"/>
          <w:lang w:eastAsia="zh-CN"/>
          <w14:textFill>
            <w14:solidFill>
              <w14:schemeClr w14:val="tx1"/>
            </w14:solidFill>
          </w14:textFill>
        </w:rPr>
        <w:t>月建设完成，总工期为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z w:val="24"/>
          <w:szCs w:val="24"/>
          <w:lang w:eastAsia="zh-CN"/>
          <w14:textFill>
            <w14:solidFill>
              <w14:schemeClr w14:val="tx1"/>
            </w14:solidFill>
          </w14:textFill>
        </w:rPr>
        <w:t>个月</w:t>
      </w:r>
      <w:r>
        <w:rPr>
          <w:rFonts w:hint="default" w:ascii="Times New Roman" w:hAnsi="Times New Roman" w:eastAsia="仿宋_GB2312" w:cs="Times New Roman"/>
          <w:color w:val="000000" w:themeColor="text1"/>
          <w:kern w:val="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本工程主要项目组成及其特性详见表1.1-1</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ind w:firstLine="480" w:firstLineChars="200"/>
        <w:jc w:val="left"/>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br w:type="page"/>
      </w:r>
    </w:p>
    <w:p>
      <w:pPr>
        <w:ind w:firstLine="482" w:firstLineChars="200"/>
        <w:jc w:val="left"/>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t>表 1.1-1</w:t>
      </w:r>
      <w:r>
        <w:rPr>
          <w:rFonts w:hint="eastAsia"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t xml:space="preserve"> 主要经济技术指标表</w:t>
      </w:r>
    </w:p>
    <w:tbl>
      <w:tblPr>
        <w:tblStyle w:val="8"/>
        <w:tblW w:w="9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
        <w:gridCol w:w="1497"/>
        <w:gridCol w:w="846"/>
        <w:gridCol w:w="579"/>
        <w:gridCol w:w="300"/>
        <w:gridCol w:w="1110"/>
        <w:gridCol w:w="1470"/>
        <w:gridCol w:w="200"/>
        <w:gridCol w:w="1195"/>
        <w:gridCol w:w="32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91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一、项目的基本情况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项目名称</w:t>
            </w:r>
          </w:p>
        </w:tc>
        <w:tc>
          <w:tcPr>
            <w:tcW w:w="6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柳州威宇爆破工程有限责任公司三江分公司民用爆破器材仓库整体搬迁建设项目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建设地点</w:t>
            </w:r>
          </w:p>
        </w:tc>
        <w:tc>
          <w:tcPr>
            <w:tcW w:w="1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三江县斗江镇</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所在流域</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珠江流域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项目等级</w:t>
            </w:r>
          </w:p>
        </w:tc>
        <w:tc>
          <w:tcPr>
            <w:tcW w:w="1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工程性质</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搬迁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建设单位</w:t>
            </w:r>
          </w:p>
        </w:tc>
        <w:tc>
          <w:tcPr>
            <w:tcW w:w="6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柳州威宇爆破工程有限责任公司三江分公司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投资单位</w:t>
            </w:r>
          </w:p>
        </w:tc>
        <w:tc>
          <w:tcPr>
            <w:tcW w:w="6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柳州威宇爆破工程有限责任公司三江分公司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建设规模</w:t>
            </w:r>
          </w:p>
        </w:tc>
        <w:tc>
          <w:tcPr>
            <w:tcW w:w="6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建设炸药仓库1栋、值班室1栋、门卫岗亭1间、库区围墙508米、库内162立方米专用消防储水池1个、仓库与仓库之间安全防护堤4个以及道路、绿化、供配电、供水、照明、避雷针、消防设备等工程项目配套设施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总投资</w:t>
            </w:r>
          </w:p>
        </w:tc>
        <w:tc>
          <w:tcPr>
            <w:tcW w:w="1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330万</w:t>
            </w:r>
            <w:r>
              <w:rPr>
                <w:rFonts w:hint="default" w:ascii="Times New Roman" w:hAnsi="Times New Roman" w:eastAsia="仿宋" w:cs="Times New Roman"/>
                <w:i w:val="0"/>
                <w:color w:val="000000" w:themeColor="text1"/>
                <w:sz w:val="21"/>
                <w:szCs w:val="21"/>
                <w:u w:val="none"/>
                <w14:textFill>
                  <w14:solidFill>
                    <w14:schemeClr w14:val="tx1"/>
                  </w14:solidFill>
                </w14:textFill>
              </w:rPr>
              <w:t>元</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建筑工程</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投资</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135.5</w:t>
            </w:r>
            <w:r>
              <w:rPr>
                <w:rFonts w:hint="default" w:ascii="Times New Roman" w:hAnsi="Times New Roman" w:eastAsia="仿宋" w:cs="Times New Roman"/>
                <w:i w:val="0"/>
                <w:color w:val="000000" w:themeColor="text1"/>
                <w:sz w:val="21"/>
                <w:szCs w:val="21"/>
                <w:u w:val="none"/>
                <w14:textFill>
                  <w14:solidFill>
                    <w14:schemeClr w14:val="tx1"/>
                  </w14:solidFill>
                </w14:textFill>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建设期</w:t>
            </w:r>
          </w:p>
        </w:tc>
        <w:tc>
          <w:tcPr>
            <w:tcW w:w="6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sz w:val="21"/>
                <w:szCs w:val="21"/>
                <w:u w:val="none"/>
                <w14:textFill>
                  <w14:solidFill>
                    <w14:schemeClr w14:val="tx1"/>
                  </w14:solidFill>
                </w14:textFill>
              </w:rPr>
              <w:t>工程于20</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13</w:t>
            </w:r>
            <w:r>
              <w:rPr>
                <w:rFonts w:hint="default" w:ascii="Times New Roman" w:hAnsi="Times New Roman" w:eastAsia="仿宋" w:cs="Times New Roman"/>
                <w:i w:val="0"/>
                <w:color w:val="000000" w:themeColor="text1"/>
                <w:sz w:val="21"/>
                <w:szCs w:val="21"/>
                <w:u w:val="none"/>
                <w14:textFill>
                  <w14:solidFill>
                    <w14:schemeClr w14:val="tx1"/>
                  </w14:solidFill>
                </w14:textFill>
              </w:rPr>
              <w:t>年</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6</w:t>
            </w:r>
            <w:r>
              <w:rPr>
                <w:rFonts w:hint="default" w:ascii="Times New Roman" w:hAnsi="Times New Roman" w:eastAsia="仿宋" w:cs="Times New Roman"/>
                <w:i w:val="0"/>
                <w:color w:val="000000" w:themeColor="text1"/>
                <w:sz w:val="21"/>
                <w:szCs w:val="21"/>
                <w:u w:val="none"/>
                <w14:textFill>
                  <w14:solidFill>
                    <w14:schemeClr w14:val="tx1"/>
                  </w14:solidFill>
                </w14:textFill>
              </w:rPr>
              <w:t>月开工，20</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14</w:t>
            </w:r>
            <w:r>
              <w:rPr>
                <w:rFonts w:hint="default" w:ascii="Times New Roman" w:hAnsi="Times New Roman" w:eastAsia="仿宋" w:cs="Times New Roman"/>
                <w:i w:val="0"/>
                <w:color w:val="000000" w:themeColor="text1"/>
                <w:sz w:val="21"/>
                <w:szCs w:val="21"/>
                <w:u w:val="none"/>
                <w14:textFill>
                  <w14:solidFill>
                    <w14:schemeClr w14:val="tx1"/>
                  </w14:solidFill>
                </w14:textFill>
              </w:rPr>
              <w:t>年</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5</w:t>
            </w:r>
            <w:r>
              <w:rPr>
                <w:rFonts w:hint="default" w:ascii="Times New Roman" w:hAnsi="Times New Roman" w:eastAsia="仿宋" w:cs="Times New Roman"/>
                <w:i w:val="0"/>
                <w:color w:val="000000" w:themeColor="text1"/>
                <w:sz w:val="21"/>
                <w:szCs w:val="21"/>
                <w:u w:val="none"/>
                <w14:textFill>
                  <w14:solidFill>
                    <w14:schemeClr w14:val="tx1"/>
                  </w14:solidFill>
                </w14:textFill>
              </w:rPr>
              <w:t>月</w:t>
            </w: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底</w:t>
            </w:r>
            <w:r>
              <w:rPr>
                <w:rFonts w:hint="default" w:ascii="Times New Roman" w:hAnsi="Times New Roman" w:eastAsia="仿宋" w:cs="Times New Roman"/>
                <w:i w:val="0"/>
                <w:color w:val="000000" w:themeColor="text1"/>
                <w:sz w:val="21"/>
                <w:szCs w:val="21"/>
                <w:u w:val="none"/>
                <w14:textFill>
                  <w14:solidFill>
                    <w14:schemeClr w14:val="tx1"/>
                  </w14:solidFill>
                </w14:textFill>
              </w:rPr>
              <w:t>完工，工期共</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91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二、项目组成及主要技术指标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19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项目组成</w:t>
            </w:r>
          </w:p>
        </w:tc>
        <w:tc>
          <w:tcPr>
            <w:tcW w:w="28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占地面积（hm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主要项目名称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主要技术指标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永久</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主体工程区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6684</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6684</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650</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650</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7334</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7334</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三、项目土石方挖填工程量（万 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 xml:space="preserve"> 3</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8" w:hRule="atLeast"/>
          <w:jc w:val="center"/>
        </w:trPr>
        <w:tc>
          <w:tcPr>
            <w:tcW w:w="195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项目组成</w:t>
            </w:r>
          </w:p>
        </w:tc>
        <w:tc>
          <w:tcPr>
            <w:tcW w:w="142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挖方</w:t>
            </w:r>
          </w:p>
        </w:tc>
        <w:tc>
          <w:tcPr>
            <w:tcW w:w="1410"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填方</w:t>
            </w:r>
          </w:p>
        </w:tc>
        <w:tc>
          <w:tcPr>
            <w:tcW w:w="147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调出</w:t>
            </w:r>
          </w:p>
        </w:tc>
        <w:tc>
          <w:tcPr>
            <w:tcW w:w="139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调入</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主体工程区</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1585</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1585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道路区</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443</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443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2028</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2028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pPr>
      <w:bookmarkStart w:id="10" w:name="_Toc5960"/>
      <w:bookmarkStart w:id="11" w:name="_Toc23448"/>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pPr>
      <w:bookmarkStart w:id="12" w:name="_Toc19916"/>
      <w:bookmarkStart w:id="13" w:name="_Toc17210"/>
      <w:r>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1.2</w:t>
      </w:r>
      <w:r>
        <w:rPr>
          <w:rFonts w:hint="eastAsia"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项目区概况</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t>1.2.1 自然条件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a</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）地形地貌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三江侗族自治县位于广西壮族自治区北部，地处湘、桂、黔三省(区)交界地，介于东经108° 53′- 109°47′，北纬25°21′- 26° 03′之间。总面积2454km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。东连龙胜、融安县，西接融水县、贵州省从江县，北靠湖南省通道县、贵州省黎平县，南邻县融安县、融水县。县城距离柳州市203km</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距桂林市167km。县境内沉积岩分布极广，丹洲群、震旦系分布区占全县面积的95%以上，中生界白垩系在北部程阳呈点状分布，东部与龙胜交界处有少量雪峰期火山喷发岩，河口附近个别超基性岩体，中部及南部露出少量基性岩、闪长岩及煌斑岩;三江县地处江南古陆南缘，属九万大山穹褶带和龙脉褶断带之间，曾经过多次地壳运动，褶皱断裂非常发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县境地貌分为残余山地、陡崖窄脊山、V形谷、河从丘陵河流谷地、残余山前梯地等六种层次一级地貌。县境大多数山体作北北东-南南西展布；大体可分为各福山－黄莲山、菜江山－仙塘山、乌狼坡－青鹅岭、三省坡－龙香岭及白云山等五大山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根据《中国地震动峰值加速度区划图》（GB18306-20</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15</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）和《中国地震动反应谱特征周期区划图》（GB18306-20</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15</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），场址区域地震动峰值加速度值为 0.05g，对应的地震基本烈度为</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7</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度，地震动反应谱特征周期为0.35s。</w:t>
      </w:r>
    </w:p>
    <w:p>
      <w:pPr>
        <w:spacing w:before="0" w:after="0" w:line="318" w:lineRule="exact"/>
        <w:ind w:left="699" w:right="-20"/>
        <w:jc w:val="both"/>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 xml:space="preserve">b）气象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项目区属中亚热带季风气候区，气候温暖湿润，四季分明，夏长春短，阳光充足。区域内年降水的分配具有明显的季候性特征，降雨多集中在4～9月，占全年降雨量的60~85%以上，期间常有大雨或暴雨；枯水季节为10月至次年3月，降水量少，较干燥，是施工的好季节</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三江县</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气象特征见表 1.2-1。</w:t>
      </w:r>
    </w:p>
    <w:p>
      <w:pPr>
        <w:keepNext w:val="0"/>
        <w:keepLines w:val="0"/>
        <w:pageBreakBefore w:val="0"/>
        <w:widowControl w:val="0"/>
        <w:tabs>
          <w:tab w:val="left" w:pos="3400"/>
        </w:tabs>
        <w:kinsoku/>
        <w:wordWrap/>
        <w:overflowPunct/>
        <w:topLinePunct w:val="0"/>
        <w:autoSpaceDE/>
        <w:autoSpaceDN/>
        <w:bidi w:val="0"/>
        <w:adjustRightInd/>
        <w:snapToGrid/>
        <w:spacing w:before="0" w:after="0" w:line="360" w:lineRule="auto"/>
        <w:ind w:right="-23" w:firstLine="482" w:firstLineChars="200"/>
        <w:jc w:val="left"/>
        <w:textAlignment w:val="auto"/>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2"/>
          <w:sz w:val="24"/>
          <w:szCs w:val="24"/>
          <w14:textFill>
            <w14:solidFill>
              <w14:schemeClr w14:val="tx1"/>
            </w14:solidFill>
          </w14:textFill>
        </w:rPr>
        <w:t xml:space="preserve"> </w:t>
      </w:r>
      <w:r>
        <w:rPr>
          <w:rFonts w:hint="default" w:ascii="Times New Roman" w:hAnsi="Times New Roman" w:eastAsia="Times New Roman" w:cs="Times New Roman"/>
          <w:b/>
          <w:bCs/>
          <w:color w:val="000000" w:themeColor="text1"/>
          <w:spacing w:val="0"/>
          <w:w w:val="100"/>
          <w:position w:val="-2"/>
          <w:sz w:val="24"/>
          <w:szCs w:val="24"/>
          <w14:textFill>
            <w14:solidFill>
              <w14:schemeClr w14:val="tx1"/>
            </w14:solidFill>
          </w14:textFill>
        </w:rPr>
        <w:t>1.2</w:t>
      </w:r>
      <w:r>
        <w:rPr>
          <w:rFonts w:hint="default" w:ascii="Times New Roman" w:hAnsi="Times New Roman" w:eastAsia="Times New Roman" w:cs="Times New Roman"/>
          <w:b/>
          <w:bCs/>
          <w:color w:val="000000" w:themeColor="text1"/>
          <w:spacing w:val="-1"/>
          <w:w w:val="100"/>
          <w:position w:val="-2"/>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2"/>
          <w:sz w:val="24"/>
          <w:szCs w:val="24"/>
          <w14:textFill>
            <w14:solidFill>
              <w14:schemeClr w14:val="tx1"/>
            </w14:solidFill>
          </w14:textFill>
        </w:rPr>
        <w:t>1</w:t>
      </w:r>
      <w:r>
        <w:rPr>
          <w:rFonts w:hint="eastAsia" w:ascii="Times New Roman" w:hAnsi="Times New Roman" w:eastAsia="宋体"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spacing w:val="0"/>
          <w:w w:val="100"/>
          <w:position w:val="-2"/>
          <w:sz w:val="24"/>
          <w:szCs w:val="24"/>
          <w:lang w:eastAsia="zh-CN"/>
          <w14:textFill>
            <w14:solidFill>
              <w14:schemeClr w14:val="tx1"/>
            </w14:solidFill>
          </w14:textFill>
        </w:rPr>
        <w:t>三江</w:t>
      </w:r>
      <w:r>
        <w:rPr>
          <w:rFonts w:hint="eastAsia" w:ascii="Times New Roman" w:hAnsi="Times New Roman" w:eastAsia="仿宋" w:cs="Times New Roman"/>
          <w:b/>
          <w:bCs/>
          <w:color w:val="000000" w:themeColor="text1"/>
          <w:spacing w:val="0"/>
          <w:w w:val="100"/>
          <w:position w:val="-2"/>
          <w:sz w:val="24"/>
          <w:szCs w:val="24"/>
          <w:lang w:eastAsia="zh-CN"/>
          <w14:textFill>
            <w14:solidFill>
              <w14:schemeClr w14:val="tx1"/>
            </w14:solidFill>
          </w14:textFill>
        </w:rPr>
        <w:t>县</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气象特征值表</w:t>
      </w:r>
    </w:p>
    <w:tbl>
      <w:tblPr>
        <w:tblStyle w:val="8"/>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19"/>
        <w:gridCol w:w="3541"/>
        <w:gridCol w:w="1589"/>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466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
                <w:bCs w:val="0"/>
                <w:color w:val="000000" w:themeColor="text1"/>
                <w:sz w:val="21"/>
                <w:szCs w:val="21"/>
                <w14:textFill>
                  <w14:solidFill>
                    <w14:schemeClr w14:val="tx1"/>
                  </w14:solidFill>
                </w14:textFill>
              </w:rPr>
            </w:pPr>
            <w:r>
              <w:rPr>
                <w:rFonts w:hint="default" w:ascii="Times New Roman" w:hAnsi="Times New Roman" w:eastAsia="仿宋_GB2312" w:cs="Times New Roman"/>
                <w:b/>
                <w:bCs w:val="0"/>
                <w:color w:val="000000" w:themeColor="text1"/>
                <w:sz w:val="21"/>
                <w:szCs w:val="21"/>
                <w14:textFill>
                  <w14:solidFill>
                    <w14:schemeClr w14:val="tx1"/>
                  </w14:solidFill>
                </w14:textFill>
              </w:rPr>
              <w:t>气象特征指标</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
                <w:bCs w:val="0"/>
                <w:color w:val="000000" w:themeColor="text1"/>
                <w:sz w:val="21"/>
                <w:szCs w:val="21"/>
                <w14:textFill>
                  <w14:solidFill>
                    <w14:schemeClr w14:val="tx1"/>
                  </w14:solidFill>
                </w14:textFill>
              </w:rPr>
            </w:pPr>
            <w:r>
              <w:rPr>
                <w:rFonts w:hint="default" w:ascii="Times New Roman" w:hAnsi="Times New Roman" w:eastAsia="仿宋_GB2312" w:cs="Times New Roman"/>
                <w:b/>
                <w:bCs w:val="0"/>
                <w:color w:val="000000" w:themeColor="text1"/>
                <w:sz w:val="21"/>
                <w:szCs w:val="21"/>
                <w14:textFill>
                  <w14:solidFill>
                    <w14:schemeClr w14:val="tx1"/>
                  </w14:solidFill>
                </w14:textFill>
              </w:rPr>
              <w:t>单位</w:t>
            </w:r>
          </w:p>
        </w:tc>
        <w:tc>
          <w:tcPr>
            <w:tcW w:w="205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
                <w:bCs w:val="0"/>
                <w:color w:val="000000" w:themeColor="text1"/>
                <w:sz w:val="21"/>
                <w:szCs w:val="21"/>
                <w14:textFill>
                  <w14:solidFill>
                    <w14:schemeClr w14:val="tx1"/>
                  </w14:solidFill>
                </w14:textFill>
              </w:rPr>
            </w:pPr>
            <w:r>
              <w:rPr>
                <w:rFonts w:hint="default" w:ascii="Times New Roman" w:hAnsi="Times New Roman" w:eastAsia="仿宋_GB2312" w:cs="Times New Roman"/>
                <w:b/>
                <w:bCs w:val="0"/>
                <w:color w:val="000000" w:themeColor="text1"/>
                <w:sz w:val="21"/>
                <w:szCs w:val="21"/>
                <w14:textFill>
                  <w14:solidFill>
                    <w14:schemeClr w14:val="tx1"/>
                  </w14:solidFill>
                </w14:textFill>
              </w:rPr>
              <w:t>三江县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11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bCs/>
                <w:color w:val="000000" w:themeColor="text1"/>
                <w:sz w:val="21"/>
                <w:szCs w:val="21"/>
                <w14:textFill>
                  <w14:solidFill>
                    <w14:schemeClr w14:val="tx1"/>
                  </w14:solidFill>
                </w14:textFill>
              </w:rPr>
              <w:t>气温</w:t>
            </w:r>
          </w:p>
        </w:tc>
        <w:tc>
          <w:tcPr>
            <w:tcW w:w="35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多年平均气温</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w:t>
            </w:r>
          </w:p>
        </w:tc>
        <w:tc>
          <w:tcPr>
            <w:tcW w:w="205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11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p>
        </w:tc>
        <w:tc>
          <w:tcPr>
            <w:tcW w:w="35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多年极端最高气温</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w:t>
            </w:r>
          </w:p>
        </w:tc>
        <w:tc>
          <w:tcPr>
            <w:tcW w:w="205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11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p>
        </w:tc>
        <w:tc>
          <w:tcPr>
            <w:tcW w:w="35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多年极端最低气温</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w:t>
            </w:r>
          </w:p>
        </w:tc>
        <w:tc>
          <w:tcPr>
            <w:tcW w:w="205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11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bCs/>
                <w:color w:val="000000" w:themeColor="text1"/>
                <w:sz w:val="21"/>
                <w:szCs w:val="21"/>
                <w14:textFill>
                  <w14:solidFill>
                    <w14:schemeClr w14:val="tx1"/>
                  </w14:solidFill>
                </w14:textFill>
              </w:rPr>
              <w:t>降雨量</w:t>
            </w:r>
          </w:p>
        </w:tc>
        <w:tc>
          <w:tcPr>
            <w:tcW w:w="35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bCs/>
                <w:color w:val="000000" w:themeColor="text1"/>
                <w:sz w:val="21"/>
                <w:szCs w:val="21"/>
                <w14:textFill>
                  <w14:solidFill>
                    <w14:schemeClr w14:val="tx1"/>
                  </w14:solidFill>
                </w14:textFill>
              </w:rPr>
              <w:t>多年平均降雨量</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mm</w:t>
            </w:r>
          </w:p>
        </w:tc>
        <w:tc>
          <w:tcPr>
            <w:tcW w:w="205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1578.5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11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p>
        </w:tc>
        <w:tc>
          <w:tcPr>
            <w:tcW w:w="35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bCs/>
                <w:color w:val="000000" w:themeColor="text1"/>
                <w:sz w:val="21"/>
                <w:szCs w:val="21"/>
                <w14:textFill>
                  <w14:solidFill>
                    <w14:schemeClr w14:val="tx1"/>
                  </w14:solidFill>
                </w14:textFill>
              </w:rPr>
              <w:t>24小时最大降雨量</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mm</w:t>
            </w:r>
          </w:p>
        </w:tc>
        <w:tc>
          <w:tcPr>
            <w:tcW w:w="205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308.2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11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bCs/>
                <w:color w:val="000000" w:themeColor="text1"/>
                <w:sz w:val="21"/>
                <w:szCs w:val="21"/>
                <w14:textFill>
                  <w14:solidFill>
                    <w14:schemeClr w14:val="tx1"/>
                  </w14:solidFill>
                </w14:textFill>
              </w:rPr>
              <w:t>降雨强度</w:t>
            </w:r>
          </w:p>
        </w:tc>
        <w:tc>
          <w:tcPr>
            <w:tcW w:w="35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lang w:eastAsia="zh-CN"/>
                <w14:textFill>
                  <w14:solidFill>
                    <w14:schemeClr w14:val="tx1"/>
                  </w14:solidFill>
                </w14:textFill>
              </w:rPr>
            </w:pPr>
            <w:r>
              <w:rPr>
                <w:rFonts w:hint="default" w:ascii="Times New Roman" w:hAnsi="Times New Roman" w:eastAsia="仿宋_GB2312" w:cs="Times New Roman"/>
                <w:bCs/>
                <w:color w:val="000000" w:themeColor="text1"/>
                <w:sz w:val="21"/>
                <w:szCs w:val="21"/>
                <w:lang w:eastAsia="zh-CN"/>
                <w14:textFill>
                  <w14:solidFill>
                    <w14:schemeClr w14:val="tx1"/>
                  </w14:solidFill>
                </w14:textFill>
              </w:rPr>
              <w:t>10年一遇1h最大降雨强度</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mm</w:t>
            </w:r>
          </w:p>
        </w:tc>
        <w:tc>
          <w:tcPr>
            <w:tcW w:w="205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11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p>
        </w:tc>
        <w:tc>
          <w:tcPr>
            <w:tcW w:w="35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lang w:eastAsia="zh-CN"/>
                <w14:textFill>
                  <w14:solidFill>
                    <w14:schemeClr w14:val="tx1"/>
                  </w14:solidFill>
                </w14:textFill>
              </w:rPr>
            </w:pPr>
            <w:r>
              <w:rPr>
                <w:rFonts w:hint="default" w:ascii="Times New Roman" w:hAnsi="Times New Roman" w:eastAsia="仿宋_GB2312" w:cs="Times New Roman"/>
                <w:bCs/>
                <w:color w:val="000000" w:themeColor="text1"/>
                <w:sz w:val="21"/>
                <w:szCs w:val="21"/>
                <w:lang w:eastAsia="zh-CN"/>
                <w14:textFill>
                  <w14:solidFill>
                    <w14:schemeClr w14:val="tx1"/>
                  </w14:solidFill>
                </w14:textFill>
              </w:rPr>
              <w:t>20年一遇1h最大降雨强度</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mm</w:t>
            </w:r>
          </w:p>
        </w:tc>
        <w:tc>
          <w:tcPr>
            <w:tcW w:w="205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11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bCs/>
                <w:color w:val="000000" w:themeColor="text1"/>
                <w:sz w:val="21"/>
                <w:szCs w:val="21"/>
                <w14:textFill>
                  <w14:solidFill>
                    <w14:schemeClr w14:val="tx1"/>
                  </w14:solidFill>
                </w14:textFill>
              </w:rPr>
              <w:t>风</w:t>
            </w:r>
          </w:p>
        </w:tc>
        <w:tc>
          <w:tcPr>
            <w:tcW w:w="35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bCs/>
                <w:color w:val="000000" w:themeColor="text1"/>
                <w:sz w:val="21"/>
                <w:szCs w:val="21"/>
                <w14:textFill>
                  <w14:solidFill>
                    <w14:schemeClr w14:val="tx1"/>
                  </w14:solidFill>
                </w14:textFill>
              </w:rPr>
              <w:t>主导</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bCs/>
                <w:color w:val="000000" w:themeColor="text1"/>
                <w:sz w:val="21"/>
                <w:szCs w:val="21"/>
                <w14:textFill>
                  <w14:solidFill>
                    <w14:schemeClr w14:val="tx1"/>
                  </w14:solidFill>
                </w14:textFill>
              </w:rPr>
              <w:t>方位</w:t>
            </w:r>
          </w:p>
        </w:tc>
        <w:tc>
          <w:tcPr>
            <w:tcW w:w="205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bCs/>
                <w:color w:val="000000" w:themeColor="text1"/>
                <w:sz w:val="21"/>
                <w:szCs w:val="21"/>
                <w14:textFill>
                  <w14:solidFill>
                    <w14:schemeClr w14:val="tx1"/>
                  </w14:solidFill>
                </w14:textFill>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11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p>
        </w:tc>
        <w:tc>
          <w:tcPr>
            <w:tcW w:w="35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bCs/>
                <w:color w:val="000000" w:themeColor="text1"/>
                <w:sz w:val="21"/>
                <w:szCs w:val="21"/>
                <w14:textFill>
                  <w14:solidFill>
                    <w14:schemeClr w14:val="tx1"/>
                  </w14:solidFill>
                </w14:textFill>
              </w:rPr>
              <w:t>多年平均风速</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m/s</w:t>
            </w:r>
          </w:p>
        </w:tc>
        <w:tc>
          <w:tcPr>
            <w:tcW w:w="205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1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bCs/>
                <w:color w:val="000000" w:themeColor="text1"/>
                <w:sz w:val="21"/>
                <w:szCs w:val="21"/>
                <w14:textFill>
                  <w14:solidFill>
                    <w14:schemeClr w14:val="tx1"/>
                  </w14:solidFill>
                </w14:textFill>
              </w:rPr>
              <w:t>蒸发量</w:t>
            </w:r>
          </w:p>
        </w:tc>
        <w:tc>
          <w:tcPr>
            <w:tcW w:w="35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bCs/>
                <w:color w:val="000000" w:themeColor="text1"/>
                <w:sz w:val="21"/>
                <w:szCs w:val="21"/>
                <w14:textFill>
                  <w14:solidFill>
                    <w14:schemeClr w14:val="tx1"/>
                  </w14:solidFill>
                </w14:textFill>
              </w:rPr>
              <w:t>多年平均蒸发量</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mm</w:t>
            </w:r>
          </w:p>
        </w:tc>
        <w:tc>
          <w:tcPr>
            <w:tcW w:w="205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bCs/>
                <w:color w:val="000000" w:themeColor="text1"/>
                <w:sz w:val="21"/>
                <w:szCs w:val="21"/>
                <w14:textFill>
                  <w14:solidFill>
                    <w14:schemeClr w14:val="tx1"/>
                  </w14:solidFill>
                </w14:textFill>
              </w:rPr>
              <w:t>1310.1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1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bCs/>
                <w:color w:val="000000" w:themeColor="text1"/>
                <w:sz w:val="21"/>
                <w:szCs w:val="21"/>
                <w14:textFill>
                  <w14:solidFill>
                    <w14:schemeClr w14:val="tx1"/>
                  </w14:solidFill>
                </w14:textFill>
              </w:rPr>
              <w:t>积温</w:t>
            </w:r>
          </w:p>
        </w:tc>
        <w:tc>
          <w:tcPr>
            <w:tcW w:w="35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bCs/>
                <w:color w:val="000000" w:themeColor="text1"/>
                <w:sz w:val="21"/>
                <w:szCs w:val="21"/>
                <w14:textFill>
                  <w14:solidFill>
                    <w14:schemeClr w14:val="tx1"/>
                  </w14:solidFill>
                </w14:textFill>
              </w:rPr>
              <w:t>≥10</w:t>
            </w:r>
            <w:r>
              <w:rPr>
                <w:rFonts w:hint="default" w:ascii="Times New Roman" w:hAnsi="Times New Roman" w:eastAsia="仿宋_GB2312" w:cs="Times New Roman"/>
                <w:color w:val="000000" w:themeColor="text1"/>
                <w:sz w:val="21"/>
                <w:szCs w:val="21"/>
                <w14:textFill>
                  <w14:solidFill>
                    <w14:schemeClr w14:val="tx1"/>
                  </w14:solidFill>
                </w14:textFill>
              </w:rPr>
              <w:t>℃</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w:t>
            </w:r>
          </w:p>
        </w:tc>
        <w:tc>
          <w:tcPr>
            <w:tcW w:w="205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bCs/>
                <w:color w:val="000000" w:themeColor="text1"/>
                <w:sz w:val="21"/>
                <w:szCs w:val="21"/>
                <w14:textFill>
                  <w14:solidFill>
                    <w14:schemeClr w14:val="tx1"/>
                  </w14:solidFill>
                </w14:textFill>
              </w:rPr>
              <w:t>5691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1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bCs/>
                <w:color w:val="000000" w:themeColor="text1"/>
                <w:sz w:val="21"/>
                <w:szCs w:val="21"/>
                <w14:textFill>
                  <w14:solidFill>
                    <w14:schemeClr w14:val="tx1"/>
                  </w14:solidFill>
                </w14:textFill>
              </w:rPr>
              <w:t>无霜期</w:t>
            </w:r>
          </w:p>
        </w:tc>
        <w:tc>
          <w:tcPr>
            <w:tcW w:w="35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bCs/>
                <w:color w:val="000000" w:themeColor="text1"/>
                <w:sz w:val="21"/>
                <w:szCs w:val="21"/>
                <w14:textFill>
                  <w14:solidFill>
                    <w14:schemeClr w14:val="tx1"/>
                  </w14:solidFill>
                </w14:textFill>
              </w:rPr>
              <w:t>多年平均无霜期</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bCs/>
                <w:color w:val="000000" w:themeColor="text1"/>
                <w:sz w:val="21"/>
                <w:szCs w:val="21"/>
                <w14:textFill>
                  <w14:solidFill>
                    <w14:schemeClr w14:val="tx1"/>
                  </w14:solidFill>
                </w14:textFill>
              </w:rPr>
              <w:t>d</w:t>
            </w:r>
          </w:p>
        </w:tc>
        <w:tc>
          <w:tcPr>
            <w:tcW w:w="205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bCs/>
                <w:color w:val="000000" w:themeColor="text1"/>
                <w:sz w:val="21"/>
                <w:szCs w:val="21"/>
                <w14:textFill>
                  <w14:solidFill>
                    <w14:schemeClr w14:val="tx1"/>
                  </w14:solidFill>
                </w14:textFill>
              </w:rPr>
              <w:t>320</w:t>
            </w:r>
          </w:p>
        </w:tc>
      </w:tr>
    </w:tbl>
    <w:p>
      <w:pPr>
        <w:tabs>
          <w:tab w:val="left" w:pos="3400"/>
        </w:tabs>
        <w:spacing w:before="0" w:after="0" w:line="367" w:lineRule="exact"/>
        <w:ind w:right="-20" w:firstLine="482" w:firstLineChars="200"/>
        <w:jc w:val="left"/>
        <w:rPr>
          <w:rFonts w:hint="default" w:ascii="Times New Roman" w:hAnsi="Times New Roman" w:eastAsia="仿宋" w:cs="Times New Roman"/>
          <w:b/>
          <w:bCs/>
          <w:color w:val="000000" w:themeColor="text1"/>
          <w:sz w:val="24"/>
          <w:szCs w:val="24"/>
          <w14:textFill>
            <w14:solidFill>
              <w14:schemeClr w14:val="tx1"/>
            </w14:solidFill>
          </w14:textFill>
        </w:rPr>
      </w:pPr>
    </w:p>
    <w:p>
      <w:pPr>
        <w:spacing w:before="1" w:after="0" w:line="50" w:lineRule="exact"/>
        <w:jc w:val="left"/>
        <w:rPr>
          <w:rFonts w:hint="default" w:ascii="Times New Roman" w:hAnsi="Times New Roman" w:cs="Times New Roman"/>
          <w:b/>
          <w:bCs/>
          <w:color w:val="000000" w:themeColor="text1"/>
          <w:sz w:val="5"/>
          <w:szCs w:val="5"/>
          <w14:textFill>
            <w14:solidFill>
              <w14:schemeClr w14:val="tx1"/>
            </w14:solidFill>
          </w14:textFill>
        </w:rPr>
      </w:pPr>
    </w:p>
    <w:p>
      <w:pPr>
        <w:ind w:firstLine="476" w:firstLineChars="200"/>
        <w:jc w:val="left"/>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1"/>
          <w:w w:val="100"/>
          <w:position w:val="0"/>
          <w:sz w:val="24"/>
          <w:szCs w:val="24"/>
          <w14:textFill>
            <w14:solidFill>
              <w14:schemeClr w14:val="tx1"/>
            </w14:solidFill>
          </w14:textFill>
        </w:rPr>
        <w:t>c</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）水文</w:t>
      </w:r>
    </w:p>
    <w:p>
      <w:pPr>
        <w:pStyle w:val="7"/>
        <w:ind w:firstLine="496"/>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三江县境内河流纵横，属珠江上游西江水系的一部分</w:t>
      </w:r>
      <w:r>
        <w:rPr>
          <w:rFonts w:hint="eastAsia"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全县大小河川74条，全长68km</w:t>
      </w:r>
      <w:r>
        <w:rPr>
          <w:rFonts w:hint="eastAsia"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其中有16条主要河流</w:t>
      </w:r>
      <w:r>
        <w:rPr>
          <w:rFonts w:hint="eastAsia"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集雨面积50km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至100km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以下有8条</w:t>
      </w:r>
      <w:r>
        <w:rPr>
          <w:rFonts w:hint="eastAsia"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100km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以上的8条，主干河流有3条</w:t>
      </w:r>
      <w:r>
        <w:rPr>
          <w:rFonts w:hint="eastAsia"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溶江，县内长91km年径流量102.5亿立方米,支流有苗江、大地河、晒江河、小宾河、高露河、大年河、八洛江、西江河。浔江,县内长63km</w:t>
      </w:r>
      <w:r>
        <w:rPr>
          <w:rFonts w:hint="eastAsia"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年径流量5.8亿立方米,支流有斗江、林溪河、漾口河、八江河、洒里河、燕茶河融江县内长91km</w:t>
      </w:r>
      <w:r>
        <w:rPr>
          <w:rFonts w:hint="eastAsia"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年径流量102.5|亿立方米</w:t>
      </w:r>
      <w:r>
        <w:rPr>
          <w:rFonts w:hint="eastAsia"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支流有西坡河、板江、田寨河。县境内没有地下河，地下水补给来源于大气降水，补给与消耗基本平衡，一般泉水终年不断</w:t>
      </w:r>
      <w:r>
        <w:rPr>
          <w:rFonts w:hint="eastAsia" w:eastAsia="仿宋" w:cs="Times New Roman"/>
          <w:color w:val="000000" w:themeColor="text1"/>
          <w:spacing w:val="0"/>
          <w:w w:val="100"/>
          <w:sz w:val="24"/>
          <w:szCs w:val="24"/>
          <w:lang w:eastAsia="zh-CN"/>
          <w14:textFill>
            <w14:solidFill>
              <w14:schemeClr w14:val="tx1"/>
            </w14:solidFill>
          </w14:textFill>
        </w:rPr>
        <w:t>。</w:t>
      </w:r>
    </w:p>
    <w:p>
      <w:pPr>
        <w:pStyle w:val="7"/>
        <w:ind w:firstLine="496"/>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d</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）土壤</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p>
    <w:p>
      <w:pPr>
        <w:pStyle w:val="7"/>
        <w:ind w:firstLine="496"/>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项目区内土壤以红壤为主。红壤又分为第四纪红土红壤和砂页岩红壤等。主要分布于500m以下的丘陵、缓丘、峰林洼地、河槽谷地的中部和较高的河流阶地等，各乡镇均有分布。成土母质为砂页岩、片岩，土体呈红色或黄棕色，土体深厚、质粘，通透性和适耕性差，高温多湿，土壤有机质分解快，土壤呈酸性，土壤质地以粘土为主，土壤可蚀性较差。项目区土壤质地为中壤土，可蚀性微度。</w:t>
      </w:r>
    </w:p>
    <w:p>
      <w:pPr>
        <w:pStyle w:val="7"/>
        <w:ind w:firstLine="496"/>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e</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）植被</w:t>
      </w:r>
    </w:p>
    <w:p>
      <w:pPr>
        <w:pStyle w:val="7"/>
        <w:ind w:firstLine="496"/>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三江县境内多为丘陵山地，森林植被的垂直分布上大体是海拔500 米以下为常绿阔叶林带， 经济林以油茶林为主；海拔500-800米，生长有栲类、栎类、酸枣、拟赤扬、楠木、枫香、光皮桦等: 海拔800米以上山地，多为水源林和灌木丛为主，原升植被为阔叶林，主要树种有山毛榉、青岗栎、麻栎、荷木、枫木、山槐等，山顶为苔藓短曲林带;海拔1000 米以下为山地，阔叶林.且受破坏后生长着马尾松、盐肤木、野溱、杜鹃、白栗、毛茅等组成次森林，荒山则生长五节芒、铁芒箕、纤毛鸭咀草、野古草、四金脉等禾草群丛，还有胡枝子、继木灌丛；林下植物以蕨类的黑白科为主，间有小竹类分布；人工植被主要是杉木林、油茶林、竹林等。</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eastAsia" w:ascii="Times New Roman" w:hAnsi="Times New Roman" w:eastAsia="仿宋" w:cs="Times New Roman"/>
          <w:b/>
          <w:bCs/>
          <w:i w:val="0"/>
          <w:iCs w:val="0"/>
          <w:color w:val="000000" w:themeColor="text1"/>
          <w:spacing w:val="2"/>
          <w:w w:val="100"/>
          <w:position w:val="-1"/>
          <w:sz w:val="24"/>
          <w:szCs w:val="24"/>
          <w:lang w:eastAsia="zh-CN"/>
          <w14:textFill>
            <w14:solidFill>
              <w14:schemeClr w14:val="tx1"/>
            </w14:solidFill>
          </w14:textFill>
        </w:rPr>
        <w:t>社会经济</w:t>
      </w:r>
      <w:r>
        <w:rPr>
          <w:rFonts w:hint="default" w:ascii="Times New Roman" w:hAnsi="Times New Roman" w:eastAsia="仿宋" w:cs="Times New Roman"/>
          <w:b/>
          <w:bCs/>
          <w:i w:val="0"/>
          <w:iCs w:val="0"/>
          <w:color w:val="000000" w:themeColor="text1"/>
          <w:spacing w:val="0"/>
          <w:w w:val="100"/>
          <w:position w:val="-1"/>
          <w:sz w:val="24"/>
          <w:szCs w:val="24"/>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left"/>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三江侗族自治县有13个乡、3个镇，到2010年末全县总人口36.77万人，有侗、苗、瑶、壮、回、仫佬、汉等7个民族，少数民族占总人口的83%</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土地总面积2430km</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自治县人民政府驻地为古宜镇。2010 年地区生产总值预计完成29亿元，其中</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第一产业增加值6. 80亿元，第二产业增加值12. 40亿元，第三产业增加值9. 80亿元</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全县地区生产总值比2005年的9亿元，增加20亿元，实现年均增长16. 51%</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工业总产值完成25. 24亿元，同比增长16%，其中规模以上工业产值完成6.79亿元，同比增长38. 87%</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全社会固定资产投资完成42.61亿元，比2005年的2. 46亿元增长16倍;财政总收入实现1.9亿元，同比增长50.0P6</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全社会消费品零售总额实现10. 11亿元，同比增长19. 79%</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城镇居民人均可支配收入14991元，同比增长12%</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农民人均纯收入3552元，同比增长16%。项目区所在地斗江镇位于广西壮族自治区柳州市三江侗族自治县东部，与桂林龙胜县交界，属亚热带季风性湿润气候。全镇土地总面积278.6平方千米，总人口2.2万</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辖1个社区和9个行政村。全镇耕地总面积17182亩，水田面积11487面，林地面积20572.7公倾，森林覆盖率为76. 6%， 民族文化浓厚，居住着苗、瑶、侗、壮、汉五个民族。209、321国道贯穿全境，东去龙胜、桂林，西去10公里为县城古宜，下达融安、柳州等地</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水路以浔江河为主，水陆交通十分便利。</w:t>
      </w:r>
    </w:p>
    <w:p>
      <w:pPr>
        <w:pStyle w:val="7"/>
        <w:ind w:left="0" w:leftChars="0" w:firstLine="0" w:firstLineChars="0"/>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eastAsia" w:eastAsia="宋体" w:cs="Times New Roman"/>
          <w:b/>
          <w:bCs/>
          <w:color w:val="000000" w:themeColor="text1"/>
          <w:spacing w:val="0"/>
          <w:w w:val="100"/>
          <w:position w:val="-1"/>
          <w:sz w:val="24"/>
          <w:szCs w:val="24"/>
          <w:lang w:val="en-US" w:eastAsia="zh-CN"/>
          <w14:textFill>
            <w14:solidFill>
              <w14:schemeClr w14:val="tx1"/>
            </w14:solidFill>
          </w14:textFill>
        </w:rPr>
        <w:t>3</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土流</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失</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及水土保</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情况</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w:t>
      </w:r>
      <w:r>
        <w:rPr>
          <w:rFonts w:hint="eastAsia" w:eastAsia="仿宋" w:cs="Times New Roman"/>
          <w:color w:val="000000" w:themeColor="text1"/>
          <w:spacing w:val="0"/>
          <w:kern w:val="0"/>
          <w:sz w:val="24"/>
          <w:szCs w:val="24"/>
          <w:lang w:val="en-US" w:eastAsia="zh-CN" w:bidi="ar-SA"/>
          <w14:textFill>
            <w14:solidFill>
              <w14:schemeClr w14:val="tx1"/>
            </w14:solidFill>
          </w14:textFill>
        </w:rPr>
        <w:t>2019年广西壮族自治区水土保持公报</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三江县</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以轻度水力侵蚀为主，水土流失调查面积统计见下表</w:t>
      </w:r>
      <w:r>
        <w:rPr>
          <w:rFonts w:hint="eastAsia" w:eastAsia="仿宋" w:cs="Times New Roman"/>
          <w:color w:val="000000" w:themeColor="text1"/>
          <w:spacing w:val="0"/>
          <w:kern w:val="0"/>
          <w:sz w:val="24"/>
          <w:szCs w:val="24"/>
          <w:lang w:val="en-US" w:eastAsia="zh-CN" w:bidi="ar-SA"/>
          <w14:textFill>
            <w14:solidFill>
              <w14:schemeClr w14:val="tx1"/>
            </w14:solidFill>
          </w14:textFill>
        </w:rPr>
        <w:t>1.2-2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2" w:firstLineChars="200"/>
        <w:jc w:val="both"/>
        <w:textAlignment w:val="auto"/>
        <w:outlineLvl w:val="9"/>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pP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2" w:firstLineChars="200"/>
        <w:jc w:val="both"/>
        <w:textAlignment w:val="auto"/>
        <w:outlineLvl w:val="9"/>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pP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2" w:firstLineChars="200"/>
        <w:jc w:val="both"/>
        <w:textAlignment w:val="auto"/>
        <w:outlineLvl w:val="9"/>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pP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2" w:firstLineChars="200"/>
        <w:jc w:val="both"/>
        <w:textAlignment w:val="auto"/>
        <w:outlineLvl w:val="9"/>
        <w:rPr>
          <w:rFonts w:hint="default" w:ascii="Times New Roman" w:hAnsi="Times New Roman" w:eastAsia="仿宋" w:cs="Times New Roman"/>
          <w:b/>
          <w:bCs/>
          <w:color w:val="000000" w:themeColor="text1"/>
          <w:spacing w:val="0"/>
          <w:kern w:val="0"/>
          <w:sz w:val="24"/>
          <w:szCs w:val="24"/>
          <w:vertAlign w:val="superscript"/>
          <w:lang w:val="en-US" w:eastAsia="zh-CN" w:bidi="ar-SA"/>
          <w14:textFill>
            <w14:solidFill>
              <w14:schemeClr w14:val="tx1"/>
            </w14:solidFill>
          </w14:textFill>
        </w:rPr>
      </w:pPr>
      <w:r>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表 1.2-2</w:t>
      </w:r>
      <w:r>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ab/>
      </w:r>
      <w:r>
        <w:rPr>
          <w:rFonts w:hint="eastAsia"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三江县</w:t>
      </w:r>
      <w:r>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土壤侵蚀强度分级面积统计表</w:t>
      </w:r>
      <w:r>
        <w:rPr>
          <w:rFonts w:hint="eastAsia"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 xml:space="preserve">       </w:t>
      </w:r>
      <w:r>
        <w:rPr>
          <w:rFonts w:hint="default" w:ascii="Times New Roman" w:hAnsi="Times New Roman" w:eastAsia="仿宋" w:cs="Times New Roman"/>
          <w:b/>
          <w:bCs/>
          <w:color w:val="000000" w:themeColor="text1"/>
          <w:spacing w:val="0"/>
          <w:kern w:val="0"/>
          <w:sz w:val="24"/>
          <w:szCs w:val="24"/>
          <w:lang w:val="en-US" w:eastAsia="zh-CN" w:bidi="ar-SA"/>
          <w14:textFill>
            <w14:solidFill>
              <w14:schemeClr w14:val="tx1"/>
            </w14:solidFill>
          </w14:textFill>
        </w:rPr>
        <w:t>单位：km</w:t>
      </w:r>
      <w:r>
        <w:rPr>
          <w:rFonts w:hint="default" w:ascii="Times New Roman" w:hAnsi="Times New Roman" w:eastAsia="仿宋" w:cs="Times New Roman"/>
          <w:b/>
          <w:bCs/>
          <w:color w:val="000000" w:themeColor="text1"/>
          <w:spacing w:val="0"/>
          <w:kern w:val="0"/>
          <w:sz w:val="24"/>
          <w:szCs w:val="24"/>
          <w:vertAlign w:val="superscript"/>
          <w:lang w:val="en-US" w:eastAsia="zh-CN" w:bidi="ar-SA"/>
          <w14:textFill>
            <w14:solidFill>
              <w14:schemeClr w14:val="tx1"/>
            </w14:solidFill>
          </w14:textFill>
        </w:rPr>
        <w:t>2</w:t>
      </w:r>
    </w:p>
    <w:tbl>
      <w:tblPr>
        <w:tblStyle w:val="8"/>
        <w:tblW w:w="8317" w:type="dxa"/>
        <w:jc w:val="center"/>
        <w:tblLayout w:type="fixed"/>
        <w:tblCellMar>
          <w:top w:w="0" w:type="dxa"/>
          <w:left w:w="0" w:type="dxa"/>
          <w:bottom w:w="0" w:type="dxa"/>
          <w:right w:w="0" w:type="dxa"/>
        </w:tblCellMar>
      </w:tblPr>
      <w:tblGrid>
        <w:gridCol w:w="1287"/>
        <w:gridCol w:w="1125"/>
        <w:gridCol w:w="1215"/>
        <w:gridCol w:w="1214"/>
        <w:gridCol w:w="1125"/>
        <w:gridCol w:w="1095"/>
        <w:gridCol w:w="1256"/>
      </w:tblGrid>
      <w:tr>
        <w:tblPrEx>
          <w:tblCellMar>
            <w:top w:w="0" w:type="dxa"/>
            <w:left w:w="0" w:type="dxa"/>
            <w:bottom w:w="0" w:type="dxa"/>
            <w:right w:w="0" w:type="dxa"/>
          </w:tblCellMar>
        </w:tblPrEx>
        <w:trPr>
          <w:trHeight w:val="23"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区域</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轻度</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中度</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强烈</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Times New Roman"/>
                <w:b/>
                <w:bCs/>
                <w:color w:val="000000" w:themeColor="text1"/>
                <w:sz w:val="21"/>
                <w:szCs w:val="21"/>
                <w:lang w:eastAsia="zh-CN"/>
                <w14:textFill>
                  <w14:solidFill>
                    <w14:schemeClr w14:val="tx1"/>
                  </w14:solidFill>
                </w14:textFill>
              </w:rPr>
            </w:pPr>
            <w:r>
              <w:rPr>
                <w:rFonts w:hint="eastAsia" w:ascii="Times New Roman" w:hAnsi="Times New Roman" w:eastAsia="仿宋" w:cs="Times New Roman"/>
                <w:b/>
                <w:bCs/>
                <w:color w:val="000000" w:themeColor="text1"/>
                <w:sz w:val="21"/>
                <w:szCs w:val="21"/>
                <w:lang w:eastAsia="zh-CN"/>
                <w14:textFill>
                  <w14:solidFill>
                    <w14:schemeClr w14:val="tx1"/>
                  </w14:solidFill>
                </w14:textFill>
              </w:rPr>
              <w:t>极强烈</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 w:val="21"/>
                <w:szCs w:val="21"/>
                <w:lang w:eastAsia="zh-CN"/>
                <w14:textFill>
                  <w14:solidFill>
                    <w14:schemeClr w14:val="tx1"/>
                  </w14:solidFill>
                </w14:textFill>
              </w:rPr>
              <w:t>剧烈</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总计</w:t>
            </w:r>
          </w:p>
        </w:tc>
      </w:tr>
      <w:tr>
        <w:tblPrEx>
          <w:tblCellMar>
            <w:top w:w="0" w:type="dxa"/>
            <w:left w:w="0" w:type="dxa"/>
            <w:bottom w:w="0" w:type="dxa"/>
            <w:right w:w="0" w:type="dxa"/>
          </w:tblCellMar>
        </w:tblPrEx>
        <w:trPr>
          <w:trHeight w:val="23"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三江县</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269.31</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124.59</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45.74</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26.87</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11.39</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477.90</w:t>
            </w:r>
          </w:p>
        </w:tc>
      </w:tr>
      <w:tr>
        <w:tblPrEx>
          <w:tblCellMar>
            <w:top w:w="0" w:type="dxa"/>
            <w:left w:w="0" w:type="dxa"/>
            <w:bottom w:w="0" w:type="dxa"/>
            <w:right w:w="0" w:type="dxa"/>
          </w:tblCellMar>
        </w:tblPrEx>
        <w:trPr>
          <w:trHeight w:val="23"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所占比例（%）</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56.35 </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26.07 </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9.57 </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5.62 </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2.38 </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100.00 </w:t>
            </w:r>
          </w:p>
        </w:tc>
      </w:tr>
    </w:tbl>
    <w:p>
      <w:pPr>
        <w:pStyle w:val="7"/>
        <w:ind w:firstLine="496"/>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关于印发&lt;全国水土保持规划国家级水土流失重点预防区和重点治理区复核划分成果&gt;的通知》（办水保[2013]188号）和《广西壮族自治区人民政府关于划分我区水土流失重点预防区和重点治理区的通告》（桂政发[2017]5号），本工程所在地</w:t>
      </w:r>
      <w:r>
        <w:rPr>
          <w:rFonts w:hint="eastAsia" w:eastAsia="仿宋" w:cs="Times New Roman"/>
          <w:color w:val="000000" w:themeColor="text1"/>
          <w:spacing w:val="0"/>
          <w:kern w:val="0"/>
          <w:sz w:val="24"/>
          <w:szCs w:val="24"/>
          <w:lang w:val="en-US" w:eastAsia="zh-CN" w:bidi="ar-SA"/>
          <w14:textFill>
            <w14:solidFill>
              <w14:schemeClr w14:val="tx1"/>
            </w14:solidFill>
          </w14:textFill>
        </w:rPr>
        <w:t>三江县属于柳江上游自治区级水土流失重点预防区</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。根据《土壤侵蚀分类分级标准》（SL190-2007），项目建设区沿途经过的地区为属于全国土壤侵蚀类型Ⅱ级区划的南方红壤丘陵区，容许土壤流失量为 500t/(km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·a)。</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default" w:ascii="Times New Roman" w:hAnsi="Times New Roman" w:eastAsia="仿宋" w:cs="Times New Roman"/>
          <w:b/>
          <w:bCs/>
          <w:color w:val="000000" w:themeColor="text1"/>
          <w:spacing w:val="0"/>
          <w:kern w:val="0"/>
          <w:sz w:val="32"/>
          <w:szCs w:val="32"/>
          <w:lang w:val="en-US" w:eastAsia="zh-CN" w:bidi="ar-SA"/>
          <w14:textFill>
            <w14:solidFill>
              <w14:schemeClr w14:val="tx1"/>
            </w14:solidFill>
          </w14:textFill>
        </w:rPr>
      </w:pPr>
      <w:bookmarkStart w:id="14" w:name="_Toc25893"/>
      <w:bookmarkStart w:id="15" w:name="_Toc24255"/>
      <w:bookmarkStart w:id="16" w:name="_Toc28598"/>
      <w:bookmarkStart w:id="17" w:name="_Toc12595"/>
      <w:r>
        <w:rPr>
          <w:rFonts w:hint="default" w:ascii="Times New Roman" w:hAnsi="Times New Roman" w:eastAsia="仿宋" w:cs="Times New Roman"/>
          <w:b/>
          <w:bCs/>
          <w:color w:val="000000" w:themeColor="text1"/>
          <w:spacing w:val="0"/>
          <w:kern w:val="0"/>
          <w:sz w:val="32"/>
          <w:szCs w:val="32"/>
          <w:lang w:val="en-US" w:eastAsia="zh-CN" w:bidi="ar-SA"/>
          <w14:textFill>
            <w14:solidFill>
              <w14:schemeClr w14:val="tx1"/>
            </w14:solidFill>
          </w14:textFill>
        </w:rPr>
        <w:t>1.3 水土保持工作情况</w:t>
      </w:r>
      <w:bookmarkEnd w:id="14"/>
      <w:bookmarkEnd w:id="15"/>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13</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z w:val="24"/>
          <w:szCs w:val="24"/>
          <w:lang w:eastAsia="zh-CN"/>
          <w14:textFill>
            <w14:solidFill>
              <w14:schemeClr w14:val="tx1"/>
            </w14:solidFill>
          </w14:textFill>
        </w:rPr>
        <w:t>月，罗城仫佬族自治县水利局水利工程建设管理站</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柳州威宇爆破工程有限责任公司三江分公司民用爆破器材仓库整体搬迁建设项目</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方案报告表</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13</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，三江侗族自治县水利局</w:t>
      </w:r>
      <w:r>
        <w:rPr>
          <w:rFonts w:hint="default" w:ascii="Times New Roman" w:hAnsi="Times New Roman" w:eastAsia="仿宋" w:cs="Times New Roman"/>
          <w:color w:val="000000" w:themeColor="text1"/>
          <w:sz w:val="24"/>
          <w:szCs w:val="24"/>
          <w:lang w:eastAsia="zh-CN"/>
          <w14:textFill>
            <w14:solidFill>
              <w14:schemeClr w14:val="tx1"/>
            </w14:solidFill>
          </w14:textFill>
        </w:rPr>
        <w:t>以《</w:t>
      </w:r>
      <w:r>
        <w:rPr>
          <w:rFonts w:hint="eastAsia" w:ascii="Times New Roman" w:hAnsi="Times New Roman" w:eastAsia="仿宋" w:cs="Times New Roman"/>
          <w:color w:val="000000" w:themeColor="text1"/>
          <w:sz w:val="24"/>
          <w:szCs w:val="24"/>
          <w:lang w:eastAsia="zh-CN"/>
          <w14:textFill>
            <w14:solidFill>
              <w14:schemeClr w14:val="tx1"/>
            </w14:solidFill>
          </w14:textFill>
        </w:rPr>
        <w:t>柳州威宇爆破工程有限责任公司三江分公司民用爆破器材仓库整体搬迁建设项目</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水土保持方案的批复》（</w:t>
      </w:r>
      <w:r>
        <w:rPr>
          <w:rFonts w:hint="eastAsia" w:ascii="Times New Roman" w:hAnsi="Times New Roman" w:eastAsia="仿宋" w:cs="Times New Roman"/>
          <w:color w:val="000000" w:themeColor="text1"/>
          <w:sz w:val="24"/>
          <w:szCs w:val="24"/>
          <w:lang w:eastAsia="zh-CN"/>
          <w14:textFill>
            <w14:solidFill>
              <w14:schemeClr w14:val="tx1"/>
            </w14:solidFill>
          </w14:textFill>
        </w:rPr>
        <w:t>三水字</w:t>
      </w:r>
      <w:r>
        <w:rPr>
          <w:rFonts w:hint="default" w:ascii="Times New Roman" w:hAnsi="Times New Roman" w:eastAsia="仿宋" w:cs="Times New Roman"/>
          <w:color w:val="000000" w:themeColor="text1"/>
          <w:sz w:val="24"/>
          <w:szCs w:val="24"/>
          <w:lang w:eastAsia="zh-CN"/>
          <w14:textFill>
            <w14:solidFill>
              <w14:schemeClr w14:val="tx1"/>
            </w14:solidFill>
          </w14:textFill>
        </w:rPr>
        <w:t>[2</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013</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34</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p>
    <w:p>
      <w:pPr>
        <w:pStyle w:val="7"/>
        <w:numPr>
          <w:ilvl w:val="0"/>
          <w:numId w:val="0"/>
        </w:numPr>
        <w:ind w:leftChars="0" w:firstLine="480" w:firstLineChars="200"/>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根据批复的水土保持</w:t>
      </w:r>
      <w:r>
        <w:rPr>
          <w:rFonts w:hint="eastAsia" w:eastAsia="仿宋" w:cs="Times New Roman"/>
          <w:color w:val="000000" w:themeColor="text1"/>
          <w:spacing w:val="0"/>
          <w:kern w:val="0"/>
          <w:sz w:val="24"/>
          <w:szCs w:val="24"/>
          <w:lang w:val="en-US" w:eastAsia="zh-CN" w:bidi="ar-SA"/>
          <w14:textFill>
            <w14:solidFill>
              <w14:schemeClr w14:val="tx1"/>
            </w14:solidFill>
          </w14:textFill>
        </w:rPr>
        <w:t>方案报告表</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及批复文件要求，建设单位内部设立了工程部，有专职人员负责工程水土保持工作，将水土保持措施纳入到主体工程施工计划中，严格落实水土保持各项防护措施，做到“三同时”，已完成的水土保持设施布设基本完善。</w:t>
      </w:r>
    </w:p>
    <w:p>
      <w:pPr>
        <w:pStyle w:val="7"/>
        <w:numPr>
          <w:ilvl w:val="0"/>
          <w:numId w:val="0"/>
        </w:numPr>
        <w:ind w:leftChars="0" w:firstLine="480" w:firstLineChars="200"/>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20</w:t>
      </w:r>
      <w:r>
        <w:rPr>
          <w:rFonts w:hint="eastAsia" w:eastAsia="仿宋" w:cs="Times New Roman"/>
          <w:color w:val="000000" w:themeColor="text1"/>
          <w:spacing w:val="0"/>
          <w:kern w:val="0"/>
          <w:sz w:val="24"/>
          <w:szCs w:val="24"/>
          <w:lang w:val="en-US" w:eastAsia="zh-CN" w:bidi="ar-SA"/>
          <w14:textFill>
            <w14:solidFill>
              <w14:schemeClr w14:val="tx1"/>
            </w14:solidFill>
          </w14:textFill>
        </w:rPr>
        <w:t>20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年</w:t>
      </w:r>
      <w:r>
        <w:rPr>
          <w:rFonts w:hint="eastAsia" w:eastAsia="仿宋" w:cs="Times New Roman"/>
          <w:color w:val="000000" w:themeColor="text1"/>
          <w:spacing w:val="0"/>
          <w:kern w:val="0"/>
          <w:sz w:val="24"/>
          <w:szCs w:val="24"/>
          <w:lang w:val="en-US" w:eastAsia="zh-CN" w:bidi="ar-SA"/>
          <w14:textFill>
            <w14:solidFill>
              <w14:schemeClr w14:val="tx1"/>
            </w14:solidFill>
          </w14:textFill>
        </w:rPr>
        <w:t>8</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月，建设单位</w:t>
      </w:r>
      <w:r>
        <w:rPr>
          <w:rFonts w:hint="eastAsia" w:eastAsia="仿宋" w:cs="Times New Roman"/>
          <w:color w:val="000000" w:themeColor="text1"/>
          <w:spacing w:val="0"/>
          <w:kern w:val="0"/>
          <w:sz w:val="24"/>
          <w:szCs w:val="24"/>
          <w:lang w:val="en-US" w:eastAsia="zh-CN" w:bidi="ar-SA"/>
          <w14:textFill>
            <w14:solidFill>
              <w14:schemeClr w14:val="tx1"/>
            </w14:solidFill>
          </w14:textFill>
        </w:rPr>
        <w:t>柳州威宇爆破工程有限责任公司三江分公司</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委托</w:t>
      </w:r>
      <w:r>
        <w:rPr>
          <w:rFonts w:hint="eastAsia" w:eastAsia="仿宋" w:cs="Times New Roman"/>
          <w:color w:val="000000" w:themeColor="text1"/>
          <w:spacing w:val="0"/>
          <w:kern w:val="0"/>
          <w:sz w:val="24"/>
          <w:szCs w:val="24"/>
          <w:lang w:val="en-US" w:eastAsia="zh-CN" w:bidi="ar-SA"/>
          <w14:textFill>
            <w14:solidFill>
              <w14:schemeClr w14:val="tx1"/>
            </w14:solidFill>
          </w14:textFill>
        </w:rPr>
        <w:t>广西南宁宏海工程咨询有限公司</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进行</w:t>
      </w:r>
      <w:r>
        <w:rPr>
          <w:rFonts w:hint="eastAsia" w:eastAsia="仿宋" w:cs="Times New Roman"/>
          <w:color w:val="000000" w:themeColor="text1"/>
          <w:spacing w:val="0"/>
          <w:kern w:val="0"/>
          <w:sz w:val="24"/>
          <w:szCs w:val="24"/>
          <w:lang w:val="en-US" w:eastAsia="zh-CN" w:bidi="ar-SA"/>
          <w14:textFill>
            <w14:solidFill>
              <w14:schemeClr w14:val="tx1"/>
            </w14:solidFill>
          </w14:textFill>
        </w:rPr>
        <w:t>柳州威宇爆破工程有限责任公司三江分公司民用爆破器材仓库整体搬迁建设项目</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水土保持监测工作，水土保持监测时段为20</w:t>
      </w:r>
      <w:r>
        <w:rPr>
          <w:rFonts w:hint="eastAsia" w:eastAsia="仿宋" w:cs="Times New Roman"/>
          <w:color w:val="000000" w:themeColor="text1"/>
          <w:spacing w:val="0"/>
          <w:kern w:val="0"/>
          <w:sz w:val="24"/>
          <w:szCs w:val="24"/>
          <w:lang w:val="en-US" w:eastAsia="zh-CN" w:bidi="ar-SA"/>
          <w14:textFill>
            <w14:solidFill>
              <w14:schemeClr w14:val="tx1"/>
            </w14:solidFill>
          </w14:textFill>
        </w:rPr>
        <w:t>20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年</w:t>
      </w:r>
      <w:r>
        <w:rPr>
          <w:rFonts w:hint="eastAsia" w:eastAsia="仿宋" w:cs="Times New Roman"/>
          <w:color w:val="000000" w:themeColor="text1"/>
          <w:spacing w:val="0"/>
          <w:kern w:val="0"/>
          <w:sz w:val="24"/>
          <w:szCs w:val="24"/>
          <w:lang w:val="en-US" w:eastAsia="zh-CN" w:bidi="ar-SA"/>
          <w14:textFill>
            <w14:solidFill>
              <w14:schemeClr w14:val="tx1"/>
            </w14:solidFill>
          </w14:textFill>
        </w:rPr>
        <w:t>8</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月～20</w:t>
      </w:r>
      <w:r>
        <w:rPr>
          <w:rFonts w:hint="eastAsia" w:eastAsia="仿宋" w:cs="Times New Roman"/>
          <w:color w:val="000000" w:themeColor="text1"/>
          <w:spacing w:val="0"/>
          <w:kern w:val="0"/>
          <w:sz w:val="24"/>
          <w:szCs w:val="24"/>
          <w:lang w:val="en-US" w:eastAsia="zh-CN" w:bidi="ar-SA"/>
          <w14:textFill>
            <w14:solidFill>
              <w14:schemeClr w14:val="tx1"/>
            </w14:solidFill>
          </w14:textFill>
        </w:rPr>
        <w:t>20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年</w:t>
      </w:r>
      <w:r>
        <w:rPr>
          <w:rFonts w:hint="eastAsia" w:eastAsia="仿宋" w:cs="Times New Roman"/>
          <w:color w:val="000000" w:themeColor="text1"/>
          <w:spacing w:val="0"/>
          <w:kern w:val="0"/>
          <w:sz w:val="24"/>
          <w:szCs w:val="24"/>
          <w:lang w:val="en-US" w:eastAsia="zh-CN" w:bidi="ar-SA"/>
          <w14:textFill>
            <w14:solidFill>
              <w14:schemeClr w14:val="tx1"/>
            </w14:solidFill>
          </w14:textFill>
        </w:rPr>
        <w:t>10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月，在本项目的水土保持监测时段内，根据水土保持阶段性监测报告反馈的意见和问题，建设单位能积极整改并落实完善相应的水土保持措施，采取的水土保持措施取得一定的保持水土的效果。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eastAsia="仿宋" w:cs="Times New Roman"/>
          <w:color w:val="000000" w:themeColor="text1"/>
          <w:spacing w:val="0"/>
          <w:kern w:val="0"/>
          <w:sz w:val="24"/>
          <w:szCs w:val="24"/>
          <w:lang w:val="en-US" w:eastAsia="zh-CN" w:bidi="ar-SA"/>
          <w14:textFill>
            <w14:solidFill>
              <w14:schemeClr w14:val="tx1"/>
            </w14:solidFill>
          </w14:textFill>
        </w:rPr>
        <w:t>柳州威宇爆破工程有限责任公司三江分公司民用爆破器材仓库整体搬迁建设项目</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完成的水土保持措施包括</w:t>
      </w:r>
      <w:r>
        <w:rPr>
          <w:rFonts w:hint="eastAsia" w:eastAsia="仿宋" w:cs="Times New Roman"/>
          <w:color w:val="000000" w:themeColor="text1"/>
          <w:spacing w:val="0"/>
          <w:kern w:val="0"/>
          <w:sz w:val="24"/>
          <w:szCs w:val="24"/>
          <w:lang w:val="en-US" w:eastAsia="zh-CN" w:bidi="ar-SA"/>
          <w14:textFill>
            <w14:solidFill>
              <w14:schemeClr w14:val="tx1"/>
            </w14:solidFill>
          </w14:textFill>
        </w:rPr>
        <w:t>：土地整治覆土198</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浆砌石排水沟515m，浆砌石护坡</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综合绿化1700m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临时排水沟470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eastAsia" w:eastAsia="仿宋" w:cs="Times New Roman"/>
          <w:color w:val="000000" w:themeColor="text1"/>
          <w:spacing w:val="0"/>
          <w:kern w:val="0"/>
          <w:sz w:val="24"/>
          <w:szCs w:val="24"/>
          <w:lang w:val="en-US" w:eastAsia="zh-CN" w:bidi="ar-SA"/>
          <w14:textFill>
            <w14:solidFill>
              <w14:schemeClr w14:val="tx1"/>
            </w14:solidFill>
          </w14:textFill>
        </w:rPr>
        <w:t>沉沙池2座，铺设彩条布1400m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z w:val="30"/>
          <w:szCs w:val="30"/>
          <w14:textFill>
            <w14:solidFill>
              <w14:schemeClr w14:val="tx1"/>
            </w14:solidFill>
          </w14:textFill>
        </w:rPr>
      </w:pPr>
      <w:bookmarkStart w:id="18" w:name="_Toc24849"/>
      <w:bookmarkStart w:id="19" w:name="_Toc22171"/>
      <w:bookmarkStart w:id="20" w:name="_Toc12394"/>
      <w:bookmarkStart w:id="21" w:name="_Toc18141"/>
      <w:r>
        <w:rPr>
          <w:rFonts w:hint="default" w:ascii="Times New Roman" w:hAnsi="Times New Roman" w:eastAsia="Times New Roman" w:cs="Times New Roman"/>
          <w:b/>
          <w:bCs/>
          <w:color w:val="000000" w:themeColor="text1"/>
          <w:spacing w:val="1"/>
          <w:w w:val="100"/>
          <w:sz w:val="30"/>
          <w:szCs w:val="30"/>
          <w14:textFill>
            <w14:solidFill>
              <w14:schemeClr w14:val="tx1"/>
            </w14:solidFill>
          </w14:textFill>
        </w:rPr>
        <w:t>1</w:t>
      </w:r>
      <w:r>
        <w:rPr>
          <w:rFonts w:hint="default" w:ascii="Times New Roman" w:hAnsi="Times New Roman" w:eastAsia="Times New Roman"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t xml:space="preserve">4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监测</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工</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作</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实施况</w:t>
      </w:r>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after="0" w:line="360" w:lineRule="auto"/>
        <w:ind w:left="0" w:right="0"/>
        <w:jc w:val="both"/>
        <w:textAlignment w:val="auto"/>
        <w:outlineLvl w:val="9"/>
        <w:rPr>
          <w:rFonts w:hint="default" w:ascii="Times New Roman" w:hAnsi="Times New Roman" w:eastAsia="仿宋" w:cs="Times New Roman"/>
          <w:b/>
          <w:bCs/>
          <w:color w:val="000000" w:themeColor="text1"/>
          <w:spacing w:val="0"/>
          <w:w w:val="100"/>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测实</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施</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方案执行况</w:t>
      </w:r>
    </w:p>
    <w:p>
      <w:pPr>
        <w:keepNext w:val="0"/>
        <w:keepLines w:val="0"/>
        <w:pageBreakBefore w:val="0"/>
        <w:widowControl w:val="0"/>
        <w:kinsoku/>
        <w:wordWrap/>
        <w:overflowPunct/>
        <w:topLinePunct w:val="0"/>
        <w:autoSpaceDE/>
        <w:autoSpaceDN/>
        <w:bidi w:val="0"/>
        <w:adjustRightInd/>
        <w:snapToGrid/>
        <w:spacing w:after="0" w:line="360" w:lineRule="auto"/>
        <w:ind w:right="0" w:firstLine="476" w:firstLineChars="200"/>
        <w:jc w:val="both"/>
        <w:textAlignment w:val="auto"/>
        <w:outlineLvl w:val="9"/>
        <w:rPr>
          <w:rFonts w:hint="default" w:ascii="Times New Roman" w:hAnsi="Times New Roman" w:cs="Times New Roman"/>
          <w:color w:val="000000" w:themeColor="text1"/>
          <w:sz w:val="12"/>
          <w:szCs w:val="12"/>
          <w14:textFill>
            <w14:solidFill>
              <w14:schemeClr w14:val="tx1"/>
            </w14:solidFill>
          </w14:textFill>
        </w:rPr>
      </w:pP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a</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）监测技术路线</w:t>
      </w:r>
    </w:p>
    <w:p>
      <w:pPr>
        <w:keepNext w:val="0"/>
        <w:keepLines w:val="0"/>
        <w:pageBreakBefore w:val="0"/>
        <w:widowControl w:val="0"/>
        <w:kinsoku/>
        <w:wordWrap/>
        <w:overflowPunct/>
        <w:topLinePunct w:val="0"/>
        <w:autoSpaceDE/>
        <w:autoSpaceDN/>
        <w:bidi w:val="0"/>
        <w:adjustRightInd/>
        <w:snapToGrid/>
        <w:spacing w:before="0" w:after="0" w:line="360" w:lineRule="auto"/>
        <w:ind w:right="78" w:firstLine="488"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2"/>
          <w:w w:val="100"/>
          <w:sz w:val="24"/>
          <w:szCs w:val="24"/>
          <w14:textFill>
            <w14:solidFill>
              <w14:schemeClr w14:val="tx1"/>
            </w14:solidFill>
          </w14:textFill>
        </w:rPr>
        <w:t>20</w:t>
      </w:r>
      <w:r>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2"/>
          <w:w w:val="100"/>
          <w:sz w:val="24"/>
          <w:szCs w:val="24"/>
          <w14:textFill>
            <w14:solidFill>
              <w14:schemeClr w14:val="tx1"/>
            </w14:solidFill>
          </w14:textFill>
        </w:rPr>
        <w:t xml:space="preserve"> 年</w:t>
      </w:r>
      <w:r>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月</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建设单</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位委</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托</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广西南宁宏海工程咨询有限公司</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进行</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柳州威宇爆破工程有限责任公司三江分公司民用爆破器材仓库整体搬迁建设项目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水土保持监测工作</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接受委托任务后</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我公司及时组织水土保持监测技术人员进行了现场查勘，依据</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水土保持监测技术规</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程》《柳州威宇爆破工程有限责任公司三江分公司民用爆破器材仓库整体搬迁建设项目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方案报告表</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》（报批稿），以及</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三江侗族自治县水利局</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批复“</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三水字</w:t>
      </w: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20</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13</w:t>
      </w: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w:t>
      </w:r>
      <w:r>
        <w:rPr>
          <w:rFonts w:hint="eastAsia" w:ascii="Times New Roman" w:hAnsi="Times New Roman" w:eastAsia="宋体" w:cs="Times New Roman"/>
          <w:color w:val="000000" w:themeColor="text1"/>
          <w:spacing w:val="1"/>
          <w:w w:val="100"/>
          <w:sz w:val="24"/>
          <w:szCs w:val="24"/>
          <w:lang w:val="en-US" w:eastAsia="zh-CN"/>
          <w14:textFill>
            <w14:solidFill>
              <w14:schemeClr w14:val="tx1"/>
            </w14:solidFill>
          </w14:textFill>
        </w:rPr>
        <w:t>34</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号”的</w:t>
      </w:r>
      <w:r>
        <w:rPr>
          <w:rFonts w:hint="default" w:ascii="Times New Roman" w:hAnsi="Times New Roman" w:eastAsia="仿宋" w:cs="Times New Roman"/>
          <w:color w:val="000000" w:themeColor="text1"/>
          <w:spacing w:val="2"/>
          <w:w w:val="100"/>
          <w:sz w:val="24"/>
          <w:szCs w:val="24"/>
          <w14:textFill>
            <w14:solidFill>
              <w14:schemeClr w14:val="tx1"/>
            </w14:solidFill>
          </w14:textFill>
        </w:rPr>
        <w:t>要</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求，</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成</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立了</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柳州威宇爆破工程有限责任公司三江分公司民用爆破器材仓库整体搬迁建设项目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水土保持监测项目部</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监测人员进驻项目现场</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全面铺</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开</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柳州威宇爆破工程有限责任公司三江分公司民用爆破器材仓库整体搬迁建设项目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保持监测工作。</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eastAsia" w:ascii="仿宋" w:hAnsi="仿宋" w:eastAsia="仿宋" w:cs="仿宋"/>
          <w:color w:val="000000" w:themeColor="text1"/>
          <w:spacing w:val="0"/>
          <w:w w:val="100"/>
          <w:sz w:val="24"/>
          <w:szCs w:val="24"/>
          <w14:textFill>
            <w14:solidFill>
              <w14:schemeClr w14:val="tx1"/>
            </w14:solidFill>
          </w14:textFill>
        </w:rPr>
      </w:pPr>
      <w:r>
        <w:rPr>
          <w:rFonts w:hint="eastAsia" w:ascii="仿宋" w:hAnsi="仿宋" w:eastAsia="仿宋" w:cs="仿宋"/>
          <w:color w:val="000000" w:themeColor="text1"/>
          <w:spacing w:val="0"/>
          <w:w w:val="100"/>
          <w:sz w:val="24"/>
          <w:szCs w:val="24"/>
          <w14:textFill>
            <w14:solidFill>
              <w14:schemeClr w14:val="tx1"/>
            </w14:solidFill>
          </w14:textFill>
        </w:rPr>
        <w:t>根</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据工程的进展情况，监测人员按照《监测合同》和《监测实施方案》的要求，于20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年第</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三</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季度开始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，采取现场巡查监测法对工程进行实地踏勘，并通过查阅相关资料及</w:t>
      </w:r>
      <w:r>
        <w:rPr>
          <w:rFonts w:hint="eastAsia" w:ascii="仿宋" w:hAnsi="仿宋" w:eastAsia="仿宋" w:cs="仿宋"/>
          <w:color w:val="000000" w:themeColor="text1"/>
          <w:spacing w:val="0"/>
          <w:w w:val="100"/>
          <w:sz w:val="24"/>
          <w:szCs w:val="24"/>
          <w14:textFill>
            <w14:solidFill>
              <w14:schemeClr w14:val="tx1"/>
            </w14:solidFill>
          </w14:textFill>
        </w:rPr>
        <w:t>座谈等方法了解和掌握工程水土流失防治情况。</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本工程主已于 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14</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月</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底</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建设完成。</w:t>
      </w:r>
      <w:r>
        <w:rPr>
          <w:rFonts w:hint="eastAsia" w:ascii="仿宋" w:hAnsi="仿宋" w:eastAsia="仿宋" w:cs="仿宋"/>
          <w:color w:val="000000" w:themeColor="text1"/>
          <w:spacing w:val="0"/>
          <w:w w:val="100"/>
          <w:sz w:val="24"/>
          <w:szCs w:val="24"/>
          <w14:textFill>
            <w14:solidFill>
              <w14:schemeClr w14:val="tx1"/>
            </w14:solidFill>
          </w14:textFill>
        </w:rPr>
        <w:t>监测过程中，以定点监测为主。采用现场调查巡查法，对工程区防治责任范围、防治措施数量及质量、植被恢复及土地整治等情况进行巡查监测调查，以全面反映试运行期的水土流失状况和对周围环境的水土流失影响等</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spacing w:before="50" w:after="0" w:line="240" w:lineRule="auto"/>
        <w:ind w:left="619" w:right="-20"/>
        <w:jc w:val="left"/>
        <w:rPr>
          <w:rFonts w:hint="default" w:ascii="Times New Roman" w:hAnsi="Times New Roman" w:cs="Times New Roman"/>
          <w:color w:val="000000" w:themeColor="text1"/>
          <w:sz w:val="12"/>
          <w:szCs w:val="12"/>
          <w14:textFill>
            <w14:solidFill>
              <w14:schemeClr w14:val="tx1"/>
            </w14:solidFill>
          </w14:textFill>
        </w:rPr>
      </w:pP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b</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）监测布局</w:t>
      </w:r>
    </w:p>
    <w:p>
      <w:pPr>
        <w:spacing w:before="0" w:after="0" w:line="330" w:lineRule="auto"/>
        <w:ind w:left="139" w:right="81" w:firstLine="480"/>
        <w:jc w:val="both"/>
        <w:rPr>
          <w:rFonts w:hint="default" w:ascii="Times New Roman" w:hAnsi="Times New Roman" w:eastAsia="仿宋" w:cs="Times New Roman"/>
          <w:color w:val="000000" w:themeColor="text1"/>
          <w:position w:val="-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本项目水土流失</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防治分为</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个防治分区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eastAsia" w:ascii="Times New Roman" w:hAnsi="Times New Roman" w:eastAsia="仿宋" w:cs="Times New Roman"/>
          <w:color w:val="000000" w:themeColor="text1"/>
          <w:spacing w:val="-17"/>
          <w:w w:val="100"/>
          <w:sz w:val="24"/>
          <w:szCs w:val="24"/>
          <w:lang w:eastAsia="zh-CN"/>
          <w14:textFill>
            <w14:solidFill>
              <w14:schemeClr w14:val="tx1"/>
            </w14:solidFill>
          </w14:textFill>
        </w:rPr>
        <w:t>主体工程区、道路区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水土保持监测分区和水土流失防治分区一致，共分为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个监测分区。各监测分区的基本情况见表</w:t>
      </w:r>
      <w:r>
        <w:rPr>
          <w:rFonts w:hint="default" w:ascii="Times New Roman" w:hAnsi="Times New Roman" w:eastAsia="仿宋" w:cs="Times New Roman"/>
          <w:color w:val="000000" w:themeColor="text1"/>
          <w:spacing w:val="-59"/>
          <w:w w:val="100"/>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spacing w:before="0" w:after="0" w:line="330" w:lineRule="auto"/>
        <w:ind w:right="81" w:firstLine="723" w:firstLineChars="300"/>
        <w:jc w:val="both"/>
        <w:rPr>
          <w:rFonts w:hint="default" w:ascii="Times New Roman" w:hAnsi="Times New Roman" w:eastAsia="Times New Roman" w:cs="Times New Roman"/>
          <w:b/>
          <w:bCs/>
          <w:color w:val="000000" w:themeColor="text1"/>
          <w:spacing w:val="0"/>
          <w:w w:val="100"/>
          <w:position w:val="9"/>
          <w:sz w:val="16"/>
          <w:szCs w:val="16"/>
          <w14:textFill>
            <w14:solidFill>
              <w14:schemeClr w14:val="tx1"/>
            </w14:solidFill>
          </w14:textFill>
        </w:rPr>
      </w:pPr>
      <w:r>
        <w:rPr>
          <w:rFonts w:hint="default" w:ascii="Times New Roman" w:hAnsi="Times New Roman" w:eastAsia="仿宋" w:cs="Times New Roman"/>
          <w:b/>
          <w:bCs/>
          <w:color w:val="000000" w:themeColor="text1"/>
          <w:position w:val="-1"/>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1"/>
          <w:sz w:val="24"/>
          <w:szCs w:val="24"/>
          <w14:textFill>
            <w14:solidFill>
              <w14:schemeClr w14:val="tx1"/>
            </w14:solidFill>
          </w14:textFill>
        </w:rPr>
        <w:t xml:space="preserve"> </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1.4</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ab/>
      </w:r>
      <w:r>
        <w:rPr>
          <w:rFonts w:hint="eastAsia" w:ascii="Times New Roman" w:hAnsi="Times New Roman" w:eastAsia="宋体" w:cs="Times New Roman"/>
          <w:b/>
          <w:bCs/>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本工程水土保持监测范围及分</w:t>
      </w:r>
      <w:r>
        <w:rPr>
          <w:rFonts w:hint="eastAsia" w:ascii="Times New Roman" w:hAnsi="Times New Roman" w:eastAsia="仿宋" w:cs="Times New Roman"/>
          <w:b/>
          <w:bCs/>
          <w:color w:val="000000" w:themeColor="text1"/>
          <w:spacing w:val="0"/>
          <w:w w:val="100"/>
          <w:position w:val="-1"/>
          <w:sz w:val="24"/>
          <w:szCs w:val="24"/>
          <w:lang w:eastAsia="zh-CN"/>
          <w14:textFill>
            <w14:solidFill>
              <w14:schemeClr w14:val="tx1"/>
            </w14:solidFill>
          </w14:textFill>
        </w:rPr>
        <w:t>区</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面积</w:t>
      </w:r>
      <w:r>
        <w:rPr>
          <w:rFonts w:hint="eastAsia"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单位</w:t>
      </w: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hm</w:t>
      </w:r>
      <w:r>
        <w:rPr>
          <w:rFonts w:hint="default" w:ascii="Times New Roman" w:hAnsi="Times New Roman" w:eastAsia="Times New Roman" w:cs="Times New Roman"/>
          <w:b/>
          <w:bCs/>
          <w:color w:val="000000" w:themeColor="text1"/>
          <w:spacing w:val="0"/>
          <w:w w:val="100"/>
          <w:position w:val="9"/>
          <w:sz w:val="16"/>
          <w:szCs w:val="16"/>
          <w14:textFill>
            <w14:solidFill>
              <w14:schemeClr w14:val="tx1"/>
            </w14:solidFill>
          </w14:textFill>
        </w:rPr>
        <w:t>2</w:t>
      </w:r>
    </w:p>
    <w:tbl>
      <w:tblPr>
        <w:tblStyle w:val="8"/>
        <w:tblW w:w="8023" w:type="dxa"/>
        <w:jc w:val="center"/>
        <w:tblLayout w:type="fixed"/>
        <w:tblCellMar>
          <w:top w:w="0" w:type="dxa"/>
          <w:left w:w="0" w:type="dxa"/>
          <w:bottom w:w="0" w:type="dxa"/>
          <w:right w:w="0" w:type="dxa"/>
        </w:tblCellMar>
      </w:tblPr>
      <w:tblGrid>
        <w:gridCol w:w="1214"/>
        <w:gridCol w:w="2188"/>
        <w:gridCol w:w="2317"/>
        <w:gridCol w:w="2304"/>
      </w:tblGrid>
      <w:tr>
        <w:tblPrEx>
          <w:tblCellMar>
            <w:top w:w="0" w:type="dxa"/>
            <w:left w:w="0" w:type="dxa"/>
            <w:bottom w:w="0" w:type="dxa"/>
            <w:right w:w="0" w:type="dxa"/>
          </w:tblCellMar>
        </w:tblPrEx>
        <w:trPr>
          <w:trHeight w:val="23" w:hRule="atLeast"/>
          <w:jc w:val="center"/>
        </w:trPr>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序号</w:t>
            </w: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监 测 分 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监测</w:t>
            </w:r>
            <w:r>
              <w:rPr>
                <w:rFonts w:hint="default" w:ascii="Times New Roman" w:hAnsi="Times New Roman" w:eastAsia="仿宋" w:cs="Times New Roman"/>
                <w:b/>
                <w:bCs/>
                <w:color w:val="000000" w:themeColor="text1"/>
                <w:spacing w:val="-2"/>
                <w:w w:val="100"/>
                <w:position w:val="-2"/>
                <w:sz w:val="21"/>
                <w:szCs w:val="21"/>
                <w14:textFill>
                  <w14:solidFill>
                    <w14:schemeClr w14:val="tx1"/>
                  </w14:solidFill>
                </w14:textFill>
              </w:rPr>
              <w:t>面</w:t>
            </w: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积</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占地</w:t>
            </w:r>
            <w:r>
              <w:rPr>
                <w:rFonts w:hint="default" w:ascii="Times New Roman" w:hAnsi="Times New Roman" w:eastAsia="仿宋" w:cs="Times New Roman"/>
                <w:b/>
                <w:bCs/>
                <w:color w:val="000000" w:themeColor="text1"/>
                <w:spacing w:val="-2"/>
                <w:w w:val="100"/>
                <w:position w:val="-2"/>
                <w:sz w:val="21"/>
                <w:szCs w:val="21"/>
                <w14:textFill>
                  <w14:solidFill>
                    <w14:schemeClr w14:val="tx1"/>
                  </w14:solidFill>
                </w14:textFill>
              </w:rPr>
              <w:t>类</w:t>
            </w:r>
            <w:r>
              <w:rPr>
                <w:rFonts w:hint="default" w:ascii="Times New Roman" w:hAnsi="Times New Roman" w:eastAsia="仿宋" w:cs="Times New Roman"/>
                <w:b/>
                <w:bCs/>
                <w:color w:val="000000" w:themeColor="text1"/>
                <w:spacing w:val="0"/>
                <w:w w:val="100"/>
                <w:position w:val="-2"/>
                <w:sz w:val="21"/>
                <w:szCs w:val="21"/>
                <w14:textFill>
                  <w14:solidFill>
                    <w14:schemeClr w14:val="tx1"/>
                  </w14:solidFill>
                </w14:textFill>
              </w:rPr>
              <w:t>型</w:t>
            </w:r>
          </w:p>
        </w:tc>
      </w:tr>
      <w:tr>
        <w:tblPrEx>
          <w:tblCellMar>
            <w:top w:w="0" w:type="dxa"/>
            <w:left w:w="0" w:type="dxa"/>
            <w:bottom w:w="0" w:type="dxa"/>
            <w:right w:w="0" w:type="dxa"/>
          </w:tblCellMar>
        </w:tblPrEx>
        <w:trPr>
          <w:trHeight w:val="23" w:hRule="atLeast"/>
          <w:jc w:val="center"/>
        </w:trPr>
        <w:tc>
          <w:tcPr>
            <w:tcW w:w="121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项目建设区</w:t>
            </w: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主体工程区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6684</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永久占地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道路区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650</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永久</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占</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1360"/>
              </w:tabs>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合</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计</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7334</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r>
    </w:tbl>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 xml:space="preserve">c）监测内容 </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每个区域的监测内容，一般都包括数个具体的监测指标，对于每个指标，设计相应的监测方法、频次（或监测时段），并通过必要的监测设施与设备进行测试。</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4" w:firstLineChars="200"/>
        <w:jc w:val="both"/>
        <w:textAlignment w:val="auto"/>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对于水土流失状况，选择监测点、布设相关的设施，进行动态监测；对于植被类型及林草覆盖率、水土保持设施及其效果等，则通过阶段性的观测，得到相关数据；对于地貌、降雨以及地面组成物质等，则通过调查、收集资料和分析整理，获得相应的信息。</w:t>
      </w:r>
      <w:r>
        <w:rPr>
          <w:rFonts w:hint="eastAsia" w:ascii="Times New Roman" w:hAnsi="Times New Roman" w:eastAsia="仿宋" w:cs="Times New Roman"/>
          <w:color w:val="000000" w:themeColor="text1"/>
          <w:spacing w:val="1"/>
          <w:w w:val="100"/>
          <w:sz w:val="24"/>
          <w:szCs w:val="24"/>
          <w:lang w:eastAsia="zh-CN"/>
          <w14:textFill>
            <w14:solidFill>
              <w14:schemeClr w14:val="tx1"/>
            </w14:solidFill>
          </w14:textFill>
        </w:rPr>
        <w:t>柳州威宇爆破工程有限责任公司三江分公司民用爆破器材仓库整体搬迁建设项目</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水土保持监测的内容包括防治责任范围监测、水土流失防治监测和试运行期土壤流失量监测三个部分。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4" w:firstLineChars="200"/>
        <w:jc w:val="both"/>
        <w:textAlignment w:val="auto"/>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 xml:space="preserve">①防治责任范围监测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4" w:firstLineChars="200"/>
        <w:jc w:val="both"/>
        <w:textAlignment w:val="auto"/>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治责任范围监测主要通过监测临时占地的面积变化情况，确定工程实际的水土流失防治责任范围，并与水土保持方案的水土流失防治责任范围相比较，分析变化原因。</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 xml:space="preserve">②水土流失防治监测 </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调查监测工程水土流失防治责任范围内水土保持措施实施情况，包括工程措施、植物措施和临时措施。调查内容包括水土保持工程措施的实施数量、质量、进度、运行情 况、保存完好程度及拦渣保土效果，植物措施的实施面积、苗木种类、数量、质量、实 施进度、成活率、植被生长情况以及养护情况等。由于接受监测委托时主体工程已完工，临时措施主要采用查阅施工及监理记录的方式核查。</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 xml:space="preserve">③试运行期土壤流失量监测 </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针对不同扰动地表类型的特点，选取典型扰动土地类型，采用现场调查监测，经综合</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分析推算不同扰动类型的侵蚀强度及土壤侵蚀量</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spacing w:before="0" w:after="0" w:line="322" w:lineRule="auto"/>
        <w:ind w:left="139" w:right="84"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d）监测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本项目水土保持监测主要采用以下监测方法</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定位监测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定位监测主要适用于项目水土流失防治责任区范围内，地貌、植被受扰动最严重的区域如：风机平台边坡和道路两侧挖填边坡等。主要通过在地面设置相应的观测设施，定位监测水土流失影响因子和水土流失量，如采用侵蚀沟样法测定样方内侵蚀沟的数量和大小，从而计算侵蚀量；采用插钎法，通过观测钢钎出露地面高度，计算土壤侵蚀深度和土壤侵蚀量。通过定期的和不定期的观测来获得有关数据，计算土壤侵蚀厚度和总的土壤侵蚀量。</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）调查监测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 分普查法与抽样法两种</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普查法主要是对工作量较少的监测项目指</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标</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（如地表植被及其它水土保持设施破坏面积变化等</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的调查</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通过对项目区勘察、实地量测、填写表格等形式进行，从而掌握具体情况及变化等动态。抽样法是对工作量大，技术性强的项目指标（如人为造成的水土流失量，水土保持林草成活率、工程质量等）调查，通过抽样选点，以局部数值推算出整体数值。</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（3）巡查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由于施工场地的时空变化复杂，定位监测有时是十分困难的，对这种情况必须采取巡查的办法，及时发现水土流失并采取最有效的措施加以控制。通过以上监测，依据《开发建设项目水土流失防治标准》以及批复的水土保持</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方案报告表</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，综合分析本工程水土流失防治措施实施后的防治指标，测算出水土保持措施实施后是否达到了方案设计的防治目标要求。</w:t>
      </w:r>
    </w:p>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测项</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目</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部设置</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接受监测委托后，我公司成立了</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柳州威宇爆破工程有限责任公司三江分公司民用爆破器材仓库整体搬迁建设项目</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水土保持监测项目部，并派专业监测技术人员首次进场调查。</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水土保持监测项目部监测技术人员于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2020</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年第</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三</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季度开始，采取现场巡查监测，对工程区防治责任范围、施工地表扰动、土石方挖填、防治措施数量及质量、植被恢复及土地整治等情况进行动态监测。</w:t>
      </w:r>
    </w:p>
    <w:p>
      <w:pPr>
        <w:spacing w:before="0" w:after="0" w:line="426" w:lineRule="exact"/>
        <w:ind w:right="-20"/>
        <w:jc w:val="left"/>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3</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测点</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布</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设</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eastAsia" w:ascii="仿宋" w:hAnsi="仿宋" w:eastAsia="仿宋" w:cs="仿宋"/>
          <w:color w:val="000000" w:themeColor="text1"/>
          <w:spacing w:val="0"/>
          <w:w w:val="100"/>
          <w:sz w:val="24"/>
          <w:szCs w:val="24"/>
          <w14:textFill>
            <w14:solidFill>
              <w14:schemeClr w14:val="tx1"/>
            </w14:solidFill>
          </w14:textFill>
        </w:rPr>
        <w:t>监测过程中，以定点监测为主。采用现场调查巡查法，对工程区防治责任范围、防治措施数量及质量、植被恢复及土地整治等情况进行巡查监测调查，以全面反映试运行期的水土流失状况和对周围环境的水土流失影响等</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spacing w:before="3" w:after="0" w:line="50" w:lineRule="exact"/>
        <w:jc w:val="left"/>
        <w:rPr>
          <w:rFonts w:hint="default" w:ascii="Times New Roman" w:hAnsi="Times New Roman" w:cs="Times New Roman"/>
          <w:color w:val="000000" w:themeColor="text1"/>
          <w:sz w:val="5"/>
          <w:szCs w:val="5"/>
          <w14:textFill>
            <w14:solidFill>
              <w14:schemeClr w14:val="tx1"/>
            </w14:solidFill>
          </w14:textFill>
        </w:rPr>
      </w:pPr>
    </w:p>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1.4.4 </w:t>
      </w:r>
      <w:r>
        <w:rPr>
          <w:rFonts w:hint="eastAsia"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监测设施设备</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本工程监测设备见表 1.4-</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tabs>
          <w:tab w:val="left" w:pos="3040"/>
        </w:tabs>
        <w:spacing w:before="0" w:after="0" w:line="313" w:lineRule="exact"/>
        <w:ind w:left="699" w:right="-20"/>
        <w:jc w:val="left"/>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position w:val="-1"/>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1"/>
          <w:sz w:val="24"/>
          <w:szCs w:val="24"/>
          <w14:textFill>
            <w14:solidFill>
              <w14:schemeClr w14:val="tx1"/>
            </w14:solidFill>
          </w14:textFill>
        </w:rPr>
        <w:t xml:space="preserve"> </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1.4</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ab/>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监测主要设备及仪器一览表</w:t>
      </w:r>
    </w:p>
    <w:p>
      <w:pPr>
        <w:spacing w:before="1" w:after="0" w:line="50" w:lineRule="exact"/>
        <w:jc w:val="left"/>
        <w:rPr>
          <w:rFonts w:hint="default" w:ascii="Times New Roman" w:hAnsi="Times New Roman" w:cs="Times New Roman"/>
          <w:b/>
          <w:bCs/>
          <w:color w:val="000000" w:themeColor="text1"/>
          <w:sz w:val="5"/>
          <w:szCs w:val="5"/>
          <w14:textFill>
            <w14:solidFill>
              <w14:schemeClr w14:val="tx1"/>
            </w14:solidFill>
          </w14:textFill>
        </w:rPr>
      </w:pPr>
    </w:p>
    <w:tbl>
      <w:tblPr>
        <w:tblStyle w:val="8"/>
        <w:tblW w:w="8450" w:type="dxa"/>
        <w:jc w:val="center"/>
        <w:tblLayout w:type="fixed"/>
        <w:tblCellMar>
          <w:top w:w="0" w:type="dxa"/>
          <w:left w:w="0" w:type="dxa"/>
          <w:bottom w:w="0" w:type="dxa"/>
          <w:right w:w="0" w:type="dxa"/>
        </w:tblCellMar>
      </w:tblPr>
      <w:tblGrid>
        <w:gridCol w:w="936"/>
        <w:gridCol w:w="993"/>
        <w:gridCol w:w="1324"/>
        <w:gridCol w:w="2327"/>
        <w:gridCol w:w="1541"/>
        <w:gridCol w:w="1329"/>
      </w:tblGrid>
      <w:tr>
        <w:tblPrEx>
          <w:tblCellMar>
            <w:top w:w="0" w:type="dxa"/>
            <w:left w:w="0" w:type="dxa"/>
            <w:bottom w:w="0" w:type="dxa"/>
            <w:right w:w="0" w:type="dxa"/>
          </w:tblCellMar>
        </w:tblPrEx>
        <w:trPr>
          <w:trHeight w:val="341" w:hRule="exact"/>
          <w:jc w:val="center"/>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类型</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序号</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监测设施及设备名称</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单位</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数量</w:t>
            </w:r>
          </w:p>
        </w:tc>
      </w:tr>
      <w:tr>
        <w:tblPrEx>
          <w:tblCellMar>
            <w:top w:w="0" w:type="dxa"/>
            <w:left w:w="0" w:type="dxa"/>
            <w:bottom w:w="0" w:type="dxa"/>
            <w:right w:w="0" w:type="dxa"/>
          </w:tblCellMar>
        </w:tblPrEx>
        <w:trPr>
          <w:trHeight w:val="338" w:hRule="exact"/>
          <w:jc w:val="center"/>
        </w:trPr>
        <w:tc>
          <w:tcPr>
            <w:tcW w:w="936"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设备</w:t>
            </w:r>
          </w:p>
        </w:tc>
        <w:tc>
          <w:tcPr>
            <w:tcW w:w="99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测量 设备</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皮尺（100m）</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测绳</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3</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钢卷尺（3m）</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4</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钢钎</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根</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20</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5</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地质罗盘</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个</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6</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手持 GPS 定位仪</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7</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自记雨量计</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8</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植被测量仪器</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套</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9</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lang w:eastAsia="zh-CN"/>
                <w14:textFill>
                  <w14:solidFill>
                    <w14:schemeClr w14:val="tx1"/>
                  </w14:solidFill>
                </w14:textFill>
              </w:rPr>
              <w:t>大疆无人机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lang w:eastAsia="zh-CN"/>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其他 设备</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数码摄像机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数码相机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3</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笔记本电脑</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4</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打印机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9"/>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t xml:space="preserve">1.4.5 </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t>监测技术方法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监测方法采取地面观测、调查监测相结合进行。地面观测频率为旱季每季一次、雨季每月一次，采用侵蚀沟样法、插钎法监测；调查监测以不定期调查巡查为主。</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调查监测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调查监测包括外业调查和内业调查两种。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外业调查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外业调查采用现场调查监测，现场调查项目区工程措施、植物措施以及临时措施实施情况，借助皮尺、钢卷尺、测距仪等测量仪器，量测挡土墙、排水沟等防治措施的断 面尺寸、长度、宽度，并通过外观检测，定性判断其稳定性、完好程度等。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植物措施调查选择具有代表性的地块作为标准样地，样地大小1m×1m、2m×2m、5m×5m，统计林草覆盖率和成活率等。 另外，工程水土流失防治责任范围、地表扰动也以现场动态调查监测为主。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2）内业调查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内业调查主要对外业调查监测资料的补充和完善，以查阅水土保持设计、监理、施工等资料为主，包括土地征、占地面积、防治措施工程量等。 </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定位监测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对不同地表扰动类型侵蚀强度的监测，采用地面观测的方法，包括插钎法、侵蚀沟样法等。对林草植被生长状况的监测，则采用标准地法（样方法）。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1）插钎法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选择样地，将钢钎分上中下、左中右纵横各 3 排（共 9 根）垂直坡面方向打入，钢钎与坡面齐平，编号登记入册。观测钢钎出露地面高度，计算土壤侵蚀深度和土壤侵蚀量。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2）侵蚀沟样法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选择有代表性的侵蚀地段，在样方内对每条侵蚀沟的上、中、下 3 段选择若干个典型断面，对每个断面的侵蚀宽度、深度、长度进行测量，计算单沟侵蚀量，汇总计算样方侵蚀量。</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巡查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leftChars="200"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对工程开挖、填筑形成的裸露地表、扰动地表面积、损坏的水土保持设施、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水土流失面积、植被破坏等变化情况、水土流失危害及各项防治措施的实施情况、运行情况等 进行不定期调查巡查，现场调查、量测并记录，在监测报告中予以反映。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jc w:val="both"/>
        <w:textAlignment w:val="auto"/>
        <w:outlineLvl w:val="9"/>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1.4.6 监测成果提交情况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年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依据水土保持方案报告、水土保持监测技术规程、规范要求，并结合工程建设实际情况，对项目区开展水土保持调查监测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，监测时间</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月开始至20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月监测结束。20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月编制完成《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柳州威宇爆破工程有限责任公司三江分公司民用爆破器材仓库整体搬迁建设项目</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水土保持监总结报告》。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a）施工期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本工程主体工程于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2013年6月开工，</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14</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月建设完成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）评价阶段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评价阶段为 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根据监测范围、分区分时段整理、汇总、分析监测数据资料。重点分析以下内容：防治责任范围动态变化情况以及变化的主要原因；土石方调配等情况；扰动原地貌、损坏土地和植被、土地整治恢复的动态变化情况；项目建设后期的土壤侵蚀分布、面积、强（程）度、危害情况；水土保持工程执行情况；水土保持工程防治效益情况。在此基础上，分析本项目扰动土地整治率、水土流失总治理度、土壤流失控制比、拦渣率、林草植被恢复率、林草覆盖率等六项指标，对项目的水土保持综合防治情况做出客观、公正的评价，并对项目建设过程中水土流失的防治特点和成功经验以及存在的问题等进行归纳总结，以供其它工程建设防治人为水土流失的借鉴利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sectPr>
          <w:headerReference r:id="rId9" w:type="default"/>
          <w:footerReference r:id="rId10"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月，我公司通过现场全面调查，收集资料，在整理、汇总和分析的基础上，编写完成本监测总结报告。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pPr>
      <w:bookmarkStart w:id="22" w:name="_Toc16726"/>
      <w:bookmarkStart w:id="23" w:name="_Toc24845"/>
      <w:bookmarkStart w:id="24" w:name="_Toc2565"/>
      <w:bookmarkStart w:id="25" w:name="_Toc15171"/>
      <w:r>
        <w:rPr>
          <w:rFonts w:hint="default" w:ascii="Times New Roman" w:hAnsi="Times New Roman" w:eastAsia="Times New Roman" w:cs="Times New Roman"/>
          <w:b/>
          <w:bCs/>
          <w:color w:val="000000" w:themeColor="text1"/>
          <w:spacing w:val="0"/>
          <w:w w:val="100"/>
          <w:position w:val="0"/>
          <w:sz w:val="32"/>
          <w:szCs w:val="32"/>
          <w14:textFill>
            <w14:solidFill>
              <w14:schemeClr w14:val="tx1"/>
            </w14:solidFill>
          </w14:textFill>
        </w:rPr>
        <w:t>2</w:t>
      </w:r>
      <w:r>
        <w:rPr>
          <w:rFonts w:hint="default" w:ascii="Times New Roman" w:hAnsi="Times New Roman" w:eastAsia="Times New Roman"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监测内容和方法</w:t>
      </w:r>
      <w:bookmarkEnd w:id="22"/>
      <w:bookmarkEnd w:id="23"/>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监测内容包括扰动土地情况、取土（石、料）弃土（石、渣）、水土流失情况和水土保持设施建设情况4个方面，针对具体的监测内容及其特点，采用操作性强的监测方法，结合监测方法考虑监测频次。</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i w:val="0"/>
          <w:iCs w:val="0"/>
          <w:color w:val="000000" w:themeColor="text1"/>
          <w:sz w:val="30"/>
          <w:szCs w:val="30"/>
          <w14:textFill>
            <w14:solidFill>
              <w14:schemeClr w14:val="tx1"/>
            </w14:solidFill>
          </w14:textFill>
        </w:rPr>
      </w:pPr>
      <w:bookmarkStart w:id="26" w:name="_Toc21283"/>
      <w:bookmarkStart w:id="27" w:name="_Toc20768"/>
      <w:bookmarkStart w:id="28" w:name="_Toc17312"/>
      <w:bookmarkStart w:id="29" w:name="_Toc30438"/>
      <w:r>
        <w:rPr>
          <w:rFonts w:hint="default" w:ascii="Times New Roman" w:hAnsi="Times New Roman" w:eastAsia="Times New Roman" w:cs="Times New Roman"/>
          <w:b/>
          <w:bCs/>
          <w:i w:val="0"/>
          <w:iCs w:val="0"/>
          <w:color w:val="000000" w:themeColor="text1"/>
          <w:spacing w:val="1"/>
          <w:w w:val="100"/>
          <w:sz w:val="30"/>
          <w:szCs w:val="30"/>
          <w14:textFill>
            <w14:solidFill>
              <w14:schemeClr w14:val="tx1"/>
            </w14:solidFill>
          </w14:textFill>
        </w:rPr>
        <w:t>2</w:t>
      </w:r>
      <w:r>
        <w:rPr>
          <w:rFonts w:hint="default" w:ascii="Times New Roman" w:hAnsi="Times New Roman" w:eastAsia="Times New Roman" w:cs="Times New Roman"/>
          <w:b/>
          <w:bCs/>
          <w:i w:val="0"/>
          <w:iCs w:val="0"/>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i w:val="0"/>
          <w:iCs w:val="0"/>
          <w:color w:val="000000" w:themeColor="text1"/>
          <w:spacing w:val="2"/>
          <w:w w:val="100"/>
          <w:sz w:val="30"/>
          <w:szCs w:val="30"/>
          <w14:textFill>
            <w14:solidFill>
              <w14:schemeClr w14:val="tx1"/>
            </w14:solidFill>
          </w14:textFill>
        </w:rPr>
        <w:t>扰动</w:t>
      </w:r>
      <w:r>
        <w:rPr>
          <w:rFonts w:hint="default" w:ascii="Times New Roman" w:hAnsi="Times New Roman" w:eastAsia="仿宋" w:cs="Times New Roman"/>
          <w:b/>
          <w:bCs/>
          <w:i w:val="0"/>
          <w:iCs w:val="0"/>
          <w:color w:val="000000" w:themeColor="text1"/>
          <w:spacing w:val="0"/>
          <w:w w:val="100"/>
          <w:sz w:val="30"/>
          <w:szCs w:val="30"/>
          <w14:textFill>
            <w14:solidFill>
              <w14:schemeClr w14:val="tx1"/>
            </w14:solidFill>
          </w14:textFill>
        </w:rPr>
        <w:t>土</w:t>
      </w:r>
      <w:r>
        <w:rPr>
          <w:rFonts w:hint="default" w:ascii="Times New Roman" w:hAnsi="Times New Roman" w:eastAsia="仿宋" w:cs="Times New Roman"/>
          <w:b/>
          <w:bCs/>
          <w:i w:val="0"/>
          <w:iCs w:val="0"/>
          <w:color w:val="000000" w:themeColor="text1"/>
          <w:spacing w:val="2"/>
          <w:w w:val="100"/>
          <w:sz w:val="30"/>
          <w:szCs w:val="30"/>
          <w14:textFill>
            <w14:solidFill>
              <w14:schemeClr w14:val="tx1"/>
            </w14:solidFill>
          </w14:textFill>
        </w:rPr>
        <w:t>地</w:t>
      </w:r>
      <w:r>
        <w:rPr>
          <w:rFonts w:hint="default" w:ascii="Times New Roman" w:hAnsi="Times New Roman" w:eastAsia="仿宋" w:cs="Times New Roman"/>
          <w:b/>
          <w:bCs/>
          <w:i w:val="0"/>
          <w:iCs w:val="0"/>
          <w:color w:val="000000" w:themeColor="text1"/>
          <w:spacing w:val="0"/>
          <w:w w:val="100"/>
          <w:sz w:val="30"/>
          <w:szCs w:val="30"/>
          <w14:textFill>
            <w14:solidFill>
              <w14:schemeClr w14:val="tx1"/>
            </w14:solidFill>
          </w14:textFill>
        </w:rPr>
        <w:t>情况</w:t>
      </w:r>
      <w:bookmarkEnd w:id="26"/>
      <w:bookmarkEnd w:id="27"/>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扰动土地情况监测的内容包括扰动范围、面积、土地利用类型及其变化情况等。扰动土地情况监测采用实地量测、资料分析的方法，即依据水土保持方案，结合工程征地资料、施工、竣工资料、Google卫星影像和现场拍照等分析情况，实地测量复核扰动范围，界定防治责任范围，并与水土保持方案确定的防治责任范围进行对比，分析变化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扰动土地情况的监测内容，频次和方法详见表2.1-1</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723" w:firstLineChars="300"/>
        <w:jc w:val="both"/>
        <w:textAlignment w:val="auto"/>
        <w:outlineLvl w:val="9"/>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表2.1-1</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扰动土地情况的监测内容，频次和方法</w:t>
      </w:r>
    </w:p>
    <w:tbl>
      <w:tblPr>
        <w:tblStyle w:val="9"/>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57"/>
        <w:gridCol w:w="1691"/>
        <w:gridCol w:w="212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b/>
                <w:bCs/>
                <w:snapToGrid w:val="0"/>
                <w:color w:val="000000" w:themeColor="text1"/>
                <w:spacing w:val="0"/>
                <w:w w:val="100"/>
                <w:kern w:val="0"/>
                <w:sz w:val="21"/>
                <w:szCs w:val="21"/>
                <w:lang w:val="en-US" w:eastAsia="zh-CN"/>
                <w14:textFill>
                  <w14:solidFill>
                    <w14:schemeClr w14:val="tx1"/>
                  </w14:solidFill>
                </w14:textFill>
              </w:rPr>
              <w:t>编号</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t>监测项目</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t>监测频次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t>方法</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b/>
                <w:bCs/>
                <w:snapToGrid w:val="0"/>
                <w:color w:val="000000" w:themeColor="text1"/>
                <w:spacing w:val="0"/>
                <w:w w:val="100"/>
                <w:kern w:val="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扰动范围</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1次/季度</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实地测量和资料分析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2</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扰动面积</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1次/季度</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实地测量和资料分析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3</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土地利用类型</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4</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变化情况</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bookmarkStart w:id="30" w:name="_Toc9022"/>
      <w:bookmarkStart w:id="31" w:name="_Toc1457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bookmarkStart w:id="32" w:name="_Toc1126"/>
      <w:bookmarkStart w:id="33" w:name="_Toc221"/>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2.2</w:t>
      </w:r>
      <w:r>
        <w:rPr>
          <w:rFonts w:hint="eastAsia"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取料（土、石）、弃渣（土、石、矸石、尾矿等）</w:t>
      </w:r>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取土（石、料）弃土（石、渣）监测内容为根据取土（石、料）、弃土（石、渣）及临时堆放的数量、防治落实情况等，分析工程是否存在乱开挖、乱堆弃现象。取土（石、料）弃土（石、渣）监测采取实地量测、资料分析的方法，即结合施工资料、竣工图纸、</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无人机航拍影像</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和现场拍照片等分析情况，实地测量核实其取土来源、弃渣去向及发生的数量。取土（石、料）弃土（石、渣）的方量检测精度为90%。</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取料、弃渣情况的监测内容、频次和方法详见表2.2-1</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br w:type="page"/>
      </w:r>
    </w:p>
    <w:p>
      <w:pPr>
        <w:numPr>
          <w:ilvl w:val="0"/>
          <w:numId w:val="0"/>
        </w:numPr>
        <w:spacing w:before="0" w:after="0" w:line="322" w:lineRule="auto"/>
        <w:ind w:right="84" w:rightChars="0" w:firstLine="482" w:firstLineChars="200"/>
        <w:jc w:val="both"/>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表2.2-1    </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取料、弃渣情况的监测内容、频次和方法</w:t>
      </w:r>
    </w:p>
    <w:tbl>
      <w:tblPr>
        <w:tblStyle w:val="9"/>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lang w:val="en-US" w:eastAsia="zh-CN"/>
                <w14:textFill>
                  <w14:solidFill>
                    <w14:schemeClr w14:val="tx1"/>
                  </w14:solidFill>
                </w14:textFill>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监测频次</w:t>
            </w:r>
          </w:p>
        </w:tc>
        <w:tc>
          <w:tcPr>
            <w:tcW w:w="249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方法</w:t>
            </w:r>
          </w:p>
        </w:tc>
        <w:tc>
          <w:tcPr>
            <w:tcW w:w="9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场地面积</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取料或弃渣方量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表土剥离情况及方案</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场地防治措施落实情况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bookmarkStart w:id="34" w:name="_Toc15804"/>
      <w:bookmarkStart w:id="35" w:name="_Toc16811"/>
      <w:bookmarkStart w:id="36" w:name="_Toc1840"/>
      <w:bookmarkStart w:id="37" w:name="_Toc14245"/>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2.3 </w:t>
      </w:r>
      <w:r>
        <w:rPr>
          <w:rFonts w:hint="eastAsia"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水土保持措施</w:t>
      </w:r>
      <w:bookmarkEnd w:id="34"/>
      <w:bookmarkEnd w:id="35"/>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措施监测内容包括主体工程中具有水土保持功能及方案设计的措施，对项目区实施的水土保持措施类型、数量、进度进行监测，评价水土保持方案实施情况及防治效果等。水土保持措施监测采用实地量测和资料分析的方法，即结合施工资料、竣工图纸、</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无人机航拍影像图</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和现场拍照片等分析，建立水土保持措施台账，到实地测量核实措施类型、数量和防护效果</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水土保持措施监测精度为95%。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设施建设情况的监测内容、频次和方法详见表2.3-1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表2.3-1</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设施建设情况的监测内容、频次和方法</w:t>
      </w:r>
    </w:p>
    <w:tbl>
      <w:tblPr>
        <w:tblStyle w:val="9"/>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22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lang w:val="en-US" w:eastAsia="zh-CN"/>
                <w14:textFill>
                  <w14:solidFill>
                    <w14:schemeClr w14:val="tx1"/>
                  </w14:solidFill>
                </w14:textFill>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监测频次</w:t>
            </w:r>
          </w:p>
        </w:tc>
        <w:tc>
          <w:tcPr>
            <w:tcW w:w="222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方法</w:t>
            </w:r>
          </w:p>
        </w:tc>
        <w:tc>
          <w:tcPr>
            <w:tcW w:w="11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措施类型</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设施开工与完工日期</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设施规格、尺寸</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林草覆盖度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7</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郁闭度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8</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设施防治效果</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地面观测和资料分析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9</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设施运行状况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地面观测和资料分析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numPr>
          <w:ilvl w:val="0"/>
          <w:numId w:val="0"/>
        </w:numPr>
        <w:spacing w:before="0" w:after="0" w:line="322" w:lineRule="auto"/>
        <w:ind w:right="84" w:rightChars="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8" w:name="_Toc16200"/>
      <w:bookmarkStart w:id="39" w:name="_Toc12703"/>
      <w:bookmarkStart w:id="40" w:name="_Toc26183"/>
      <w:bookmarkStart w:id="41" w:name="_Toc19494"/>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2.4  水土流失情况</w:t>
      </w:r>
      <w:bookmarkEnd w:id="38"/>
      <w:bookmarkEnd w:id="39"/>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水土流失情况监测主要包括土壤流失面积、土壤流失量、取土（石、料）弃土（石、渣）潜在土壤流失量和水土流失危害等内容。水土流失采用地面观测、实地测量和资料分析的方法，即结合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无人机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影像和无人机航拍照片等分析情况，实地测量核实土壤流失面积、土壤流失量和取土（石、料）弃土（石、渣）潜在土壤流失量。监测精度为90%。水土流失情况的监测内容，频次和方法详见下表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2.4-1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2" w:firstLineChars="20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表</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2.4-1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水土流失情况的监测内容，频次和方法</w:t>
      </w:r>
    </w:p>
    <w:tbl>
      <w:tblPr>
        <w:tblStyle w:val="9"/>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613"/>
        <w:gridCol w:w="1227"/>
        <w:gridCol w:w="2312"/>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lang w:val="en-US" w:eastAsia="zh-CN"/>
                <w14:textFill>
                  <w14:solidFill>
                    <w14:schemeClr w14:val="tx1"/>
                  </w14:solidFill>
                </w14:textFill>
              </w:rPr>
              <w:t>编号</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监测项目</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监测频次</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方法</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水土流失面积</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土壤流失量</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取料弃渣潜在土壤流失量</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水土流失危害</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1"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42" w:name="_Toc9049"/>
      <w:bookmarkStart w:id="43" w:name="_Toc13096"/>
      <w:bookmarkStart w:id="44" w:name="_Toc32598"/>
      <w:bookmarkStart w:id="45" w:name="_Toc11890"/>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3重点监测部位水土流失动态监测结果</w:t>
      </w:r>
      <w:bookmarkEnd w:id="42"/>
      <w:bookmarkEnd w:id="43"/>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6" w:name="_Toc10860"/>
      <w:bookmarkStart w:id="47" w:name="_Toc16220"/>
      <w:bookmarkStart w:id="48" w:name="_Toc8771"/>
      <w:bookmarkStart w:id="49" w:name="_Toc727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3.1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防治责任范围监测结果</w:t>
      </w:r>
      <w:bookmarkEnd w:id="46"/>
      <w:bookmarkEnd w:id="47"/>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3.1.1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水土保持防治责任范围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a）</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水土保持方案确定的防治责任范围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8" w:firstLineChars="200"/>
        <w:jc w:val="left"/>
        <w:textAlignment w:val="auto"/>
        <w:outlineLvl w:val="9"/>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2"/>
          <w:w w:val="100"/>
          <w:sz w:val="24"/>
          <w:szCs w:val="24"/>
          <w14:textFill>
            <w14:solidFill>
              <w14:schemeClr w14:val="tx1"/>
            </w14:solidFill>
          </w14:textFill>
        </w:rPr>
        <w:t>根据《</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柳州威宇爆破工程有限责任公司三江分公司民用爆破器材仓库整体搬迁建设项目</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水土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保持</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方案报告表</w:t>
      </w:r>
      <w:r>
        <w:rPr>
          <w:rFonts w:hint="default" w:ascii="Times New Roman" w:hAnsi="Times New Roman" w:eastAsia="仿宋" w:cs="Times New Roman"/>
          <w:color w:val="000000" w:themeColor="text1"/>
          <w:spacing w:val="-118"/>
          <w:w w:val="100"/>
          <w:sz w:val="24"/>
          <w:szCs w:val="24"/>
          <w14:textFill>
            <w14:solidFill>
              <w14:schemeClr w14:val="tx1"/>
            </w14:solidFill>
          </w14:textFill>
        </w:rPr>
        <w:t>》</w:t>
      </w:r>
      <w:r>
        <w:rPr>
          <w:rFonts w:hint="default" w:ascii="Times New Roman" w:hAnsi="Times New Roman" w:eastAsia="仿宋" w:cs="Times New Roman"/>
          <w:color w:val="000000" w:themeColor="text1"/>
          <w:spacing w:val="4"/>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批稿</w:t>
      </w:r>
      <w:r>
        <w:rPr>
          <w:rFonts w:hint="default" w:ascii="Times New Roman" w:hAnsi="Times New Roman" w:eastAsia="仿宋" w:cs="Times New Roman"/>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，工程水土流失防治责任范围总面积为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8454</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。方案批复的水土流失防治责任范围详见表3.1-1。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4" w:firstLineChars="200"/>
        <w:jc w:val="left"/>
        <w:textAlignment w:val="auto"/>
        <w:outlineLvl w:val="9"/>
        <w:rPr>
          <w:rFonts w:hint="default" w:ascii="Times New Roman" w:hAnsi="Times New Roman" w:eastAsia="仿宋" w:cs="Times New Roman"/>
          <w:b/>
          <w:bCs/>
          <w:color w:val="000000" w:themeColor="text1"/>
          <w:spacing w:val="3"/>
          <w:w w:val="100"/>
          <w:sz w:val="24"/>
          <w:szCs w:val="24"/>
          <w:vertAlign w:val="superscript"/>
          <w:lang w:val="en-US" w:eastAsia="zh-CN"/>
          <w14:textFill>
            <w14:solidFill>
              <w14:schemeClr w14:val="tx1"/>
            </w14:solidFill>
          </w14:textFill>
        </w:rPr>
      </w:pP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表 3.1-1</w:t>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ab/>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方案批复水土流失防治责任范围表</w:t>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ab/>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3"/>
          <w:w w:val="100"/>
          <w:sz w:val="24"/>
          <w:szCs w:val="24"/>
          <w:lang w:val="en-US" w:eastAsia="zh-CN"/>
          <w14:textFill>
            <w14:solidFill>
              <w14:schemeClr w14:val="tx1"/>
            </w14:solidFill>
          </w14:textFill>
        </w:rPr>
        <w:t>单位：hm</w:t>
      </w:r>
      <w:r>
        <w:rPr>
          <w:rFonts w:hint="default" w:ascii="Times New Roman" w:hAnsi="Times New Roman" w:eastAsia="仿宋" w:cs="Times New Roman"/>
          <w:b/>
          <w:bCs/>
          <w:color w:val="000000" w:themeColor="text1"/>
          <w:spacing w:val="3"/>
          <w:w w:val="100"/>
          <w:sz w:val="24"/>
          <w:szCs w:val="24"/>
          <w:vertAlign w:val="superscript"/>
          <w:lang w:val="en-US" w:eastAsia="zh-CN"/>
          <w14:textFill>
            <w14:solidFill>
              <w14:schemeClr w14:val="tx1"/>
            </w14:solidFill>
          </w14:textFill>
        </w:rPr>
        <w:t>2</w:t>
      </w:r>
    </w:p>
    <w:tbl>
      <w:tblPr>
        <w:tblStyle w:val="8"/>
        <w:tblW w:w="8423" w:type="dxa"/>
        <w:jc w:val="center"/>
        <w:shd w:val="clear" w:color="auto" w:fill="auto"/>
        <w:tblLayout w:type="fixed"/>
        <w:tblCellMar>
          <w:top w:w="0" w:type="dxa"/>
          <w:left w:w="0" w:type="dxa"/>
          <w:bottom w:w="0" w:type="dxa"/>
          <w:right w:w="0" w:type="dxa"/>
        </w:tblCellMar>
      </w:tblPr>
      <w:tblGrid>
        <w:gridCol w:w="860"/>
        <w:gridCol w:w="1704"/>
        <w:gridCol w:w="1020"/>
        <w:gridCol w:w="1140"/>
        <w:gridCol w:w="1035"/>
        <w:gridCol w:w="1306"/>
        <w:gridCol w:w="1358"/>
      </w:tblGrid>
      <w:tr>
        <w:tblPrEx>
          <w:tblCellMar>
            <w:top w:w="0" w:type="dxa"/>
            <w:left w:w="0" w:type="dxa"/>
            <w:bottom w:w="0" w:type="dxa"/>
            <w:right w:w="0" w:type="dxa"/>
          </w:tblCellMar>
        </w:tblPrEx>
        <w:trPr>
          <w:trHeight w:val="315" w:hRule="atLeast"/>
          <w:jc w:val="center"/>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项目建设区</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直接影响区</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防治责任范围</w:t>
            </w:r>
          </w:p>
        </w:tc>
      </w:tr>
      <w:tr>
        <w:tblPrEx>
          <w:tblCellMar>
            <w:top w:w="0" w:type="dxa"/>
            <w:left w:w="0" w:type="dxa"/>
            <w:bottom w:w="0" w:type="dxa"/>
            <w:right w:w="0" w:type="dxa"/>
          </w:tblCellMar>
        </w:tblPrEx>
        <w:trPr>
          <w:trHeight w:val="300"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永久</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临时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小计</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主体工程区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6684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6684</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1120</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7804</w:t>
            </w:r>
          </w:p>
        </w:tc>
      </w:tr>
      <w:tr>
        <w:tblPrEx>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650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650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650</w:t>
            </w:r>
          </w:p>
        </w:tc>
      </w:tr>
      <w:tr>
        <w:tblPrEx>
          <w:tblCellMar>
            <w:top w:w="0" w:type="dxa"/>
            <w:left w:w="0" w:type="dxa"/>
            <w:bottom w:w="0" w:type="dxa"/>
            <w:right w:w="0" w:type="dxa"/>
          </w:tblCellMar>
        </w:tblPrEx>
        <w:trPr>
          <w:trHeight w:val="285" w:hRule="atLeast"/>
          <w:jc w:val="center"/>
        </w:trPr>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7334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7334</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1120</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8454</w:t>
            </w:r>
          </w:p>
        </w:tc>
      </w:tr>
    </w:tbl>
    <w:p>
      <w:pPr>
        <w:numPr>
          <w:ilvl w:val="0"/>
          <w:numId w:val="0"/>
        </w:numPr>
        <w:spacing w:before="0" w:after="0" w:line="322" w:lineRule="auto"/>
        <w:ind w:right="84" w:rightChars="0" w:firstLine="492" w:firstLineChars="200"/>
        <w:jc w:val="left"/>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根据工程征占地资料和实际现场监测</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工程施工建设扰动土地面积为</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7334</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2" w:firstLineChars="200"/>
        <w:jc w:val="left"/>
        <w:textAlignment w:val="auto"/>
        <w:outlineLvl w:val="9"/>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4"/>
          <w:szCs w:val="24"/>
          <w:lang w:eastAsia="zh-CN"/>
          <w14:textFill>
            <w14:solidFill>
              <w14:schemeClr w14:val="tx1"/>
            </w14:solidFill>
          </w14:textFill>
        </w:rPr>
        <w:t>表</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3.1-2     </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防治责任范围监测表   </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单位：hm</w:t>
      </w:r>
      <w:r>
        <w:rPr>
          <w:rFonts w:hint="default" w:ascii="Times New Roman" w:hAnsi="Times New Roman" w:eastAsia="仿宋" w:cs="Times New Roman"/>
          <w:b/>
          <w:bCs/>
          <w:color w:val="000000" w:themeColor="text1"/>
          <w:spacing w:val="0"/>
          <w:w w:val="100"/>
          <w:position w:val="0"/>
          <w:sz w:val="24"/>
          <w:szCs w:val="24"/>
          <w:vertAlign w:val="superscript"/>
          <w:lang w:val="en-US" w:eastAsia="zh-CN"/>
          <w14:textFill>
            <w14:solidFill>
              <w14:schemeClr w14:val="tx1"/>
            </w14:solidFill>
          </w14:textFill>
        </w:rPr>
        <w:t>2</w:t>
      </w:r>
    </w:p>
    <w:tbl>
      <w:tblPr>
        <w:tblStyle w:val="8"/>
        <w:tblW w:w="8362" w:type="dxa"/>
        <w:jc w:val="center"/>
        <w:shd w:val="clear" w:color="auto" w:fill="auto"/>
        <w:tblLayout w:type="fixed"/>
        <w:tblCellMar>
          <w:top w:w="0" w:type="dxa"/>
          <w:left w:w="0" w:type="dxa"/>
          <w:bottom w:w="0" w:type="dxa"/>
          <w:right w:w="0" w:type="dxa"/>
        </w:tblCellMar>
      </w:tblPr>
      <w:tblGrid>
        <w:gridCol w:w="1229"/>
        <w:gridCol w:w="1689"/>
        <w:gridCol w:w="1502"/>
        <w:gridCol w:w="1302"/>
        <w:gridCol w:w="1485"/>
        <w:gridCol w:w="1155"/>
      </w:tblGrid>
      <w:tr>
        <w:tblPrEx>
          <w:shd w:val="clear" w:color="auto" w:fill="auto"/>
          <w:tblCellMar>
            <w:top w:w="0" w:type="dxa"/>
            <w:left w:w="0" w:type="dxa"/>
            <w:bottom w:w="0" w:type="dxa"/>
            <w:right w:w="0" w:type="dxa"/>
          </w:tblCellMar>
        </w:tblPrEx>
        <w:trPr>
          <w:trHeight w:val="317" w:hRule="atLeast"/>
          <w:jc w:val="center"/>
        </w:trPr>
        <w:tc>
          <w:tcPr>
            <w:tcW w:w="2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方案值</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监测值</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增减</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17"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主体工程区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6684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6684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650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650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7334</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7334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直接影响区</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主体工程区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2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8454</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7334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numPr>
          <w:ilvl w:val="0"/>
          <w:numId w:val="0"/>
        </w:numPr>
        <w:spacing w:before="0" w:after="0" w:line="318" w:lineRule="exact"/>
        <w:ind w:right="-20" w:rightChars="0"/>
        <w:jc w:val="left"/>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left"/>
        <w:textAlignment w:val="auto"/>
        <w:outlineLvl w:val="9"/>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c)变化情况及原因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实际</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发生的水土流失防治责任范围面积较原方案批复面积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减少1120m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，原因主要有：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在实际施工过程中，施工单位严格控制扰动范围，未对周边产生较大水土流失影响，无直接影响区。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3.1.2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背景值监测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月开工，此前项目区的水土流失状况引用水土保持方案报告调查数据，项目区无明显的水土流失现象，平均土壤侵蚀模数约在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350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3.1.3</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建设期扰动土地面积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根据现场调查监测分析，</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柳州威宇爆破工程有限责任公司三江分公司民用爆破器材仓库整体搬迁建设项目</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累计扰动原地貌、损坏土地和植被总面积为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7334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，全部为永久占地</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，占地类型主要是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荒</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草地。工程扰动面积监测情况如表 3.1-5。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23" w:rightChars="0" w:firstLine="482" w:firstLineChars="200"/>
        <w:jc w:val="left"/>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表 3.1-5</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工程扰动面积监测情况</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单位：hm</w:t>
      </w:r>
      <w:r>
        <w:rPr>
          <w:rFonts w:hint="default" w:ascii="Times New Roman" w:hAnsi="Times New Roman" w:eastAsia="仿宋" w:cs="Times New Roman"/>
          <w:b/>
          <w:bCs/>
          <w:color w:val="000000" w:themeColor="text1"/>
          <w:spacing w:val="0"/>
          <w:w w:val="100"/>
          <w:position w:val="0"/>
          <w:sz w:val="24"/>
          <w:szCs w:val="24"/>
          <w:vertAlign w:val="superscript"/>
          <w:lang w:val="en-US" w:eastAsia="zh-CN"/>
          <w14:textFill>
            <w14:solidFill>
              <w14:schemeClr w14:val="tx1"/>
            </w14:solidFill>
          </w14:textFill>
        </w:rPr>
        <w:t>2</w:t>
      </w:r>
    </w:p>
    <w:tbl>
      <w:tblPr>
        <w:tblStyle w:val="9"/>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578"/>
        <w:gridCol w:w="1411"/>
        <w:gridCol w:w="1180"/>
        <w:gridCol w:w="129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64" w:type="dxa"/>
            <w:vAlign w:val="center"/>
          </w:tcPr>
          <w:p>
            <w:pPr>
              <w:keepNext w:val="0"/>
              <w:keepLines w:val="0"/>
              <w:widowControl/>
              <w:suppressLineNumbers w:val="0"/>
              <w:jc w:val="center"/>
              <w:textAlignment w:val="top"/>
              <w:rPr>
                <w:rStyle w:val="15"/>
                <w:rFonts w:hint="default" w:ascii="Times New Roman" w:hAnsi="Times New Roman" w:eastAsia="仿宋" w:cs="Times New Roman"/>
                <w:b/>
                <w:bCs/>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b/>
                <w:bCs/>
                <w:color w:val="000000" w:themeColor="text1"/>
                <w:sz w:val="21"/>
                <w:szCs w:val="21"/>
                <w:lang w:val="en-US" w:eastAsia="zh-CN" w:bidi="ar"/>
                <w14:textFill>
                  <w14:solidFill>
                    <w14:schemeClr w14:val="tx1"/>
                  </w14:solidFill>
                </w14:textFill>
              </w:rPr>
              <w:t>名称</w:t>
            </w:r>
          </w:p>
        </w:tc>
        <w:tc>
          <w:tcPr>
            <w:tcW w:w="1578" w:type="dxa"/>
            <w:vAlign w:val="center"/>
          </w:tcPr>
          <w:p>
            <w:pPr>
              <w:keepNext w:val="0"/>
              <w:keepLines w:val="0"/>
              <w:widowControl/>
              <w:suppressLineNumbers w:val="0"/>
              <w:jc w:val="center"/>
              <w:textAlignment w:val="top"/>
              <w:rPr>
                <w:rStyle w:val="15"/>
                <w:rFonts w:hint="default" w:ascii="Times New Roman" w:hAnsi="Times New Roman" w:eastAsia="仿宋" w:cs="Times New Roman"/>
                <w:b/>
                <w:bCs/>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b/>
                <w:bCs/>
                <w:color w:val="000000" w:themeColor="text1"/>
                <w:sz w:val="21"/>
                <w:szCs w:val="21"/>
                <w:lang w:val="en-US" w:eastAsia="zh-CN" w:bidi="ar"/>
                <w14:textFill>
                  <w14:solidFill>
                    <w14:schemeClr w14:val="tx1"/>
                  </w14:solidFill>
                </w14:textFill>
              </w:rPr>
              <w:t>分 区</w:t>
            </w:r>
          </w:p>
        </w:tc>
        <w:tc>
          <w:tcPr>
            <w:tcW w:w="1411" w:type="dxa"/>
            <w:vAlign w:val="center"/>
          </w:tcPr>
          <w:p>
            <w:pPr>
              <w:keepNext w:val="0"/>
              <w:keepLines w:val="0"/>
              <w:widowControl/>
              <w:suppressLineNumbers w:val="0"/>
              <w:jc w:val="center"/>
              <w:textAlignment w:val="top"/>
              <w:rPr>
                <w:rStyle w:val="15"/>
                <w:rFonts w:hint="default" w:ascii="Times New Roman" w:hAnsi="Times New Roman" w:eastAsia="仿宋" w:cs="Times New Roman"/>
                <w:b/>
                <w:bCs/>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b/>
                <w:bCs/>
                <w:color w:val="000000" w:themeColor="text1"/>
                <w:sz w:val="21"/>
                <w:szCs w:val="21"/>
                <w:lang w:val="en-US" w:eastAsia="zh-CN" w:bidi="ar"/>
                <w14:textFill>
                  <w14:solidFill>
                    <w14:schemeClr w14:val="tx1"/>
                  </w14:solidFill>
                </w14:textFill>
              </w:rPr>
              <w:t>占地类型</w:t>
            </w:r>
          </w:p>
        </w:tc>
        <w:tc>
          <w:tcPr>
            <w:tcW w:w="1180" w:type="dxa"/>
            <w:vAlign w:val="center"/>
          </w:tcPr>
          <w:p>
            <w:pPr>
              <w:keepNext w:val="0"/>
              <w:keepLines w:val="0"/>
              <w:widowControl/>
              <w:suppressLineNumbers w:val="0"/>
              <w:jc w:val="center"/>
              <w:textAlignment w:val="top"/>
              <w:rPr>
                <w:rStyle w:val="15"/>
                <w:rFonts w:hint="default" w:ascii="Times New Roman" w:hAnsi="Times New Roman" w:eastAsia="仿宋" w:cs="Times New Roman"/>
                <w:b/>
                <w:bCs/>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b/>
                <w:bCs/>
                <w:color w:val="000000" w:themeColor="text1"/>
                <w:sz w:val="21"/>
                <w:szCs w:val="21"/>
                <w:lang w:val="en-US" w:eastAsia="zh-CN" w:bidi="ar"/>
                <w14:textFill>
                  <w14:solidFill>
                    <w14:schemeClr w14:val="tx1"/>
                  </w14:solidFill>
                </w14:textFill>
              </w:rPr>
              <w:t>永久占地</w:t>
            </w:r>
          </w:p>
        </w:tc>
        <w:tc>
          <w:tcPr>
            <w:tcW w:w="1290" w:type="dxa"/>
            <w:vAlign w:val="center"/>
          </w:tcPr>
          <w:p>
            <w:pPr>
              <w:keepNext w:val="0"/>
              <w:keepLines w:val="0"/>
              <w:widowControl/>
              <w:suppressLineNumbers w:val="0"/>
              <w:jc w:val="center"/>
              <w:textAlignment w:val="top"/>
              <w:rPr>
                <w:rStyle w:val="15"/>
                <w:rFonts w:hint="default" w:ascii="Times New Roman" w:hAnsi="Times New Roman" w:eastAsia="仿宋" w:cs="Times New Roman"/>
                <w:b/>
                <w:bCs/>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b/>
                <w:bCs/>
                <w:color w:val="000000" w:themeColor="text1"/>
                <w:sz w:val="21"/>
                <w:szCs w:val="21"/>
                <w:lang w:val="en-US" w:eastAsia="zh-CN" w:bidi="ar"/>
                <w14:textFill>
                  <w14:solidFill>
                    <w14:schemeClr w14:val="tx1"/>
                  </w14:solidFill>
                </w14:textFill>
              </w:rPr>
              <w:t>临时占地</w:t>
            </w:r>
          </w:p>
        </w:tc>
        <w:tc>
          <w:tcPr>
            <w:tcW w:w="1605" w:type="dxa"/>
            <w:vAlign w:val="center"/>
          </w:tcPr>
          <w:p>
            <w:pPr>
              <w:keepNext w:val="0"/>
              <w:keepLines w:val="0"/>
              <w:widowControl/>
              <w:suppressLineNumbers w:val="0"/>
              <w:jc w:val="center"/>
              <w:textAlignment w:val="top"/>
              <w:rPr>
                <w:rStyle w:val="15"/>
                <w:rFonts w:hint="default" w:ascii="Times New Roman" w:hAnsi="Times New Roman" w:eastAsia="仿宋" w:cs="Times New Roman"/>
                <w:b/>
                <w:bCs/>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b/>
                <w:bCs/>
                <w:color w:val="000000" w:themeColor="text1"/>
                <w:sz w:val="21"/>
                <w:szCs w:val="21"/>
                <w:lang w:val="en-US" w:eastAsia="zh-CN" w:bidi="ar"/>
                <w14:textFill>
                  <w14:solidFill>
                    <w14:schemeClr w14:val="tx1"/>
                  </w14:solidFill>
                </w14:textFill>
              </w:rPr>
              <w:t>累计扰动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364" w:type="dxa"/>
            <w:vMerge w:val="restart"/>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t>项目建设区</w:t>
            </w:r>
          </w:p>
        </w:tc>
        <w:tc>
          <w:tcPr>
            <w:tcW w:w="1578"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主体工程区</w:t>
            </w:r>
          </w:p>
        </w:tc>
        <w:tc>
          <w:tcPr>
            <w:tcW w:w="1411" w:type="dxa"/>
            <w:vAlign w:val="center"/>
          </w:tcPr>
          <w:p>
            <w:pPr>
              <w:keepNext w:val="0"/>
              <w:keepLines w:val="0"/>
              <w:widowControl/>
              <w:suppressLineNumbers w:val="0"/>
              <w:jc w:val="center"/>
              <w:textAlignment w:val="top"/>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荒草地</w:t>
            </w:r>
          </w:p>
        </w:tc>
        <w:tc>
          <w:tcPr>
            <w:tcW w:w="118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6684</w:t>
            </w:r>
          </w:p>
        </w:tc>
        <w:tc>
          <w:tcPr>
            <w:tcW w:w="129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p>
        </w:tc>
        <w:tc>
          <w:tcPr>
            <w:tcW w:w="1605"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6684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Merge w:val="continue"/>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p>
        </w:tc>
        <w:tc>
          <w:tcPr>
            <w:tcW w:w="1578"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道路区</w:t>
            </w:r>
          </w:p>
        </w:tc>
        <w:tc>
          <w:tcPr>
            <w:tcW w:w="1411" w:type="dxa"/>
            <w:vAlign w:val="center"/>
          </w:tcPr>
          <w:p>
            <w:pPr>
              <w:keepNext w:val="0"/>
              <w:keepLines w:val="0"/>
              <w:widowControl/>
              <w:suppressLineNumbers w:val="0"/>
              <w:jc w:val="center"/>
              <w:textAlignment w:val="top"/>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荒草地</w:t>
            </w:r>
          </w:p>
        </w:tc>
        <w:tc>
          <w:tcPr>
            <w:tcW w:w="118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650</w:t>
            </w:r>
          </w:p>
        </w:tc>
        <w:tc>
          <w:tcPr>
            <w:tcW w:w="129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p>
        </w:tc>
        <w:tc>
          <w:tcPr>
            <w:tcW w:w="1605"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2" w:type="dxa"/>
            <w:gridSpan w:val="2"/>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t>合 计</w:t>
            </w:r>
          </w:p>
        </w:tc>
        <w:tc>
          <w:tcPr>
            <w:tcW w:w="1411" w:type="dxa"/>
            <w:vAlign w:val="center"/>
          </w:tcPr>
          <w:p>
            <w:pPr>
              <w:keepNext w:val="0"/>
              <w:keepLines w:val="0"/>
              <w:widowControl/>
              <w:suppressLineNumbers w:val="0"/>
              <w:jc w:val="center"/>
              <w:textAlignment w:val="top"/>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pPr>
          </w:p>
        </w:tc>
        <w:tc>
          <w:tcPr>
            <w:tcW w:w="118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7334</w:t>
            </w:r>
          </w:p>
        </w:tc>
        <w:tc>
          <w:tcPr>
            <w:tcW w:w="129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p>
        </w:tc>
        <w:tc>
          <w:tcPr>
            <w:tcW w:w="1605"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7334</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0" w:name="_Toc31732"/>
      <w:bookmarkStart w:id="51" w:name="_Toc3044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2" w:name="_Toc22183"/>
      <w:bookmarkStart w:id="53" w:name="_Toc1380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3.2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取料监测结果</w:t>
      </w:r>
      <w:bookmarkEnd w:id="50"/>
      <w:bookmarkEnd w:id="51"/>
      <w:bookmarkEnd w:id="52"/>
      <w:bookmarkEnd w:id="5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设计取料情况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水土保持方案中，规划回填料利用开挖土石，未设置取土场。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3.2.2 取料场位置、占地面积及取料量监测结果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施工过程中，回填料利用开挖土石，未涉及</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3.2.3 取料对比分析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实际取料场情况与水土保持方案规划一致。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4" w:name="_Toc22491"/>
      <w:bookmarkStart w:id="55" w:name="_Toc21045"/>
      <w:bookmarkStart w:id="56" w:name="_Toc32678"/>
      <w:bookmarkStart w:id="57" w:name="_Toc15312"/>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3.3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弃渣监测结果</w:t>
      </w:r>
      <w:bookmarkEnd w:id="54"/>
      <w:bookmarkEnd w:id="55"/>
      <w:bookmarkEnd w:id="56"/>
      <w:bookmarkEnd w:id="5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3.3.1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设计弃渣情况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根据</w:t>
      </w:r>
      <w:r>
        <w:rPr>
          <w:rFonts w:hint="default" w:ascii="Times New Roman" w:hAnsi="Times New Roman" w:eastAsia="仿宋" w:cs="Times New Roman"/>
          <w:color w:val="000000" w:themeColor="text1"/>
          <w:sz w:val="24"/>
          <w:szCs w:val="24"/>
          <w14:textFill>
            <w14:solidFill>
              <w14:schemeClr w14:val="tx1"/>
            </w14:solidFill>
          </w14:textFill>
        </w:rPr>
        <w:t>水保方案</w:t>
      </w:r>
      <w:r>
        <w:rPr>
          <w:rFonts w:hint="eastAsia" w:ascii="Times New Roman" w:hAnsi="Times New Roman" w:eastAsia="仿宋" w:cs="Times New Roman"/>
          <w:color w:val="000000" w:themeColor="text1"/>
          <w:sz w:val="24"/>
          <w:szCs w:val="24"/>
          <w:lang w:eastAsia="zh-CN"/>
          <w14:textFill>
            <w14:solidFill>
              <w14:schemeClr w14:val="tx1"/>
            </w14:solidFill>
          </w14:textFill>
        </w:rPr>
        <w:t>本项目土方挖方量为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2352m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，土方填方量为346m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，产生弃土2006m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vertAlign w:val="baseline"/>
          <w:lang w:val="en-US" w:eastAsia="zh-CN"/>
          <w14:textFill>
            <w14:solidFill>
              <w14:schemeClr w14:val="tx1"/>
            </w14:solidFill>
          </w14:textFill>
        </w:rPr>
        <w:t>（其中1457m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vertAlign w:val="baseline"/>
          <w:lang w:val="en-US" w:eastAsia="zh-CN"/>
          <w14:textFill>
            <w14:solidFill>
              <w14:schemeClr w14:val="tx1"/>
            </w14:solidFill>
          </w14:textFill>
        </w:rPr>
        <w:t>为表土，用于工程建设覆土绿化；剩余549m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vertAlign w:val="baseline"/>
          <w:lang w:val="en-US" w:eastAsia="zh-CN"/>
          <w14:textFill>
            <w14:solidFill>
              <w14:schemeClr w14:val="tx1"/>
            </w14:solidFill>
          </w14:textFill>
        </w:rPr>
        <w:t>土方用于其他工程场地平整）</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3.3.2 弃渣场位置、占地面积及弃渣量监测结果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施工过程中，</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本项目土方总开挖量2028m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（含表土1343m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，总填方量2028m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（含表土1343m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，未产生永久弃土，因此未设置弃渣场。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3.3.</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 弃渣</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对比分析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施工过程中，工程局部区域多余土石方用于</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塔基回填</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，提高了弃渣的综合利用，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有效减少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永久弃渣</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8" w:name="_Toc31149"/>
      <w:bookmarkStart w:id="59" w:name="_Toc14206"/>
      <w:bookmarkStart w:id="60" w:name="_Toc28896"/>
      <w:bookmarkStart w:id="61" w:name="_Toc1202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3.4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土石方流向情况监测结果</w:t>
      </w:r>
      <w:bookmarkEnd w:id="58"/>
      <w:bookmarkEnd w:id="59"/>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工程累计挖方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2028m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（含表土1343m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，总填方量2028m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（含表土1343m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，未产生永久弃土</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2" w:name="_Toc14930"/>
      <w:bookmarkStart w:id="63" w:name="_Toc5624"/>
      <w:bookmarkStart w:id="64" w:name="_Toc15363"/>
      <w:bookmarkStart w:id="65" w:name="_Toc3342"/>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3.5</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其他重点部位监测结果</w:t>
      </w:r>
      <w:bookmarkEnd w:id="62"/>
      <w:bookmarkEnd w:id="63"/>
      <w:bookmarkEnd w:id="64"/>
      <w:bookmarkEnd w:id="6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sectPr>
          <w:headerReference r:id="rId12"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工程未涉及大型开挖、填筑坡面等其他需要重点监测部位。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66" w:name="_Toc11731"/>
      <w:bookmarkStart w:id="67" w:name="_Toc5349"/>
      <w:bookmarkStart w:id="68" w:name="_Toc11688"/>
      <w:bookmarkStart w:id="69" w:name="_Toc1094"/>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4</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水土流失防治措施监测结果</w:t>
      </w:r>
      <w:bookmarkEnd w:id="66"/>
      <w:bookmarkEnd w:id="67"/>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工程主要按</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主体工程区、道路区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等</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个防治分区进行措施布设，水土保持体系见表4-1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2" w:firstLineChars="20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表4-1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分区防治措施总体布局表</w:t>
      </w:r>
    </w:p>
    <w:tbl>
      <w:tblPr>
        <w:tblStyle w:val="9"/>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54"/>
        <w:gridCol w:w="6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1654"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防治分区</w:t>
            </w:r>
          </w:p>
        </w:tc>
        <w:tc>
          <w:tcPr>
            <w:tcW w:w="6152"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主要措施类型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val="0"/>
                <w:bCs w:val="0"/>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val="0"/>
                <w:bCs w:val="0"/>
                <w:i w:val="0"/>
                <w:color w:val="000000" w:themeColor="text1"/>
                <w:kern w:val="0"/>
                <w:sz w:val="21"/>
                <w:szCs w:val="21"/>
                <w:u w:val="none"/>
                <w:lang w:val="en-US" w:eastAsia="zh-CN" w:bidi="ar"/>
                <w14:textFill>
                  <w14:solidFill>
                    <w14:schemeClr w14:val="tx1"/>
                  </w14:solidFill>
                </w14:textFill>
              </w:rPr>
              <w:t>1</w:t>
            </w:r>
          </w:p>
        </w:tc>
        <w:tc>
          <w:tcPr>
            <w:tcW w:w="1654"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主体工程区</w:t>
            </w:r>
          </w:p>
        </w:tc>
        <w:tc>
          <w:tcPr>
            <w:tcW w:w="6152"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土地整治覆土、排水沟、浆砌石护坡、综合绿化、临时防护工程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val="0"/>
                <w:bCs w:val="0"/>
                <w:i w:val="0"/>
                <w:color w:val="000000" w:themeColor="text1"/>
                <w:kern w:val="0"/>
                <w:sz w:val="21"/>
                <w:szCs w:val="21"/>
                <w:u w:val="none"/>
                <w:lang w:val="en-US" w:eastAsia="zh-CN" w:bidi="ar"/>
                <w14:textFill>
                  <w14:solidFill>
                    <w14:schemeClr w14:val="tx1"/>
                  </w14:solidFill>
                </w14:textFill>
              </w:rPr>
              <w:t>2</w:t>
            </w:r>
          </w:p>
        </w:tc>
        <w:tc>
          <w:tcPr>
            <w:tcW w:w="1654"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道路区</w:t>
            </w:r>
          </w:p>
        </w:tc>
        <w:tc>
          <w:tcPr>
            <w:tcW w:w="6152"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临时防护工程</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0" w:name="_Toc990"/>
      <w:bookmarkStart w:id="71" w:name="_Toc441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2" w:name="_Toc32020"/>
      <w:bookmarkStart w:id="73" w:name="_Toc1365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4.1</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工程措施监测结果</w:t>
      </w:r>
      <w:bookmarkEnd w:id="70"/>
      <w:bookmarkEnd w:id="71"/>
      <w:bookmarkEnd w:id="72"/>
      <w:bookmarkEnd w:id="7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水土保持工程措施设计实施进度要求与主体工程建设进度同步实施。本项目主体工程于20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月开始施工，20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月建设完成，水土保持工程措施于20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月基本建设完成，实际实施的水土保持工程措施水土保持工程措施实际实施进度基本与主体工程“三同时”。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通过现场监测及查阅相关资料统计，</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水土保持工程设施完成的工程量包括</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：土地整治覆土198</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、浆砌石</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排水沟</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51</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5m</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、浆砌石护坡330m</w:t>
      </w:r>
      <w:r>
        <w:rPr>
          <w:rFonts w:hint="eastAsia"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。完成设施工</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量详见表4-2。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2" w:firstLineChars="20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表4-2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水土保持工程设施工程量统计表</w:t>
      </w:r>
    </w:p>
    <w:tbl>
      <w:tblPr>
        <w:tblStyle w:val="8"/>
        <w:tblW w:w="8505" w:type="dxa"/>
        <w:jc w:val="center"/>
        <w:shd w:val="clear" w:color="auto" w:fill="auto"/>
        <w:tblLayout w:type="autofit"/>
        <w:tblCellMar>
          <w:top w:w="0" w:type="dxa"/>
          <w:left w:w="0" w:type="dxa"/>
          <w:bottom w:w="0" w:type="dxa"/>
          <w:right w:w="0" w:type="dxa"/>
        </w:tblCellMar>
      </w:tblPr>
      <w:tblGrid>
        <w:gridCol w:w="1348"/>
        <w:gridCol w:w="2185"/>
        <w:gridCol w:w="1780"/>
        <w:gridCol w:w="1676"/>
        <w:gridCol w:w="1516"/>
      </w:tblGrid>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主体工程区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土地整治覆土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198</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浆砌石排水沟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515</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浆砌石护坡</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330</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各防治区工程措施完成情况如下：</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主体工程区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土地整治覆土198</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、浆砌石</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排水沟</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51</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5m</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、浆砌石护坡330m</w:t>
      </w:r>
      <w:r>
        <w:rPr>
          <w:rFonts w:hint="eastAsia"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4" w:name="_Toc2357"/>
      <w:bookmarkStart w:id="75" w:name="_Toc17291"/>
      <w:bookmarkStart w:id="76" w:name="_Toc20617"/>
      <w:bookmarkStart w:id="77" w:name="_Toc32291"/>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植物措施监测结果</w:t>
      </w:r>
      <w:bookmarkEnd w:id="74"/>
      <w:bookmarkEnd w:id="75"/>
      <w:bookmarkEnd w:id="76"/>
      <w:bookmarkEnd w:id="7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水土保持工程措施设计实施进度要求与主体工程建设进度同步实施。本项目主体工程于20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月开始施工，20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月建设完成，水土保持植物措施于20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底</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基本建设完成，实际实施的水土保持植物措施水土保持工程措施实际实施进度基本与主体工程“三同时”。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通过现场监测及查阅相关资料统计，工程主要水土保持植物设施采取的措施主要</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为对主体工程进行综合绿化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。完成的植物设施包括</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：综合绿化1700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。完成设施工程量详见表4-3。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2" w:firstLineChars="20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表4-3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水土保持植物设施工程量统计表</w:t>
      </w:r>
    </w:p>
    <w:tbl>
      <w:tblPr>
        <w:tblStyle w:val="8"/>
        <w:tblW w:w="8505" w:type="dxa"/>
        <w:tblInd w:w="0" w:type="dxa"/>
        <w:shd w:val="clear" w:color="auto" w:fill="auto"/>
        <w:tblLayout w:type="autofit"/>
        <w:tblCellMar>
          <w:top w:w="0" w:type="dxa"/>
          <w:left w:w="0" w:type="dxa"/>
          <w:bottom w:w="0" w:type="dxa"/>
          <w:right w:w="0" w:type="dxa"/>
        </w:tblCellMar>
      </w:tblPr>
      <w:tblGrid>
        <w:gridCol w:w="1348"/>
        <w:gridCol w:w="2185"/>
        <w:gridCol w:w="1780"/>
        <w:gridCol w:w="1676"/>
        <w:gridCol w:w="1516"/>
      </w:tblGrid>
      <w:tr>
        <w:tblPrEx>
          <w:shd w:val="clear" w:color="auto" w:fill="auto"/>
          <w:tblCellMar>
            <w:top w:w="0" w:type="dxa"/>
            <w:left w:w="0" w:type="dxa"/>
            <w:bottom w:w="0" w:type="dxa"/>
            <w:right w:w="0" w:type="dxa"/>
          </w:tblCellMar>
        </w:tblPrEx>
        <w:trPr>
          <w:trHeight w:val="23"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23"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主体工程区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综合绿化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1700</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各防治区植物措施完成情况如下</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（1）主体工程区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综合绿化1700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8" w:name="_Toc23156"/>
      <w:bookmarkStart w:id="79" w:name="_Toc16829"/>
      <w:bookmarkStart w:id="80" w:name="_Toc20881"/>
      <w:bookmarkStart w:id="81" w:name="_Toc23600"/>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临时防治措施监测结果</w:t>
      </w:r>
      <w:bookmarkEnd w:id="78"/>
      <w:bookmarkEnd w:id="79"/>
      <w:bookmarkEnd w:id="80"/>
      <w:bookmarkEnd w:id="81"/>
    </w:p>
    <w:p>
      <w:pPr>
        <w:pStyle w:val="2"/>
        <w:ind w:firstLine="480" w:firstLineChars="200"/>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通过现场监测及查阅相关资料统计，工程主要水土保持临时设施在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2013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2014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月实施，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完成的临时措施主要为：</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临时排水沟</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470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、沉沙池2座、铺设彩条布1400m</w:t>
      </w:r>
      <w:r>
        <w:rPr>
          <w:rFonts w:hint="eastAsia"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。主要临时防护措施详见4-4。</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default"/>
          <w:b/>
          <w:bCs/>
          <w:color w:val="000000" w:themeColor="text1"/>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表</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4-</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水土保持</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临时</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设施工程量统计表</w:t>
      </w:r>
    </w:p>
    <w:tbl>
      <w:tblPr>
        <w:tblStyle w:val="8"/>
        <w:tblW w:w="8505" w:type="dxa"/>
        <w:jc w:val="center"/>
        <w:shd w:val="clear" w:color="auto" w:fill="auto"/>
        <w:tblLayout w:type="autofit"/>
        <w:tblCellMar>
          <w:top w:w="0" w:type="dxa"/>
          <w:left w:w="0" w:type="dxa"/>
          <w:bottom w:w="0" w:type="dxa"/>
          <w:right w:w="0" w:type="dxa"/>
        </w:tblCellMar>
      </w:tblPr>
      <w:tblGrid>
        <w:gridCol w:w="1348"/>
        <w:gridCol w:w="2187"/>
        <w:gridCol w:w="1779"/>
        <w:gridCol w:w="1677"/>
        <w:gridCol w:w="1514"/>
      </w:tblGrid>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主体工程区</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340</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沉沙池</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座</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铺设彩条布</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1000</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道路区</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130</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铺设彩条布</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400</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措施完成情况如下</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主体工程区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临时排水沟</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340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、沉沙池2座、铺设彩条布1000m</w:t>
      </w:r>
      <w:r>
        <w:rPr>
          <w:rFonts w:hint="eastAsia"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道路区：</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临时排水沟</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130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、铺设彩条布400m</w:t>
      </w:r>
      <w:r>
        <w:rPr>
          <w:rFonts w:hint="eastAsia"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82" w:name="_Toc2595"/>
      <w:bookmarkStart w:id="83" w:name="_Toc24182"/>
      <w:bookmarkStart w:id="84" w:name="_Toc26042"/>
      <w:bookmarkStart w:id="85" w:name="_Toc1691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水土保持措施防治效果</w:t>
      </w:r>
      <w:bookmarkEnd w:id="82"/>
      <w:bookmarkEnd w:id="83"/>
      <w:bookmarkEnd w:id="84"/>
      <w:bookmarkEnd w:id="8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工程基本按照水土保持方案防治体系开展水土保持设施建设工作，排水设施完善，设施布设合理，符合水土保持要求。各项水土保持设施完工后，随着</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植被</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的恢复，水土流失强度进一步减弱。各项水土保持设施基本稳定，</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见设施损坏。整体而言，完成的水土保持设施项目及工程量存在一些变化，主要原因在于：</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由于施工优化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主体工程区土地整治覆土、浆砌石排水沟、临时排水沟工程量减少。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）实际建设过程中，</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主体工程区可绿化面积增加，因此综合绿化措施工程量增加。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实际施工过程中，道路区临时防护工程措施量增加</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 w:lineRule="atLeast"/>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各防治分区的水土保持设施工程量变化情况详见表4-5。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 w:lineRule="atLeast"/>
        <w:ind w:right="0" w:rightChars="0" w:firstLine="482" w:firstLineChars="20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表4-5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水土保持措施监测表</w:t>
      </w:r>
    </w:p>
    <w:tbl>
      <w:tblPr>
        <w:tblStyle w:val="8"/>
        <w:tblW w:w="8851" w:type="dxa"/>
        <w:jc w:val="center"/>
        <w:shd w:val="clear" w:color="auto" w:fill="auto"/>
        <w:tblLayout w:type="fixed"/>
        <w:tblCellMar>
          <w:top w:w="0" w:type="dxa"/>
          <w:left w:w="0" w:type="dxa"/>
          <w:bottom w:w="0" w:type="dxa"/>
          <w:right w:w="0" w:type="dxa"/>
        </w:tblCellMar>
      </w:tblPr>
      <w:tblGrid>
        <w:gridCol w:w="598"/>
        <w:gridCol w:w="2187"/>
        <w:gridCol w:w="950"/>
        <w:gridCol w:w="1336"/>
        <w:gridCol w:w="1380"/>
        <w:gridCol w:w="1380"/>
        <w:gridCol w:w="1020"/>
      </w:tblGrid>
      <w:tr>
        <w:tblPrEx>
          <w:shd w:val="clear" w:color="auto" w:fill="auto"/>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bookmarkStart w:id="86" w:name="_Toc17462"/>
            <w:bookmarkStart w:id="87" w:name="_Toc15275"/>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措施名称</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单位</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方案工程量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完成工程量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增减</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Ⅰ</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工程措施</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主体工程区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土地整治覆土</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227.7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198</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-29.7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浆砌石排水沟</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520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515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浆砌石护坡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312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Ⅱ</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植物措施</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主体工程区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综合绿化</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941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Ⅲ</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临时措施</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主体工程区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340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沉沙池</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座</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铺设彩条布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二</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道路区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铺设彩条布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88" w:name="_Toc16717"/>
      <w:bookmarkStart w:id="89" w:name="_Toc4992"/>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5</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土壤流失量分析</w:t>
      </w:r>
      <w:bookmarkEnd w:id="86"/>
      <w:bookmarkEnd w:id="87"/>
      <w:bookmarkEnd w:id="88"/>
      <w:bookmarkEnd w:id="8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90" w:name="_Toc5844"/>
      <w:bookmarkStart w:id="91" w:name="_Toc2806"/>
      <w:bookmarkStart w:id="92" w:name="_Toc2529"/>
      <w:bookmarkStart w:id="93" w:name="_Toc2763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5.1</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水土流失面积</w:t>
      </w:r>
      <w:bookmarkEnd w:id="90"/>
      <w:bookmarkEnd w:id="91"/>
      <w:bookmarkEnd w:id="92"/>
      <w:bookmarkEnd w:id="9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自工程开工以来，开挖回填等扰动活动一直存在，随着全面进入施工状态时，工程水土流失面积达到最大值，面积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为7334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。工程建成时，各项水土保持设施的落实到位，工程水土流失面积逐渐减小。植被恢复期，工程、植物措施落实，工程水土流失面积逐渐减小。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94" w:name="_Toc29643"/>
      <w:bookmarkStart w:id="95" w:name="_Toc11380"/>
      <w:bookmarkStart w:id="96" w:name="_Toc16526"/>
      <w:bookmarkStart w:id="97" w:name="_Toc1493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土壤流失量</w:t>
      </w:r>
      <w:bookmarkEnd w:id="94"/>
      <w:bookmarkEnd w:id="95"/>
      <w:bookmarkEnd w:id="96"/>
      <w:bookmarkEnd w:id="9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背景值水土流失量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柳州威宇爆破工程有限责任公司三江分公司民用爆破器材仓库整体搬迁建设项目</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水保</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方案报告表</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》根据地形地貌、植被等因素确定项目区扰动前的水土流失为微度侵蚀，侵蚀背景值为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350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5.2.2</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土壤侵蚀模数确定的主要依据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土壤侵蚀模数的确定以《土壤侵蚀分类分级标准》（SL190-2007）为依据，同时结合项目区地形地貌、降雨、现场调查情况等综合考虑。面蚀分级指标及强度详见表5-1、表5-2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723" w:firstLineChars="30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表5-1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面蚀分级指标</w:t>
      </w:r>
    </w:p>
    <w:tbl>
      <w:tblPr>
        <w:tblStyle w:val="8"/>
        <w:tblW w:w="85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60"/>
        <w:gridCol w:w="1077"/>
        <w:gridCol w:w="959"/>
        <w:gridCol w:w="1080"/>
        <w:gridCol w:w="1080"/>
        <w:gridCol w:w="1080"/>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9" w:hRule="atLeast"/>
          <w:jc w:val="center"/>
        </w:trPr>
        <w:tc>
          <w:tcPr>
            <w:tcW w:w="3237"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mc:AlternateContent>
              <mc:Choice Requires="wpsCustomData">
                <wpsCustomData:diagonals>
                  <wpsCustomData:diagonal from="30000" to="10000">
                    <wpsCustomData:border w:val="single" w:color="000000" w:sz="4" w:space="0"/>
                  </wpsCustomData:diagonal>
                </wpsCustomData:diagonals>
              </mc:Choice>
            </mc:AlternateContent>
          </w:tcPr>
          <w:p>
            <w:pPr>
              <w:snapToGrid w:val="0"/>
              <w:spacing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p>
            <w:pPr>
              <w:snapToGrid w:val="0"/>
              <w:spacing w:line="240" w:lineRule="auto"/>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地类</w:t>
            </w:r>
          </w:p>
          <w:p>
            <w:pPr>
              <w:snapToGrid w:val="0"/>
              <w:spacing w:line="240" w:lineRule="auto"/>
              <w:jc w:val="center"/>
              <mc:AlternateContent>
                <mc:Choice Requires="wpsCustomData">
                  <wpsCustomData:diagonalParaType/>
                </mc:Choice>
              </mc:AlternateContent>
              <w:rPr>
                <w:rFonts w:hint="default" w:ascii="Times New Roman" w:hAnsi="Times New Roman" w:eastAsia="仿宋" w:cs="Times New Roman"/>
                <w:i w:val="0"/>
                <w:color w:val="000000" w:themeColor="text1"/>
                <w:sz w:val="21"/>
                <w:szCs w:val="21"/>
                <w:u w:val="none"/>
                <w14:textFill>
                  <w14:solidFill>
                    <w14:schemeClr w14:val="tx1"/>
                  </w14:solidFill>
                </w14:textFill>
              </w:rPr>
            </w:pPr>
          </w:p>
          <w:p>
            <w:pPr>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坡度（°）</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&gt;35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3237"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非耕地林草盖度（</w:t>
            </w:r>
            <w:r>
              <w:rPr>
                <w:rStyle w:val="13"/>
                <w:rFonts w:hint="default" w:ascii="Times New Roman" w:hAnsi="Times New Roman" w:eastAsia="仿宋" w:cs="Times New Roman"/>
                <w:color w:val="000000" w:themeColor="text1"/>
                <w:sz w:val="21"/>
                <w:szCs w:val="21"/>
                <w:lang w:val="en-US" w:eastAsia="zh-CN" w:bidi="ar"/>
                <w14:textFill>
                  <w14:solidFill>
                    <w14:schemeClr w14:val="tx1"/>
                  </w14:solidFill>
                </w14:textFill>
              </w:rPr>
              <w:t>%</w:t>
            </w: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60~75</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轻</w:t>
            </w:r>
          </w:p>
        </w:tc>
        <w:tc>
          <w:tcPr>
            <w:tcW w:w="1080" w:type="dxa"/>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lef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9" w:type="dxa"/>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45~60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度</w:t>
            </w:r>
          </w:p>
        </w:tc>
        <w:tc>
          <w:tcPr>
            <w:tcW w:w="1080" w:type="dxa"/>
            <w:vMerge w:val="restart"/>
            <w:tcBorders>
              <w:top w:val="single" w:color="000000" w:sz="4" w:space="0"/>
              <w:left w:val="single" w:color="000000" w:sz="4" w:space="0"/>
            </w:tcBorders>
            <w:shd w:val="clear" w:color="auto" w:fill="auto"/>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中</w:t>
            </w: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30~45</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continue"/>
            <w:tcBorders>
              <w:lef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极强烈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&lt;30</w:t>
            </w:r>
          </w:p>
        </w:tc>
        <w:tc>
          <w:tcPr>
            <w:tcW w:w="95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极强烈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剧烈</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85" w:rightChars="0" w:firstLine="723" w:firstLineChars="30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表5-2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水力侵蚀强度分级</w:t>
      </w:r>
    </w:p>
    <w:tbl>
      <w:tblPr>
        <w:tblStyle w:val="9"/>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3198"/>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级别</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平均侵蚀模数[（t/(km</w:t>
            </w:r>
            <w:r>
              <w:rPr>
                <w:rFonts w:hint="default" w:ascii="Times New Roman" w:hAnsi="Times New Roman" w:eastAsia="仿宋" w:cs="Times New Roman"/>
                <w:b/>
                <w:bCs/>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.a）]</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平均流失厚度（mm/a）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微度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&lt;500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&lt;0.345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轻度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500~2500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0.345~1.724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中度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2500~5000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1.724~3.448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强烈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5000~8000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3.448~5.517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极强烈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8000~15000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5.517~10.345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剧烈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&gt;1500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&gt;10.345</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注：本表土流失厚度系按当地平均土壤干容重1.45g/cm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折算。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5.2.3水土流失量监测结果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根据工程建设实际情况，结合降雨、现场监测时收集监测点数据及相关工程资料计算统计，项目区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监测期</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土壤流失量为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0.92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项目区土壤侵蚀量详见表5-3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ind w:firstLine="240" w:firstLineChars="100"/>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表5-3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不同时段各扰动分区土壤侵蚀量统计表</w:t>
      </w:r>
    </w:p>
    <w:tbl>
      <w:tblPr>
        <w:tblStyle w:val="8"/>
        <w:tblW w:w="8892" w:type="dxa"/>
        <w:jc w:val="center"/>
        <w:shd w:val="clear" w:color="auto" w:fill="auto"/>
        <w:tblLayout w:type="fixed"/>
        <w:tblCellMar>
          <w:top w:w="0" w:type="dxa"/>
          <w:left w:w="0" w:type="dxa"/>
          <w:bottom w:w="0" w:type="dxa"/>
          <w:right w:w="0" w:type="dxa"/>
        </w:tblCellMar>
      </w:tblPr>
      <w:tblGrid>
        <w:gridCol w:w="554"/>
        <w:gridCol w:w="1350"/>
        <w:gridCol w:w="1377"/>
        <w:gridCol w:w="1677"/>
        <w:gridCol w:w="1906"/>
        <w:gridCol w:w="1040"/>
        <w:gridCol w:w="988"/>
      </w:tblGrid>
      <w:tr>
        <w:tblPrEx>
          <w:shd w:val="clear" w:color="auto" w:fill="auto"/>
          <w:tblCellMar>
            <w:top w:w="0" w:type="dxa"/>
            <w:left w:w="0" w:type="dxa"/>
            <w:bottom w:w="0" w:type="dxa"/>
            <w:right w:w="0" w:type="dxa"/>
          </w:tblCellMar>
        </w:tblPrEx>
        <w:trPr>
          <w:trHeight w:val="605" w:hRule="atLeast"/>
          <w:jc w:val="center"/>
        </w:trPr>
        <w:tc>
          <w:tcPr>
            <w:tcW w:w="55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阶段</w:t>
            </w:r>
          </w:p>
        </w:tc>
        <w:tc>
          <w:tcPr>
            <w:tcW w:w="13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时间</w:t>
            </w:r>
          </w:p>
        </w:tc>
        <w:tc>
          <w:tcPr>
            <w:tcW w:w="137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分区</w:t>
            </w:r>
          </w:p>
        </w:tc>
        <w:tc>
          <w:tcPr>
            <w:tcW w:w="167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监测面积（</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c>
          <w:tcPr>
            <w:tcW w:w="190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平均土壤侵蚀模数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.a）</w:t>
            </w:r>
          </w:p>
        </w:tc>
        <w:tc>
          <w:tcPr>
            <w:tcW w:w="10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时间（a）</w:t>
            </w:r>
          </w:p>
        </w:tc>
        <w:tc>
          <w:tcPr>
            <w:tcW w:w="98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土壤流失量（t）</w:t>
            </w:r>
          </w:p>
        </w:tc>
      </w:tr>
      <w:tr>
        <w:tblPrEx>
          <w:tblCellMar>
            <w:top w:w="0" w:type="dxa"/>
            <w:left w:w="0" w:type="dxa"/>
            <w:bottom w:w="0" w:type="dxa"/>
            <w:right w:w="0" w:type="dxa"/>
          </w:tblCellMar>
        </w:tblPrEx>
        <w:trPr>
          <w:trHeight w:val="665" w:hRule="atLeast"/>
          <w:jc w:val="center"/>
        </w:trPr>
        <w:tc>
          <w:tcPr>
            <w:tcW w:w="554" w:type="dxa"/>
            <w:vMerge w:val="restart"/>
            <w:tcBorders>
              <w:top w:val="nil"/>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监测期</w:t>
            </w:r>
          </w:p>
        </w:tc>
        <w:tc>
          <w:tcPr>
            <w:tcW w:w="1350" w:type="dxa"/>
            <w:vMerge w:val="restart"/>
            <w:tcBorders>
              <w:top w:val="nil"/>
              <w:left w:val="nil"/>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月</w:t>
            </w:r>
            <w:r>
              <w:rPr>
                <w:rFonts w:hint="default" w:ascii="Times New Roman" w:hAnsi="Times New Roman" w:eastAsia="仿宋" w:cs="Times New Roman"/>
                <w:color w:val="000000" w:themeColor="text1"/>
                <w:spacing w:val="0"/>
                <w:w w:val="100"/>
                <w:position w:val="-2"/>
                <w:sz w:val="21"/>
                <w:szCs w:val="21"/>
                <w:highlight w:val="none"/>
                <w:vertAlign w:val="baseli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月</w:t>
            </w:r>
          </w:p>
        </w:tc>
        <w:tc>
          <w:tcPr>
            <w:tcW w:w="13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主体工程区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0.6684</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0.25</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0.84</w:t>
            </w:r>
          </w:p>
        </w:tc>
      </w:tr>
      <w:tr>
        <w:tblPrEx>
          <w:tblCellMar>
            <w:top w:w="0" w:type="dxa"/>
            <w:left w:w="0" w:type="dxa"/>
            <w:bottom w:w="0" w:type="dxa"/>
            <w:right w:w="0" w:type="dxa"/>
          </w:tblCellMar>
        </w:tblPrEx>
        <w:trPr>
          <w:trHeight w:val="665" w:hRule="atLeast"/>
          <w:jc w:val="center"/>
        </w:trPr>
        <w:tc>
          <w:tcPr>
            <w:tcW w:w="554"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5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0.0650</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0.25</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0.08</w:t>
            </w:r>
          </w:p>
        </w:tc>
      </w:tr>
      <w:tr>
        <w:tblPrEx>
          <w:tblCellMar>
            <w:top w:w="0" w:type="dxa"/>
            <w:left w:w="0" w:type="dxa"/>
            <w:bottom w:w="0" w:type="dxa"/>
            <w:right w:w="0" w:type="dxa"/>
          </w:tblCellMar>
        </w:tblPrEx>
        <w:trPr>
          <w:trHeight w:val="23" w:hRule="atLeast"/>
          <w:jc w:val="center"/>
        </w:trPr>
        <w:tc>
          <w:tcPr>
            <w:tcW w:w="328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共 计</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0.7334</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0.92</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程监测时段为2020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本次进场探勘监测时，</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落实的各项水土保持设施运行良好，现场水土流失强度</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降</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至微度水平</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98" w:name="_Toc28234"/>
      <w:bookmarkStart w:id="99" w:name="_Toc31767"/>
      <w:bookmarkStart w:id="100" w:name="_Toc26190"/>
      <w:bookmarkStart w:id="101" w:name="_Toc26524"/>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取料（石、料）弃土（石、料）潜在土壤流失量</w:t>
      </w:r>
      <w:bookmarkEnd w:id="98"/>
      <w:bookmarkEnd w:id="99"/>
      <w:bookmarkEnd w:id="100"/>
      <w:bookmarkEnd w:id="10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工程施工过程中尚未发现乱堆、乱弃土石方，不存在潜在土壤流失量。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02" w:name="_Toc28885"/>
      <w:bookmarkStart w:id="103" w:name="_Toc19571"/>
      <w:bookmarkStart w:id="104" w:name="_Toc3771"/>
      <w:bookmarkStart w:id="105" w:name="_Toc30610"/>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水土流失危害</w:t>
      </w:r>
      <w:bookmarkEnd w:id="102"/>
      <w:bookmarkEnd w:id="103"/>
      <w:bookmarkEnd w:id="104"/>
      <w:bookmarkEnd w:id="10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通过现场监测及查阅施工相关资料得知，工程在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阶段（20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13年6月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）未发生水土流失危害事件。</w:t>
      </w:r>
    </w:p>
    <w:p>
      <w:pPr>
        <w:widowControl w:val="0"/>
        <w:numPr>
          <w:ilvl w:val="0"/>
          <w:numId w:val="0"/>
        </w:numPr>
        <w:spacing w:before="0" w:after="0" w:line="322" w:lineRule="auto"/>
        <w:ind w:right="84" w:rightChars="0"/>
        <w:jc w:val="cente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3" w:type="default"/>
          <w:pgSz w:w="11923" w:h="16838"/>
          <w:pgMar w:top="1440" w:right="1800" w:bottom="1440" w:left="1800" w:header="850" w:footer="850" w:gutter="0"/>
          <w:pgNumType w:fmt="decimal"/>
          <w:cols w:space="425" w:num="1"/>
          <w:rtlGutter w:val="0"/>
          <w:docGrid w:type="lines" w:linePitch="29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106" w:name="_Toc26652"/>
      <w:bookmarkStart w:id="107" w:name="_Toc13740"/>
      <w:bookmarkStart w:id="108" w:name="_Toc12520"/>
      <w:bookmarkStart w:id="109" w:name="_Toc7568"/>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6 </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水土流失防治效果监测情况</w:t>
      </w:r>
      <w:bookmarkEnd w:id="106"/>
      <w:bookmarkEnd w:id="107"/>
      <w:bookmarkEnd w:id="108"/>
      <w:bookmarkEnd w:id="10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10" w:name="_Toc4712"/>
      <w:bookmarkStart w:id="111" w:name="_Toc31827"/>
      <w:bookmarkStart w:id="112" w:name="_Toc16503"/>
      <w:bookmarkStart w:id="113" w:name="_Toc3240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6.1  扰动土地整治率</w:t>
      </w:r>
      <w:bookmarkEnd w:id="110"/>
      <w:bookmarkEnd w:id="111"/>
      <w:bookmarkEnd w:id="112"/>
      <w:bookmarkEnd w:id="11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扰动土地根据监测调查及施工记录，本工程施工期间扰动土地面积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7334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，施工结束后，完成治理面积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7325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，扰动土地整治率为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99.88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%，达到了方案制定的目标值9</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%。详见表6-1。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14" w:name="_Toc196"/>
      <w:bookmarkStart w:id="115" w:name="_Toc1561"/>
      <w:bookmarkStart w:id="116" w:name="_Toc3178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6.2  水土流失总治理度</w:t>
      </w:r>
      <w:bookmarkEnd w:id="114"/>
      <w:bookmarkEnd w:id="115"/>
      <w:bookmarkEnd w:id="116"/>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工程建设造成水土流失总面积为除去永久建筑面积以外的扰动地表面积，共计</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1829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，经采取水土保持措施治理达标的面积为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1820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。经分析计算，水土流失总治理度为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99.51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%，达到了方案制定的目标值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%。详见表6-1。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17" w:name="_Toc6127"/>
      <w:bookmarkStart w:id="118" w:name="_Toc24648"/>
      <w:bookmarkStart w:id="119" w:name="_Toc7520"/>
      <w:bookmarkStart w:id="120" w:name="_Toc3274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6.3  拦渣率与弃渣利用情况</w:t>
      </w:r>
      <w:bookmarkEnd w:id="117"/>
      <w:bookmarkEnd w:id="118"/>
      <w:bookmarkEnd w:id="119"/>
      <w:bookmarkEnd w:id="12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根据水土保持监测资料及收集相关资料得知，工程累计挖方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2208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（含表土1343m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，填方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2028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（含表土1343m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，未产生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永久</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弃土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，因此本项目不计算拦渣率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21" w:name="_Toc26884"/>
      <w:bookmarkStart w:id="122" w:name="_Toc28200"/>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6.4  土壤流失控制比</w:t>
      </w:r>
      <w:bookmarkEnd w:id="121"/>
      <w:bookmarkEnd w:id="12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属于桂东山地丘陵自治区级水土流失重点治理区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，以水力侵蚀为主。按照《土壤 侵蚀分类分级标准》（SL190-2007），本期工程建设土壤容许流失量为 500t/(km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·a)。通过现场调查、踏勘，项目区各项措施已经发挥效益，参照《土壤侵蚀分类分级标准》（SL190-2007）的土壤侵蚀强度分级标准和面蚀分级指标等，分析确定项目建设区治理后的平均土壤侵蚀模数为50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·a)，土壤流失控制比为 1.0，达到了方案制定的目标要求。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23" w:name="_Toc989"/>
      <w:bookmarkStart w:id="124" w:name="_Toc31411"/>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6.5  林草植被恢复率</w:t>
      </w:r>
      <w:bookmarkEnd w:id="123"/>
      <w:bookmarkEnd w:id="124"/>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林草植被恢复率指项目建设区内，林草类植被面积占可恢复林草植被面积的百分比。林草覆盖率指林草类植被面积占项目建设区面积的百分比。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根据对植物措施的调查及抽样监测，结合查阅主体工程施工、占地和绿化等有关资料得知，工程防治责任范围为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7334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，可绿化面积为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1709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恢复植被面积为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1700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99.47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%。达到方案目标值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%，详见表6-2。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25" w:name="_Toc22267"/>
      <w:bookmarkStart w:id="126" w:name="_Toc8255"/>
      <w:bookmarkStart w:id="127" w:name="_Toc28073"/>
      <w:bookmarkStart w:id="128" w:name="_Toc20544"/>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6.6  林草覆盖率</w:t>
      </w:r>
      <w:bookmarkEnd w:id="125"/>
      <w:bookmarkEnd w:id="126"/>
      <w:bookmarkEnd w:id="127"/>
      <w:bookmarkEnd w:id="128"/>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sectPr>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本工程林草面积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1700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，项目扰动地表面积为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7334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，林草植被覆盖率为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23.18%，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达到方案目标值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ind w:firstLine="1687" w:firstLineChars="700"/>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表6-1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水土流失总治理度分析表</w:t>
      </w:r>
    </w:p>
    <w:tbl>
      <w:tblPr>
        <w:tblStyle w:val="8"/>
        <w:tblW w:w="13730" w:type="dxa"/>
        <w:jc w:val="center"/>
        <w:shd w:val="clear" w:color="auto" w:fill="auto"/>
        <w:tblLayout w:type="autofit"/>
        <w:tblCellMar>
          <w:top w:w="0" w:type="dxa"/>
          <w:left w:w="0" w:type="dxa"/>
          <w:bottom w:w="0" w:type="dxa"/>
          <w:right w:w="0" w:type="dxa"/>
        </w:tblCellMar>
      </w:tblPr>
      <w:tblGrid>
        <w:gridCol w:w="1125"/>
        <w:gridCol w:w="1880"/>
        <w:gridCol w:w="1470"/>
        <w:gridCol w:w="1410"/>
        <w:gridCol w:w="1395"/>
        <w:gridCol w:w="1290"/>
        <w:gridCol w:w="1230"/>
        <w:gridCol w:w="1080"/>
        <w:gridCol w:w="1410"/>
        <w:gridCol w:w="1440"/>
      </w:tblGrid>
      <w:tr>
        <w:tblPrEx>
          <w:shd w:val="clear" w:color="auto" w:fill="auto"/>
          <w:tblCellMar>
            <w:top w:w="0" w:type="dxa"/>
            <w:left w:w="0" w:type="dxa"/>
            <w:bottom w:w="0" w:type="dxa"/>
            <w:right w:w="0" w:type="dxa"/>
          </w:tblCellMar>
        </w:tblPrEx>
        <w:trPr>
          <w:trHeight w:val="23"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序号</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项目分区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项目建设区面积（</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建筑物及硬化（</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水土流失面积（</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水土保持措施面积（</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扰动土地整治率（</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水土流失总治理度（</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23"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工程措施</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植物措施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小计</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主体工程区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6684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4855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1829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120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1700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1820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99.87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99.51 </w:t>
            </w:r>
          </w:p>
        </w:tc>
      </w:tr>
      <w:tr>
        <w:tblPrEx>
          <w:tblCellMar>
            <w:top w:w="0" w:type="dxa"/>
            <w:left w:w="0" w:type="dxa"/>
            <w:bottom w:w="0" w:type="dxa"/>
            <w:right w:w="0" w:type="dxa"/>
          </w:tblCellMar>
        </w:tblPrEx>
        <w:trPr>
          <w:trHeight w:val="23"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650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23" w:hRule="atLeast"/>
          <w:jc w:val="center"/>
        </w:trPr>
        <w:tc>
          <w:tcPr>
            <w:tcW w:w="3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7334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5505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1829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120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1700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1820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99.88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99.51 </w:t>
            </w:r>
          </w:p>
        </w:tc>
      </w:tr>
    </w:tbl>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ind w:firstLine="1687" w:firstLineChars="700"/>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表6-2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林草植被恢复率及植被覆盖率计算表</w:t>
      </w:r>
    </w:p>
    <w:tbl>
      <w:tblPr>
        <w:tblStyle w:val="8"/>
        <w:tblW w:w="13727" w:type="dxa"/>
        <w:jc w:val="center"/>
        <w:shd w:val="clear" w:color="auto" w:fill="auto"/>
        <w:tblLayout w:type="fixed"/>
        <w:tblCellMar>
          <w:top w:w="0" w:type="dxa"/>
          <w:left w:w="0" w:type="dxa"/>
          <w:bottom w:w="0" w:type="dxa"/>
          <w:right w:w="0" w:type="dxa"/>
        </w:tblCellMar>
      </w:tblPr>
      <w:tblGrid>
        <w:gridCol w:w="1156"/>
        <w:gridCol w:w="2025"/>
        <w:gridCol w:w="2280"/>
        <w:gridCol w:w="1935"/>
        <w:gridCol w:w="2325"/>
        <w:gridCol w:w="1995"/>
        <w:gridCol w:w="2011"/>
      </w:tblGrid>
      <w:tr>
        <w:tblPrEx>
          <w:shd w:val="clear" w:color="auto" w:fill="auto"/>
          <w:tblCellMar>
            <w:top w:w="0" w:type="dxa"/>
            <w:left w:w="0" w:type="dxa"/>
            <w:bottom w:w="0" w:type="dxa"/>
            <w:right w:w="0" w:type="dxa"/>
          </w:tblCellMar>
        </w:tblPrEx>
        <w:trPr>
          <w:trHeight w:val="23"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项目分区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项目建设区面积（</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可绿化面积（</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林草类植被面积（</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b/>
                <w:bCs/>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林草植被恢复率（</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林草覆盖率（</w:t>
            </w:r>
            <w: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23"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主体工程区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6684 </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1709 </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1700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99.47 </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25.43 </w:t>
            </w:r>
          </w:p>
        </w:tc>
      </w:tr>
      <w:tr>
        <w:tblPrEx>
          <w:tblCellMar>
            <w:top w:w="0" w:type="dxa"/>
            <w:left w:w="0" w:type="dxa"/>
            <w:bottom w:w="0" w:type="dxa"/>
            <w:right w:w="0" w:type="dxa"/>
          </w:tblCellMar>
        </w:tblPrEx>
        <w:trPr>
          <w:trHeight w:val="23"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650</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23" w:hRule="atLeast"/>
          <w:jc w:val="center"/>
        </w:trPr>
        <w:tc>
          <w:tcPr>
            <w:tcW w:w="31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7334</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1709 </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1700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99.47 </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23.18 </w:t>
            </w:r>
          </w:p>
        </w:tc>
      </w:tr>
    </w:tbl>
    <w:p>
      <w:pPr>
        <w:pStyle w:val="2"/>
        <w:rPr>
          <w:rFonts w:hint="eastAsia"/>
          <w:color w:val="000000" w:themeColor="text1"/>
          <w:lang w:val="en-US" w:eastAsia="zh-CN"/>
          <w14:textFill>
            <w14:solidFill>
              <w14:schemeClr w14:val="tx1"/>
            </w14:solidFill>
          </w14:textFill>
        </w:rPr>
        <w:sectPr>
          <w:headerReference r:id="rId14" w:type="default"/>
          <w:pgSz w:w="16838" w:h="11923" w:orient="landscape"/>
          <w:pgMar w:top="1298" w:right="1140" w:bottom="1321" w:left="1202" w:header="737" w:footer="850" w:gutter="0"/>
          <w:pgNumType w:fmt="decimal"/>
          <w:cols w:space="425" w:num="1"/>
          <w:rtlGutter w:val="0"/>
          <w:docGrid w:type="lines" w:linePitch="29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29" w:name="_Toc28796"/>
      <w:bookmarkStart w:id="130" w:name="_Toc17665"/>
      <w:bookmarkStart w:id="131" w:name="_Toc6458"/>
      <w:bookmarkStart w:id="132" w:name="_Toc29932"/>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6.7</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防治目标完成情况</w:t>
      </w:r>
      <w:bookmarkEnd w:id="129"/>
      <w:bookmarkEnd w:id="130"/>
      <w:bookmarkEnd w:id="131"/>
      <w:bookmarkEnd w:id="132"/>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综上所述，截至20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10月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，现场数据显示，工程六项指标已经达到方案目标值，详见表6-3。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firstLine="482" w:firstLineChars="20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表6-3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水土流失防治指标完成情况一览表</w:t>
      </w:r>
    </w:p>
    <w:tbl>
      <w:tblPr>
        <w:tblStyle w:val="8"/>
        <w:tblW w:w="8378" w:type="dxa"/>
        <w:jc w:val="center"/>
        <w:shd w:val="clear" w:color="auto" w:fill="auto"/>
        <w:tblLayout w:type="fixed"/>
        <w:tblCellMar>
          <w:top w:w="0" w:type="dxa"/>
          <w:left w:w="0" w:type="dxa"/>
          <w:bottom w:w="0" w:type="dxa"/>
          <w:right w:w="0" w:type="dxa"/>
        </w:tblCellMar>
      </w:tblPr>
      <w:tblGrid>
        <w:gridCol w:w="660"/>
        <w:gridCol w:w="2685"/>
        <w:gridCol w:w="1659"/>
        <w:gridCol w:w="1695"/>
        <w:gridCol w:w="1679"/>
      </w:tblGrid>
      <w:tr>
        <w:tblPrEx>
          <w:tblCellMar>
            <w:top w:w="0" w:type="dxa"/>
            <w:left w:w="0" w:type="dxa"/>
            <w:bottom w:w="0" w:type="dxa"/>
            <w:right w:w="0" w:type="dxa"/>
          </w:tblCellMar>
        </w:tblPrEx>
        <w:trPr>
          <w:trHeight w:val="30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编号</w:t>
            </w:r>
          </w:p>
        </w:tc>
        <w:tc>
          <w:tcPr>
            <w:tcW w:w="26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防治目标</w:t>
            </w:r>
          </w:p>
        </w:tc>
        <w:tc>
          <w:tcPr>
            <w:tcW w:w="165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方案值</w:t>
            </w:r>
          </w:p>
        </w:tc>
        <w:tc>
          <w:tcPr>
            <w:tcW w:w="16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实际值</w:t>
            </w:r>
          </w:p>
        </w:tc>
        <w:tc>
          <w:tcPr>
            <w:tcW w:w="167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4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扰动土地整治率（%）</w:t>
            </w:r>
          </w:p>
        </w:tc>
        <w:tc>
          <w:tcPr>
            <w:tcW w:w="16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95</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99.88 </w:t>
            </w:r>
          </w:p>
        </w:tc>
        <w:tc>
          <w:tcPr>
            <w:tcW w:w="16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水土流失总治理度（</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6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87 </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99.51 </w:t>
            </w:r>
          </w:p>
        </w:tc>
        <w:tc>
          <w:tcPr>
            <w:tcW w:w="16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0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土壤流失控制比</w:t>
            </w:r>
          </w:p>
        </w:tc>
        <w:tc>
          <w:tcPr>
            <w:tcW w:w="16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 </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 </w:t>
            </w:r>
          </w:p>
        </w:tc>
        <w:tc>
          <w:tcPr>
            <w:tcW w:w="16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拦渣率（%）</w:t>
            </w:r>
          </w:p>
        </w:tc>
        <w:tc>
          <w:tcPr>
            <w:tcW w:w="16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95</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6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0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林草植被恢复率（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6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97</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99.47 </w:t>
            </w:r>
          </w:p>
        </w:tc>
        <w:tc>
          <w:tcPr>
            <w:tcW w:w="16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林草覆盖率（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6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23.18 </w:t>
            </w:r>
          </w:p>
        </w:tc>
        <w:tc>
          <w:tcPr>
            <w:tcW w:w="167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5"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133" w:name="_Toc10120"/>
      <w:bookmarkStart w:id="134" w:name="_Toc6891"/>
      <w:bookmarkStart w:id="135" w:name="_Toc24370"/>
      <w:bookmarkStart w:id="136" w:name="_Toc4530"/>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7 </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结论</w:t>
      </w:r>
      <w:bookmarkEnd w:id="133"/>
      <w:bookmarkEnd w:id="134"/>
      <w:bookmarkEnd w:id="135"/>
      <w:bookmarkEnd w:id="136"/>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37" w:name="_Toc1560"/>
      <w:bookmarkStart w:id="138" w:name="_Toc5687"/>
      <w:bookmarkStart w:id="139" w:name="_Toc18735"/>
      <w:bookmarkStart w:id="140" w:name="_Toc3219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7.1  水土流失动态变化</w:t>
      </w:r>
      <w:bookmarkEnd w:id="137"/>
      <w:bookmarkEnd w:id="138"/>
      <w:bookmarkEnd w:id="139"/>
      <w:bookmarkEnd w:id="14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7.1.1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根据工程实际征占地面积，并结合已批复的水土保持</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方案报告表</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及现场调查监测，工程实际扰动和影响范围为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7334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，与水土保持方案批复的水土流失防治责任范围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一致</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7.1.2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土石方的变化分析评价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批复的水土保持方案报告中，本工程土石方开挖总量</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2352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，总填方量为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346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，产生临时弃土1457m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，永久弃渣549m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根据调查监测结果统计所知，工程实际挖方总量</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2028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（含表土1343m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，总填方量为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2028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（含表土1343m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未产生永久弃方</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。工程土石方变化的主要原因：工程在建设过程中，根据实际情况，优化施工工艺，减少土石方开挖量，同时</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杆塔</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施工中尽量移挖作填，</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道路开挖</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基本</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采用半挖半填，或将挖方用于道路低洼处回填；工程产生的临时堆土均为剥离的表土，施工后期用于绿化覆土。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现场调查监测分析，工程在建设过程中，优化了相应的设计方案，采用了较先进的施工工艺，有效减少了工程的土石方挖填量，减少了对项目区及周边土地的扰动和环境的破坏，对减少水土流失起到较好的作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41" w:name="_Toc15249"/>
      <w:bookmarkStart w:id="142" w:name="_Toc1809"/>
      <w:bookmarkStart w:id="143" w:name="_Toc24082"/>
      <w:bookmarkStart w:id="144" w:name="_Toc1195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水土保持措施评价</w:t>
      </w:r>
      <w:bookmarkEnd w:id="141"/>
      <w:bookmarkEnd w:id="142"/>
      <w:bookmarkEnd w:id="143"/>
      <w:bookmarkEnd w:id="144"/>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建设单位</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对</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水土保持工作比较重视，按照水土保持方案要求，及时跟进水土保持措施，在20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月至20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月间，主要建成土地整治、排水工程、</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护坡工程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、植被</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恢复工程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、临时防护工程等。</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完成主要工程量：</w:t>
      </w:r>
      <w:r>
        <w:rPr>
          <w:rFonts w:hint="eastAsia" w:eastAsia="仿宋" w:cs="Times New Roman"/>
          <w:color w:val="000000" w:themeColor="text1"/>
          <w:spacing w:val="0"/>
          <w:kern w:val="0"/>
          <w:sz w:val="24"/>
          <w:szCs w:val="24"/>
          <w:lang w:val="en-US" w:eastAsia="zh-CN" w:bidi="ar-SA"/>
          <w14:textFill>
            <w14:solidFill>
              <w14:schemeClr w14:val="tx1"/>
            </w14:solidFill>
          </w14:textFill>
        </w:rPr>
        <w:t>土地整治覆土198</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浆砌石排水沟515m，浆砌石护坡</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综合绿化1700m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临时排水沟470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eastAsia" w:eastAsia="仿宋" w:cs="Times New Roman"/>
          <w:color w:val="000000" w:themeColor="text1"/>
          <w:spacing w:val="0"/>
          <w:kern w:val="0"/>
          <w:sz w:val="24"/>
          <w:szCs w:val="24"/>
          <w:lang w:val="en-US" w:eastAsia="zh-CN" w:bidi="ar-SA"/>
          <w14:textFill>
            <w14:solidFill>
              <w14:schemeClr w14:val="tx1"/>
            </w14:solidFill>
          </w14:textFill>
        </w:rPr>
        <w:t>沉沙池2座，铺设彩条布1400m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方案措施基本落实到位，防治措施基本到位。现各项水土保持设施运行良好，能够有效防治建设区因工程建设造成的水土流失，设施保土保水效果达到了水土保持</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方案报告表</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的设计目标。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45" w:name="_Toc22745"/>
      <w:bookmarkStart w:id="146" w:name="_Toc5245"/>
      <w:bookmarkStart w:id="147" w:name="_Toc21209"/>
      <w:bookmarkStart w:id="148" w:name="_Toc27682"/>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存在问题及建议</w:t>
      </w:r>
      <w:bookmarkEnd w:id="145"/>
      <w:bookmarkEnd w:id="146"/>
      <w:bookmarkEnd w:id="147"/>
      <w:bookmarkEnd w:id="148"/>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7.3.1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存在的问题</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部分排水沟存在堵塞情况</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7.3.2</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建议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）建设单位应及时对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排水沟进行清理和维护</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）总结水土保持措施实施的经验和教训，为运行期水土保持措施的维护提供指导，同时加强对水土保持设施的管理维护和植物养护，确保其发挥长远水土保持效益。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c</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）建议运营和管理单位组织管理人员加强水土保持知识的学习，树立人与自然和谐共处的良好生态意识，为水土保持工程长期稳定运行并发挥效益提供人员和技术保障。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d</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次监测项目介入时间较晚，不能正确反映水土保持工作，建议在项目验收后，建设单位应总结经验，在后续项目的开发建设过程中，加强监测管理力度，尽量减少监测滞后的情况发生，及时自行或委托具有相应水土保持监测能力机构进行监测，有利于更好的开展监测工作，并获得第一手监测资料，以便更好的服务工程建设项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49" w:name="_Toc20442"/>
      <w:bookmarkStart w:id="150" w:name="_Toc1116"/>
      <w:bookmarkStart w:id="151" w:name="_Toc10808"/>
      <w:bookmarkStart w:id="152" w:name="_Toc29714"/>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7.4  综合结论</w:t>
      </w:r>
      <w:bookmarkEnd w:id="149"/>
      <w:bookmarkEnd w:id="150"/>
      <w:bookmarkEnd w:id="151"/>
      <w:bookmarkEnd w:id="15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通过对项目区进行水土流失现场调查监测、分析，本工程自开工初期以来，分阶段分区域实施了水土保持各项防治措施，发挥了一定的水土流失防治效果。根据监测成果资料分析，得出以下总体结论：</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本项目水土保持</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方案报告表</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中确定的水土流失防治责任范围为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8454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，建设期实际防治责任范围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为7334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经统计，项目建设主要完成水土水土保持措施量为（工措、植措</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、临措</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土地整治覆土198m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，浆砌石排水沟515m，浆砌石护坡；综合绿化1700m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；临时排水沟470m，沉沙池2座，铺设彩条布1400m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通过对工程的水土保持监测成果分析，项目建设区域基本没有造成严重的水土流失危害，工程的排水、绿化等各类措施都已基本落实，有效的控制了水土流失。水土保持六项指标分别为：扰动土地整治率</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99.88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%，水土流失总治理度</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98.51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%，土壤流失控制比达1.0，林草植被恢复率</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99.47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%，林草覆盖率</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23.18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，本项目不计算拦渣率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。防治责任范围内土壤侵蚀量呈下降趋势，至</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月项目区平均土壤侵蚀模数达到50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·a)，工程建设新增水土流失得到一定控制。已完成的水土保持设施布设基本完善。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综上所述，水土保持措施实施以后，工程得到有效防护，扰动地表植被得到恢复，保土保水的能力大大提高；同时，也改善周边生态环境，修复了区域景观，环境质量得到提高。现各项水土保持设施运行良好，能够正常发挥其水土保持功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6"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153" w:name="_Toc4726"/>
      <w:bookmarkStart w:id="154" w:name="_Toc8563"/>
      <w:bookmarkStart w:id="155" w:name="_Toc21827"/>
      <w:bookmarkStart w:id="156" w:name="_Toc15623"/>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8</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bookmarkEnd w:id="153"/>
      <w:bookmarkEnd w:id="154"/>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附件及附图</w:t>
      </w:r>
      <w:bookmarkEnd w:id="155"/>
      <w:bookmarkEnd w:id="156"/>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57" w:name="_Toc7052"/>
      <w:bookmarkStart w:id="158" w:name="_Toc9406"/>
      <w:bookmarkStart w:id="159" w:name="_Toc2525"/>
      <w:bookmarkStart w:id="160" w:name="_Toc22324"/>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8.1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附件</w:t>
      </w:r>
      <w:bookmarkEnd w:id="157"/>
      <w:bookmarkEnd w:id="158"/>
      <w:bookmarkEnd w:id="159"/>
      <w:bookmarkEnd w:id="16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（1）水土保持方案批复；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（2）水土保持补偿费。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61" w:name="_Toc7051"/>
      <w:bookmarkStart w:id="162" w:name="_Toc30455"/>
      <w:bookmarkStart w:id="163" w:name="_Toc186"/>
      <w:bookmarkStart w:id="164" w:name="_Toc789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8.2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附图</w:t>
      </w:r>
      <w:bookmarkEnd w:id="161"/>
      <w:bookmarkEnd w:id="162"/>
      <w:bookmarkEnd w:id="163"/>
      <w:bookmarkEnd w:id="164"/>
    </w:p>
    <w:p>
      <w:pPr>
        <w:keepNext w:val="0"/>
        <w:keepLines w:val="0"/>
        <w:pageBreakBefore w:val="0"/>
        <w:widowControl w:val="0"/>
        <w:numPr>
          <w:ilvl w:val="0"/>
          <w:numId w:val="7"/>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监测图集</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（2）工程地理位置图</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（3）水土保持</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总平面</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布置图</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tabs>
          <w:tab w:val="left" w:pos="2636"/>
        </w:tabs>
        <w:bidi w:val="0"/>
        <w:jc w:val="left"/>
        <w:rPr>
          <w:rFonts w:hint="default"/>
          <w:color w:val="000000" w:themeColor="text1"/>
          <w:lang w:val="en-US" w:eastAsia="zh-CN"/>
          <w14:textFill>
            <w14:solidFill>
              <w14:schemeClr w14:val="tx1"/>
            </w14:solidFill>
          </w14:textFill>
        </w:rPr>
        <w:sectPr>
          <w:pgSz w:w="11923" w:h="16838"/>
          <w:pgMar w:top="1440" w:right="1800" w:bottom="1440" w:left="1800" w:header="850" w:footer="850" w:gutter="0"/>
          <w:pgNumType w:fmt="decimal"/>
          <w:cols w:space="425" w:num="1"/>
          <w:rtlGutter w:val="0"/>
          <w:docGrid w:type="lines" w:linePitch="290" w:charSpace="0"/>
        </w:sectPr>
      </w:pPr>
      <w:r>
        <w:rPr>
          <w:rFonts w:hint="eastAsia"/>
          <w:color w:val="000000" w:themeColor="text1"/>
          <w:lang w:val="en-US" w:eastAsia="zh-CN"/>
          <w14:textFill>
            <w14:solidFill>
              <w14:schemeClr w14:val="tx1"/>
            </w14:solidFill>
          </w14:textFill>
        </w:rPr>
        <w:tab/>
      </w:r>
    </w:p>
    <w:p>
      <w:pPr>
        <w:pStyle w:val="2"/>
        <w:rPr>
          <w:rFonts w:hint="default"/>
          <w:color w:val="000000" w:themeColor="text1"/>
          <w:lang w:val="en-US" w:eastAsia="zh-CN"/>
          <w14:textFill>
            <w14:solidFill>
              <w14:schemeClr w14:val="tx1"/>
            </w14:solidFill>
          </w14:textFill>
        </w:rPr>
      </w:pPr>
    </w:p>
    <w:sectPr>
      <w:headerReference r:id="rId17" w:type="default"/>
      <w:footerReference r:id="rId18" w:type="default"/>
      <w:pgSz w:w="11923" w:h="16838"/>
      <w:pgMar w:top="1440" w:right="1800" w:bottom="1440" w:left="1800" w:header="850" w:footer="850" w:gutter="0"/>
      <w:pgNumType w:fmt="decimal"/>
      <w:cols w:space="425" w:num="1"/>
      <w:rtlGutter w:val="0"/>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广西南宁宏海工程咨询有限公司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sz w:val="21"/>
      </w:rPr>
      <mc:AlternateContent>
        <mc:Choice Requires="wps">
          <w:drawing>
            <wp:anchor distT="0" distB="0" distL="114300" distR="114300" simplePos="0" relativeHeight="251658240" behindDoc="0" locked="0" layoutInCell="1" allowOverlap="1">
              <wp:simplePos x="0" y="0"/>
              <wp:positionH relativeFrom="margin">
                <wp:posOffset>5207635</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仿宋" w:cs="Times New Roman"/>
                              <w:sz w:val="21"/>
                              <w:szCs w:val="32"/>
                              <w:lang w:eastAsia="zh-CN"/>
                            </w:rPr>
                          </w:pPr>
                          <w:r>
                            <w:rPr>
                              <w:rFonts w:hint="default" w:ascii="Times New Roman" w:hAnsi="Times New Roman" w:eastAsia="仿宋" w:cs="Times New Roman"/>
                              <w:sz w:val="21"/>
                              <w:szCs w:val="32"/>
                              <w:lang w:eastAsia="zh-CN"/>
                            </w:rPr>
                            <w:fldChar w:fldCharType="begin"/>
                          </w:r>
                          <w:r>
                            <w:rPr>
                              <w:rFonts w:hint="default" w:ascii="Times New Roman" w:hAnsi="Times New Roman" w:eastAsia="仿宋" w:cs="Times New Roman"/>
                              <w:sz w:val="21"/>
                              <w:szCs w:val="32"/>
                              <w:lang w:eastAsia="zh-CN"/>
                            </w:rPr>
                            <w:instrText xml:space="preserve"> PAGE  \* MERGEFORMAT </w:instrText>
                          </w:r>
                          <w:r>
                            <w:rPr>
                              <w:rFonts w:hint="default" w:ascii="Times New Roman" w:hAnsi="Times New Roman" w:eastAsia="仿宋" w:cs="Times New Roman"/>
                              <w:sz w:val="21"/>
                              <w:szCs w:val="32"/>
                              <w:lang w:eastAsia="zh-CN"/>
                            </w:rPr>
                            <w:fldChar w:fldCharType="separate"/>
                          </w:r>
                          <w:r>
                            <w:rPr>
                              <w:rFonts w:hint="default" w:ascii="Times New Roman" w:hAnsi="Times New Roman" w:eastAsia="仿宋" w:cs="Times New Roman"/>
                              <w:sz w:val="21"/>
                              <w:szCs w:val="32"/>
                              <w:lang w:eastAsia="zh-CN"/>
                            </w:rPr>
                            <w:t>1</w:t>
                          </w:r>
                          <w:r>
                            <w:rPr>
                              <w:rFonts w:hint="default" w:ascii="Times New Roman" w:hAnsi="Times New Roman" w:eastAsia="仿宋" w:cs="Times New Roman"/>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0.05pt;margin-top:-0.75pt;height:144pt;width:144pt;mso-position-horizontal-relative:margin;mso-wrap-style:none;z-index:251658240;mso-width-relative:page;mso-height-relative:page;" filled="f" stroked="f" coordsize="21600,21600" o:gfxdata="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CIRAHXAAAACwEAAA8AAAAAAAAA&#10;AQAgAAAAIgAAAGRycy9kb3ducmV2LnhtbFBLAQIUABQAAAAIAIdO4kBK283/EgIAABMEAAAOAAAA&#10;AAAAAAEAIAAAACYBAABkcnMvZTJvRG9jLnhtbFBLBQYAAAAABgAGAFkBAACqBQAAAAA=&#10;">
              <v:fill on="f" focussize="0,0"/>
              <v:stroke on="f" weight="0.5pt"/>
              <v:imagedata o:title=""/>
              <o:lock v:ext="edit" aspectratio="f"/>
              <v:textbox inset="0mm,0mm,0mm,0mm" style="mso-fit-shape-to-text:t;">
                <w:txbxContent>
                  <w:p>
                    <w:pPr>
                      <w:pStyle w:val="3"/>
                      <w:rPr>
                        <w:rFonts w:hint="default" w:ascii="Times New Roman" w:hAnsi="Times New Roman" w:eastAsia="仿宋" w:cs="Times New Roman"/>
                        <w:sz w:val="21"/>
                        <w:szCs w:val="32"/>
                        <w:lang w:eastAsia="zh-CN"/>
                      </w:rPr>
                    </w:pPr>
                    <w:r>
                      <w:rPr>
                        <w:rFonts w:hint="default" w:ascii="Times New Roman" w:hAnsi="Times New Roman" w:eastAsia="仿宋" w:cs="Times New Roman"/>
                        <w:sz w:val="21"/>
                        <w:szCs w:val="32"/>
                        <w:lang w:eastAsia="zh-CN"/>
                      </w:rPr>
                      <w:fldChar w:fldCharType="begin"/>
                    </w:r>
                    <w:r>
                      <w:rPr>
                        <w:rFonts w:hint="default" w:ascii="Times New Roman" w:hAnsi="Times New Roman" w:eastAsia="仿宋" w:cs="Times New Roman"/>
                        <w:sz w:val="21"/>
                        <w:szCs w:val="32"/>
                        <w:lang w:eastAsia="zh-CN"/>
                      </w:rPr>
                      <w:instrText xml:space="preserve"> PAGE  \* MERGEFORMAT </w:instrText>
                    </w:r>
                    <w:r>
                      <w:rPr>
                        <w:rFonts w:hint="default" w:ascii="Times New Roman" w:hAnsi="Times New Roman" w:eastAsia="仿宋" w:cs="Times New Roman"/>
                        <w:sz w:val="21"/>
                        <w:szCs w:val="32"/>
                        <w:lang w:eastAsia="zh-CN"/>
                      </w:rPr>
                      <w:fldChar w:fldCharType="separate"/>
                    </w:r>
                    <w:r>
                      <w:rPr>
                        <w:rFonts w:hint="default" w:ascii="Times New Roman" w:hAnsi="Times New Roman" w:eastAsia="仿宋" w:cs="Times New Roman"/>
                        <w:sz w:val="21"/>
                        <w:szCs w:val="32"/>
                        <w:lang w:eastAsia="zh-CN"/>
                      </w:rPr>
                      <w:t>1</w:t>
                    </w:r>
                    <w:r>
                      <w:rPr>
                        <w:rFonts w:hint="default" w:ascii="Times New Roman" w:hAnsi="Times New Roman" w:eastAsia="仿宋" w:cs="Times New Roman"/>
                        <w:sz w:val="21"/>
                        <w:szCs w:val="32"/>
                        <w:lang w:eastAsia="zh-CN"/>
                      </w:rPr>
                      <w:fldChar w:fldCharType="end"/>
                    </w:r>
                  </w:p>
                </w:txbxContent>
              </v:textbox>
            </v:shape>
          </w:pict>
        </mc:Fallback>
      </mc:AlternateContent>
    </w:r>
    <w:r>
      <w:rPr>
        <w:rFonts w:hint="eastAsia" w:ascii="仿宋" w:hAnsi="仿宋" w:eastAsia="仿宋" w:cs="仿宋"/>
        <w:sz w:val="21"/>
        <w:szCs w:val="21"/>
        <w:lang w:eastAsia="zh-CN"/>
      </w:rPr>
      <w:t>广西南宁宏海工程咨询有限公司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sz w:val="21"/>
      </w:rPr>
      <mc:AlternateContent>
        <mc:Choice Requires="wps">
          <w:drawing>
            <wp:anchor distT="0" distB="0" distL="114300" distR="114300" simplePos="0" relativeHeight="251659264" behindDoc="0" locked="0" layoutInCell="1" allowOverlap="1">
              <wp:simplePos x="0" y="0"/>
              <wp:positionH relativeFrom="margin">
                <wp:posOffset>5220970</wp:posOffset>
              </wp:positionH>
              <wp:positionV relativeFrom="paragraph">
                <wp:posOffset>-9525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default" w:ascii="Times New Roman" w:hAnsi="Times New Roman" w:eastAsia="仿宋" w:cs="Times New Roman"/>
                              <w:sz w:val="21"/>
                              <w:szCs w:val="32"/>
                              <w:lang w:eastAsia="zh-CN"/>
                            </w:rPr>
                            <w:fldChar w:fldCharType="begin"/>
                          </w:r>
                          <w:r>
                            <w:rPr>
                              <w:rFonts w:hint="default" w:ascii="Times New Roman" w:hAnsi="Times New Roman" w:eastAsia="仿宋" w:cs="Times New Roman"/>
                              <w:sz w:val="21"/>
                              <w:szCs w:val="32"/>
                              <w:lang w:eastAsia="zh-CN"/>
                            </w:rPr>
                            <w:instrText xml:space="preserve"> PAGE  \* MERGEFORMAT </w:instrText>
                          </w:r>
                          <w:r>
                            <w:rPr>
                              <w:rFonts w:hint="default" w:ascii="Times New Roman" w:hAnsi="Times New Roman" w:eastAsia="仿宋" w:cs="Times New Roman"/>
                              <w:sz w:val="21"/>
                              <w:szCs w:val="32"/>
                              <w:lang w:eastAsia="zh-CN"/>
                            </w:rPr>
                            <w:fldChar w:fldCharType="separate"/>
                          </w:r>
                          <w:r>
                            <w:rPr>
                              <w:rFonts w:hint="default" w:ascii="Times New Roman" w:hAnsi="Times New Roman" w:eastAsia="仿宋" w:cs="Times New Roman"/>
                              <w:sz w:val="21"/>
                              <w:szCs w:val="32"/>
                              <w:lang w:eastAsia="zh-CN"/>
                            </w:rPr>
                            <w:t>4</w:t>
                          </w:r>
                          <w:r>
                            <w:rPr>
                              <w:rFonts w:hint="default" w:ascii="Times New Roman" w:hAnsi="Times New Roman" w:eastAsia="仿宋" w:cs="Times New Roman"/>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1.1pt;margin-top:-0.75pt;height:144pt;width:144pt;mso-position-horizontal-relative:margin;mso-wrap-style:none;z-index:251659264;mso-width-relative:page;mso-height-relative:page;" filled="f" stroked="f" coordsize="21600,21600" o:gfxdata="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iE47D1wAAAAsBAAAPAAAAAAAA&#10;AAEAIAAAACIAAABkcnMvZG93bnJldi54bWxQSwECFAAUAAAACACHTuJABdxysBMCAAATBAAADgAA&#10;AAAAAAABACAAAAAmAQAAZHJzL2Uyb0RvYy54bWxQSwUGAAAAAAYABgBZAQAAq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default" w:ascii="Times New Roman" w:hAnsi="Times New Roman" w:eastAsia="仿宋" w:cs="Times New Roman"/>
                        <w:sz w:val="21"/>
                        <w:szCs w:val="32"/>
                        <w:lang w:eastAsia="zh-CN"/>
                      </w:rPr>
                      <w:fldChar w:fldCharType="begin"/>
                    </w:r>
                    <w:r>
                      <w:rPr>
                        <w:rFonts w:hint="default" w:ascii="Times New Roman" w:hAnsi="Times New Roman" w:eastAsia="仿宋" w:cs="Times New Roman"/>
                        <w:sz w:val="21"/>
                        <w:szCs w:val="32"/>
                        <w:lang w:eastAsia="zh-CN"/>
                      </w:rPr>
                      <w:instrText xml:space="preserve"> PAGE  \* MERGEFORMAT </w:instrText>
                    </w:r>
                    <w:r>
                      <w:rPr>
                        <w:rFonts w:hint="default" w:ascii="Times New Roman" w:hAnsi="Times New Roman" w:eastAsia="仿宋" w:cs="Times New Roman"/>
                        <w:sz w:val="21"/>
                        <w:szCs w:val="32"/>
                        <w:lang w:eastAsia="zh-CN"/>
                      </w:rPr>
                      <w:fldChar w:fldCharType="separate"/>
                    </w:r>
                    <w:r>
                      <w:rPr>
                        <w:rFonts w:hint="default" w:ascii="Times New Roman" w:hAnsi="Times New Roman" w:eastAsia="仿宋" w:cs="Times New Roman"/>
                        <w:sz w:val="21"/>
                        <w:szCs w:val="32"/>
                        <w:lang w:eastAsia="zh-CN"/>
                      </w:rPr>
                      <w:t>4</w:t>
                    </w:r>
                    <w:r>
                      <w:rPr>
                        <w:rFonts w:hint="default" w:ascii="Times New Roman" w:hAnsi="Times New Roman" w:eastAsia="仿宋" w:cs="Times New Roman"/>
                        <w:sz w:val="21"/>
                        <w:szCs w:val="32"/>
                        <w:lang w:eastAsia="zh-CN"/>
                      </w:rPr>
                      <w:fldChar w:fldCharType="end"/>
                    </w:r>
                  </w:p>
                </w:txbxContent>
              </v:textbox>
            </v:shape>
          </w:pict>
        </mc:Fallback>
      </mc:AlternateContent>
    </w:r>
    <w:r>
      <w:rPr>
        <w:rFonts w:hint="eastAsia" w:ascii="仿宋" w:hAnsi="仿宋" w:eastAsia="仿宋" w:cs="仿宋"/>
        <w:sz w:val="21"/>
        <w:szCs w:val="21"/>
        <w:lang w:eastAsia="zh-CN"/>
      </w:rPr>
      <w:t>广西南宁宏海工程咨询有限公司</w:t>
    </w:r>
    <w:r>
      <w:rPr>
        <w:rFonts w:hint="eastAsia" w:ascii="仿宋" w:hAnsi="仿宋" w:eastAsia="仿宋" w:cs="仿宋"/>
        <w:sz w:val="21"/>
        <w:szCs w:val="21"/>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eastAsiaTheme="minorEastAsia"/>
        <w:lang w:val="en-US" w:eastAsia="zh-CN"/>
      </w:rPr>
    </w:pPr>
    <w:r>
      <w:rPr>
        <w:rFonts w:hint="eastAsia"/>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柳州威宇爆破工程有限责任公司三江分公司民用爆破器材仓库整体搬迁建设项目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eastAsia" w:eastAsia="仿宋"/>
        <w:lang w:val="en-US" w:eastAsia="zh-CN"/>
      </w:rPr>
    </w:pPr>
    <w:r>
      <w:rPr>
        <w:rFonts w:hint="eastAsia" w:ascii="仿宋" w:hAnsi="仿宋" w:eastAsia="仿宋" w:cs="仿宋"/>
        <w:sz w:val="21"/>
        <w:szCs w:val="21"/>
        <w:lang w:eastAsia="zh-CN"/>
      </w:rPr>
      <w:t>柳州威宇爆破工程有限责任公司三江分公司民用爆破器材仓库整体搬迁建设项目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eastAsia" w:eastAsia="仿宋"/>
        <w:lang w:val="en-US" w:eastAsia="zh-CN"/>
      </w:rPr>
    </w:pPr>
    <w:r>
      <w:rPr>
        <w:rFonts w:hint="eastAsia" w:ascii="仿宋" w:hAnsi="仿宋" w:eastAsia="仿宋" w:cs="仿宋"/>
        <w:sz w:val="21"/>
        <w:szCs w:val="21"/>
        <w:lang w:eastAsia="zh-CN"/>
      </w:rPr>
      <w:t>柳州威宇爆破工程有限责任公司三江分公司民用爆破器材仓库整体搬迁建设项目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eastAsia" w:eastAsia="仿宋"/>
        <w:lang w:val="en-US" w:eastAsia="zh-CN"/>
      </w:rPr>
    </w:pPr>
    <w:r>
      <w:rPr>
        <w:rFonts w:hint="eastAsia" w:ascii="仿宋" w:hAnsi="仿宋" w:eastAsia="仿宋" w:cs="仿宋"/>
        <w:sz w:val="21"/>
        <w:szCs w:val="21"/>
        <w:lang w:eastAsia="zh-CN"/>
      </w:rPr>
      <w:t>柳州威宇爆破工程有限责任公司三江分公司民用爆破器材仓库整体搬迁建设项目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eastAsia" w:eastAsia="仿宋"/>
        <w:lang w:val="en-US" w:eastAsia="zh-CN"/>
      </w:rPr>
    </w:pPr>
    <w:r>
      <w:rPr>
        <w:rFonts w:hint="eastAsia" w:ascii="仿宋" w:hAnsi="仿宋" w:eastAsia="仿宋" w:cs="仿宋"/>
        <w:sz w:val="21"/>
        <w:szCs w:val="21"/>
        <w:lang w:eastAsia="zh-CN"/>
      </w:rPr>
      <w:t>柳州威宇爆破工程有限责任公司三江分公司民用爆破器材仓库整体搬迁建设项目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default" w:ascii="仿宋" w:hAnsi="仿宋" w:eastAsia="仿宋" w:cs="仿宋"/>
        <w:sz w:val="21"/>
        <w:szCs w:val="21"/>
        <w:lang w:val="en-US"/>
      </w:rPr>
    </w:pPr>
    <w:r>
      <w:rPr>
        <w:rFonts w:hint="eastAsia" w:ascii="仿宋" w:hAnsi="仿宋" w:eastAsia="仿宋" w:cs="仿宋"/>
        <w:sz w:val="21"/>
        <w:szCs w:val="21"/>
        <w:lang w:eastAsia="zh-CN"/>
      </w:rPr>
      <w:t>柳州威宇爆破工程有限责任公司三江分公司民用爆破器材仓库整体搬迁建设项目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default" w:ascii="仿宋" w:hAnsi="仿宋" w:eastAsia="仿宋" w:cs="仿宋"/>
        <w:sz w:val="21"/>
        <w:szCs w:val="21"/>
        <w:lang w:val="en-US"/>
      </w:rPr>
    </w:pPr>
    <w:r>
      <w:rPr>
        <w:rFonts w:hint="eastAsia" w:ascii="仿宋" w:hAnsi="仿宋" w:eastAsia="仿宋" w:cs="仿宋"/>
        <w:sz w:val="21"/>
        <w:szCs w:val="21"/>
        <w:lang w:eastAsia="zh-CN"/>
      </w:rPr>
      <w:t>柳州威宇爆破工程有限责任公司三江分公司民用爆破器材仓库整体搬迁建设项目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default" w:ascii="仿宋" w:hAnsi="仿宋" w:eastAsia="仿宋" w:cs="仿宋"/>
        <w:sz w:val="21"/>
        <w:szCs w:val="21"/>
        <w:lang w:val="en-US"/>
      </w:rPr>
    </w:pPr>
    <w:r>
      <w:rPr>
        <w:rFonts w:hint="eastAsia" w:ascii="仿宋" w:hAnsi="仿宋" w:eastAsia="仿宋" w:cs="仿宋"/>
        <w:sz w:val="21"/>
        <w:szCs w:val="21"/>
        <w:lang w:eastAsia="zh-CN"/>
      </w:rPr>
      <w:t>柳州威宇爆破工程有限责任公司三江分公司民用爆破器材仓库整体搬迁建设项目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default" w:ascii="仿宋" w:hAnsi="仿宋" w:eastAsia="仿宋" w:cs="仿宋"/>
        <w:sz w:val="21"/>
        <w:szCs w:val="21"/>
        <w:lang w:val="en-US"/>
      </w:rPr>
    </w:pPr>
    <w:r>
      <w:rPr>
        <w:rFonts w:hint="eastAsia" w:ascii="仿宋" w:hAnsi="仿宋" w:eastAsia="仿宋" w:cs="仿宋"/>
        <w:sz w:val="21"/>
        <w:szCs w:val="21"/>
        <w:lang w:eastAsia="zh-CN"/>
      </w:rPr>
      <w:t>柳州威宇爆破工程有限责任公司三江分公司民用爆破器材仓库整体搬迁建设项目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23E35B"/>
    <w:multiLevelType w:val="singleLevel"/>
    <w:tmpl w:val="9B23E35B"/>
    <w:lvl w:ilvl="0" w:tentative="0">
      <w:start w:val="1"/>
      <w:numFmt w:val="decimal"/>
      <w:suff w:val="nothing"/>
      <w:lvlText w:val="（%1）"/>
      <w:lvlJc w:val="left"/>
    </w:lvl>
  </w:abstractNum>
  <w:abstractNum w:abstractNumId="1">
    <w:nsid w:val="B133B132"/>
    <w:multiLevelType w:val="singleLevel"/>
    <w:tmpl w:val="B133B132"/>
    <w:lvl w:ilvl="0" w:tentative="0">
      <w:start w:val="1"/>
      <w:numFmt w:val="decimal"/>
      <w:suff w:val="nothing"/>
      <w:lvlText w:val="（%1）"/>
      <w:lvlJc w:val="left"/>
    </w:lvl>
  </w:abstractNum>
  <w:abstractNum w:abstractNumId="2">
    <w:nsid w:val="B1563238"/>
    <w:multiLevelType w:val="singleLevel"/>
    <w:tmpl w:val="B1563238"/>
    <w:lvl w:ilvl="0" w:tentative="0">
      <w:start w:val="1"/>
      <w:numFmt w:val="decimal"/>
      <w:suff w:val="nothing"/>
      <w:lvlText w:val="（%1）"/>
      <w:lvlJc w:val="left"/>
    </w:lvl>
  </w:abstractNum>
  <w:abstractNum w:abstractNumId="3">
    <w:nsid w:val="B56B6C23"/>
    <w:multiLevelType w:val="singleLevel"/>
    <w:tmpl w:val="B56B6C23"/>
    <w:lvl w:ilvl="0" w:tentative="0">
      <w:start w:val="1"/>
      <w:numFmt w:val="decimal"/>
      <w:suff w:val="nothing"/>
      <w:lvlText w:val="（%1）"/>
      <w:lvlJc w:val="left"/>
    </w:lvl>
  </w:abstractNum>
  <w:abstractNum w:abstractNumId="4">
    <w:nsid w:val="F358BE6D"/>
    <w:multiLevelType w:val="singleLevel"/>
    <w:tmpl w:val="F358BE6D"/>
    <w:lvl w:ilvl="0" w:tentative="0">
      <w:start w:val="1"/>
      <w:numFmt w:val="decimal"/>
      <w:suff w:val="nothing"/>
      <w:lvlText w:val="（%1）"/>
      <w:lvlJc w:val="left"/>
    </w:lvl>
  </w:abstractNum>
  <w:abstractNum w:abstractNumId="5">
    <w:nsid w:val="5B7607E1"/>
    <w:multiLevelType w:val="singleLevel"/>
    <w:tmpl w:val="5B7607E1"/>
    <w:lvl w:ilvl="0" w:tentative="0">
      <w:start w:val="1"/>
      <w:numFmt w:val="lowerLetter"/>
      <w:suff w:val="nothing"/>
      <w:lvlText w:val="%1）"/>
      <w:lvlJc w:val="left"/>
    </w:lvl>
  </w:abstractNum>
  <w:abstractNum w:abstractNumId="6">
    <w:nsid w:val="6F711BD3"/>
    <w:multiLevelType w:val="singleLevel"/>
    <w:tmpl w:val="6F711BD3"/>
    <w:lvl w:ilvl="0" w:tentative="0">
      <w:start w:val="1"/>
      <w:numFmt w:val="lowerLetter"/>
      <w:suff w:val="nothing"/>
      <w:lvlText w:val="%1）"/>
      <w:lvlJc w:val="left"/>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2598"/>
    <w:rsid w:val="001F5A63"/>
    <w:rsid w:val="002E2B5A"/>
    <w:rsid w:val="004120EC"/>
    <w:rsid w:val="00422385"/>
    <w:rsid w:val="00441D7D"/>
    <w:rsid w:val="005363D3"/>
    <w:rsid w:val="00665C9F"/>
    <w:rsid w:val="006818B3"/>
    <w:rsid w:val="00767ABC"/>
    <w:rsid w:val="007A74E3"/>
    <w:rsid w:val="009252D4"/>
    <w:rsid w:val="00931A4C"/>
    <w:rsid w:val="0095554D"/>
    <w:rsid w:val="00A232B6"/>
    <w:rsid w:val="00A41F00"/>
    <w:rsid w:val="00A500DE"/>
    <w:rsid w:val="00A636AF"/>
    <w:rsid w:val="00A738F9"/>
    <w:rsid w:val="00AA447F"/>
    <w:rsid w:val="00B263E6"/>
    <w:rsid w:val="00D23734"/>
    <w:rsid w:val="00D84332"/>
    <w:rsid w:val="00E802AB"/>
    <w:rsid w:val="00E85954"/>
    <w:rsid w:val="00E8659E"/>
    <w:rsid w:val="01014634"/>
    <w:rsid w:val="011B6075"/>
    <w:rsid w:val="01207342"/>
    <w:rsid w:val="01261D4A"/>
    <w:rsid w:val="012723E7"/>
    <w:rsid w:val="013239D4"/>
    <w:rsid w:val="013E1BA8"/>
    <w:rsid w:val="013E3D97"/>
    <w:rsid w:val="01523FA0"/>
    <w:rsid w:val="016E1C7A"/>
    <w:rsid w:val="017E15DD"/>
    <w:rsid w:val="01B21DFC"/>
    <w:rsid w:val="01BA2D11"/>
    <w:rsid w:val="01BA766C"/>
    <w:rsid w:val="01D82028"/>
    <w:rsid w:val="01EA15CD"/>
    <w:rsid w:val="01F76646"/>
    <w:rsid w:val="02080736"/>
    <w:rsid w:val="022A70C8"/>
    <w:rsid w:val="02346AC2"/>
    <w:rsid w:val="02416168"/>
    <w:rsid w:val="026F13C3"/>
    <w:rsid w:val="02787A93"/>
    <w:rsid w:val="02804868"/>
    <w:rsid w:val="028C32C5"/>
    <w:rsid w:val="02922B04"/>
    <w:rsid w:val="0292446C"/>
    <w:rsid w:val="02A47543"/>
    <w:rsid w:val="02BC4EDB"/>
    <w:rsid w:val="02BE765D"/>
    <w:rsid w:val="02BE7701"/>
    <w:rsid w:val="02DB0D8D"/>
    <w:rsid w:val="032731B5"/>
    <w:rsid w:val="032A4A39"/>
    <w:rsid w:val="032B7635"/>
    <w:rsid w:val="03374EC9"/>
    <w:rsid w:val="03392474"/>
    <w:rsid w:val="033B271A"/>
    <w:rsid w:val="034D6E95"/>
    <w:rsid w:val="035267C3"/>
    <w:rsid w:val="0353316E"/>
    <w:rsid w:val="035D6257"/>
    <w:rsid w:val="037C6A4B"/>
    <w:rsid w:val="037F745B"/>
    <w:rsid w:val="03A52EEB"/>
    <w:rsid w:val="03B35C99"/>
    <w:rsid w:val="03C06991"/>
    <w:rsid w:val="03CD29DC"/>
    <w:rsid w:val="03D577BF"/>
    <w:rsid w:val="03EF0E86"/>
    <w:rsid w:val="03F64A9B"/>
    <w:rsid w:val="04326532"/>
    <w:rsid w:val="04520EB4"/>
    <w:rsid w:val="045932B3"/>
    <w:rsid w:val="046608DD"/>
    <w:rsid w:val="0471089D"/>
    <w:rsid w:val="04744A8E"/>
    <w:rsid w:val="04773F22"/>
    <w:rsid w:val="048A451B"/>
    <w:rsid w:val="049D76A7"/>
    <w:rsid w:val="04A31D6E"/>
    <w:rsid w:val="04A96805"/>
    <w:rsid w:val="04AD58E3"/>
    <w:rsid w:val="04BC6B16"/>
    <w:rsid w:val="04BD5ECC"/>
    <w:rsid w:val="04C41826"/>
    <w:rsid w:val="04C7049E"/>
    <w:rsid w:val="04D81F56"/>
    <w:rsid w:val="04DD2E86"/>
    <w:rsid w:val="04E53784"/>
    <w:rsid w:val="04EF593F"/>
    <w:rsid w:val="04F82E5A"/>
    <w:rsid w:val="04F84CD2"/>
    <w:rsid w:val="05146BBE"/>
    <w:rsid w:val="05337112"/>
    <w:rsid w:val="053E6961"/>
    <w:rsid w:val="053F70B4"/>
    <w:rsid w:val="054266A5"/>
    <w:rsid w:val="0543118E"/>
    <w:rsid w:val="05537EE8"/>
    <w:rsid w:val="0562583B"/>
    <w:rsid w:val="056C3A7E"/>
    <w:rsid w:val="05726FE4"/>
    <w:rsid w:val="057E3A6A"/>
    <w:rsid w:val="058719F3"/>
    <w:rsid w:val="058A550A"/>
    <w:rsid w:val="05B206B1"/>
    <w:rsid w:val="05BD49C7"/>
    <w:rsid w:val="05CA2C94"/>
    <w:rsid w:val="05CB5D57"/>
    <w:rsid w:val="05F267A2"/>
    <w:rsid w:val="05FD29BC"/>
    <w:rsid w:val="06080CD5"/>
    <w:rsid w:val="060C2980"/>
    <w:rsid w:val="06146C05"/>
    <w:rsid w:val="062B0950"/>
    <w:rsid w:val="06302DFF"/>
    <w:rsid w:val="063B6D21"/>
    <w:rsid w:val="064229AF"/>
    <w:rsid w:val="064A0E5E"/>
    <w:rsid w:val="064C3973"/>
    <w:rsid w:val="0652469C"/>
    <w:rsid w:val="0657204F"/>
    <w:rsid w:val="06585583"/>
    <w:rsid w:val="065D254D"/>
    <w:rsid w:val="06705C3B"/>
    <w:rsid w:val="06827F9F"/>
    <w:rsid w:val="06902D3A"/>
    <w:rsid w:val="06B06314"/>
    <w:rsid w:val="06BE1478"/>
    <w:rsid w:val="06BE21A8"/>
    <w:rsid w:val="06DC6601"/>
    <w:rsid w:val="06FC4F8F"/>
    <w:rsid w:val="071C26CA"/>
    <w:rsid w:val="072D0966"/>
    <w:rsid w:val="07364024"/>
    <w:rsid w:val="073E6B31"/>
    <w:rsid w:val="0740095D"/>
    <w:rsid w:val="07531B77"/>
    <w:rsid w:val="07533A19"/>
    <w:rsid w:val="07600252"/>
    <w:rsid w:val="076A7E47"/>
    <w:rsid w:val="076C1A59"/>
    <w:rsid w:val="078C6A74"/>
    <w:rsid w:val="079844D6"/>
    <w:rsid w:val="07BE7CEF"/>
    <w:rsid w:val="07C3230A"/>
    <w:rsid w:val="07C41153"/>
    <w:rsid w:val="07CC0B20"/>
    <w:rsid w:val="07D654BE"/>
    <w:rsid w:val="07DC3A44"/>
    <w:rsid w:val="07EA0E07"/>
    <w:rsid w:val="07FA4FF6"/>
    <w:rsid w:val="080F3A56"/>
    <w:rsid w:val="08157188"/>
    <w:rsid w:val="083076C6"/>
    <w:rsid w:val="0840301E"/>
    <w:rsid w:val="084207E4"/>
    <w:rsid w:val="08536DBF"/>
    <w:rsid w:val="085D07DF"/>
    <w:rsid w:val="086154AC"/>
    <w:rsid w:val="08735216"/>
    <w:rsid w:val="0899675E"/>
    <w:rsid w:val="08A30E56"/>
    <w:rsid w:val="08B73AC0"/>
    <w:rsid w:val="08BE5B0B"/>
    <w:rsid w:val="08CD0B63"/>
    <w:rsid w:val="08D96603"/>
    <w:rsid w:val="08E30060"/>
    <w:rsid w:val="08F453EF"/>
    <w:rsid w:val="092E42DE"/>
    <w:rsid w:val="09330777"/>
    <w:rsid w:val="0936180B"/>
    <w:rsid w:val="09454761"/>
    <w:rsid w:val="09707761"/>
    <w:rsid w:val="097509BD"/>
    <w:rsid w:val="097C5B4F"/>
    <w:rsid w:val="09AB4F56"/>
    <w:rsid w:val="09AF02C7"/>
    <w:rsid w:val="09BB7AD3"/>
    <w:rsid w:val="09C12241"/>
    <w:rsid w:val="09CF557E"/>
    <w:rsid w:val="09E57637"/>
    <w:rsid w:val="09E57E2E"/>
    <w:rsid w:val="09EB418C"/>
    <w:rsid w:val="09F04195"/>
    <w:rsid w:val="09F46D3A"/>
    <w:rsid w:val="0A05252E"/>
    <w:rsid w:val="0A4419CA"/>
    <w:rsid w:val="0A4C1B60"/>
    <w:rsid w:val="0A4C44C6"/>
    <w:rsid w:val="0A4D06FD"/>
    <w:rsid w:val="0A50177F"/>
    <w:rsid w:val="0A5126F6"/>
    <w:rsid w:val="0A546BB6"/>
    <w:rsid w:val="0A633F8F"/>
    <w:rsid w:val="0A720169"/>
    <w:rsid w:val="0A8311E9"/>
    <w:rsid w:val="0A8E539D"/>
    <w:rsid w:val="0AA06A99"/>
    <w:rsid w:val="0ABD62CC"/>
    <w:rsid w:val="0ACD332C"/>
    <w:rsid w:val="0AD51310"/>
    <w:rsid w:val="0AD754FC"/>
    <w:rsid w:val="0B035898"/>
    <w:rsid w:val="0B0A50A3"/>
    <w:rsid w:val="0B323703"/>
    <w:rsid w:val="0B4067FD"/>
    <w:rsid w:val="0B414B6D"/>
    <w:rsid w:val="0B4D7D2D"/>
    <w:rsid w:val="0B5616B4"/>
    <w:rsid w:val="0B626906"/>
    <w:rsid w:val="0B8A421E"/>
    <w:rsid w:val="0B914254"/>
    <w:rsid w:val="0B993162"/>
    <w:rsid w:val="0B9D738D"/>
    <w:rsid w:val="0BA323D1"/>
    <w:rsid w:val="0BB34D21"/>
    <w:rsid w:val="0BB62DE7"/>
    <w:rsid w:val="0BB62F12"/>
    <w:rsid w:val="0BBD5EC5"/>
    <w:rsid w:val="0BBE1EA5"/>
    <w:rsid w:val="0BC61132"/>
    <w:rsid w:val="0BDB2E66"/>
    <w:rsid w:val="0BDD44CE"/>
    <w:rsid w:val="0BE80C67"/>
    <w:rsid w:val="0C00739F"/>
    <w:rsid w:val="0C186F2A"/>
    <w:rsid w:val="0C224B6C"/>
    <w:rsid w:val="0C2E529F"/>
    <w:rsid w:val="0C4A64A4"/>
    <w:rsid w:val="0C693BDA"/>
    <w:rsid w:val="0C830A87"/>
    <w:rsid w:val="0C863C5A"/>
    <w:rsid w:val="0C966A1B"/>
    <w:rsid w:val="0CA9378F"/>
    <w:rsid w:val="0CAA431B"/>
    <w:rsid w:val="0CBE3CA4"/>
    <w:rsid w:val="0CBE5A84"/>
    <w:rsid w:val="0CCA740F"/>
    <w:rsid w:val="0CDF138E"/>
    <w:rsid w:val="0CDF6797"/>
    <w:rsid w:val="0CE53202"/>
    <w:rsid w:val="0CF33F5F"/>
    <w:rsid w:val="0D01095D"/>
    <w:rsid w:val="0D0E133B"/>
    <w:rsid w:val="0D165697"/>
    <w:rsid w:val="0D2C08D3"/>
    <w:rsid w:val="0D2E5CA2"/>
    <w:rsid w:val="0D3258B1"/>
    <w:rsid w:val="0D350671"/>
    <w:rsid w:val="0D391D87"/>
    <w:rsid w:val="0D497C30"/>
    <w:rsid w:val="0D517CEE"/>
    <w:rsid w:val="0D597792"/>
    <w:rsid w:val="0D68260F"/>
    <w:rsid w:val="0D6B7BED"/>
    <w:rsid w:val="0D791582"/>
    <w:rsid w:val="0D7A5ED2"/>
    <w:rsid w:val="0D9A418C"/>
    <w:rsid w:val="0DA26A0B"/>
    <w:rsid w:val="0DB304D1"/>
    <w:rsid w:val="0DB472EE"/>
    <w:rsid w:val="0DBC3A24"/>
    <w:rsid w:val="0DC15F56"/>
    <w:rsid w:val="0DE171BD"/>
    <w:rsid w:val="0DFD57FF"/>
    <w:rsid w:val="0DFD5ADC"/>
    <w:rsid w:val="0E0349F5"/>
    <w:rsid w:val="0E083C3E"/>
    <w:rsid w:val="0E122CF3"/>
    <w:rsid w:val="0E314817"/>
    <w:rsid w:val="0E326D35"/>
    <w:rsid w:val="0E384D13"/>
    <w:rsid w:val="0E4F28BE"/>
    <w:rsid w:val="0E650BC0"/>
    <w:rsid w:val="0E780AFE"/>
    <w:rsid w:val="0E7B70D1"/>
    <w:rsid w:val="0E7B7F8C"/>
    <w:rsid w:val="0E874CA6"/>
    <w:rsid w:val="0E8922EF"/>
    <w:rsid w:val="0E953215"/>
    <w:rsid w:val="0E9A24FD"/>
    <w:rsid w:val="0E9E77E3"/>
    <w:rsid w:val="0ECA200D"/>
    <w:rsid w:val="0ED519D1"/>
    <w:rsid w:val="0ED754C2"/>
    <w:rsid w:val="0ED82FB7"/>
    <w:rsid w:val="0EDD3D57"/>
    <w:rsid w:val="0EDE1140"/>
    <w:rsid w:val="0EE121CB"/>
    <w:rsid w:val="0EFD1DBB"/>
    <w:rsid w:val="0F0678A9"/>
    <w:rsid w:val="0F3D2A3D"/>
    <w:rsid w:val="0F4769DB"/>
    <w:rsid w:val="0F4804FC"/>
    <w:rsid w:val="0F4F48F2"/>
    <w:rsid w:val="0F511877"/>
    <w:rsid w:val="0F5A3B1D"/>
    <w:rsid w:val="0F610513"/>
    <w:rsid w:val="0F856147"/>
    <w:rsid w:val="0F8C2678"/>
    <w:rsid w:val="0F940070"/>
    <w:rsid w:val="0FA138A2"/>
    <w:rsid w:val="0FAE4C5A"/>
    <w:rsid w:val="0FC00608"/>
    <w:rsid w:val="0FC72443"/>
    <w:rsid w:val="0FD16861"/>
    <w:rsid w:val="0FD33BF9"/>
    <w:rsid w:val="0FD77395"/>
    <w:rsid w:val="0FED4830"/>
    <w:rsid w:val="0FF834A7"/>
    <w:rsid w:val="10291488"/>
    <w:rsid w:val="104B2029"/>
    <w:rsid w:val="106D34E6"/>
    <w:rsid w:val="10750C0A"/>
    <w:rsid w:val="10782261"/>
    <w:rsid w:val="10967207"/>
    <w:rsid w:val="10DD6117"/>
    <w:rsid w:val="10E11995"/>
    <w:rsid w:val="10E11CA6"/>
    <w:rsid w:val="10E210AF"/>
    <w:rsid w:val="10E424D9"/>
    <w:rsid w:val="11042065"/>
    <w:rsid w:val="11091D6E"/>
    <w:rsid w:val="113917F2"/>
    <w:rsid w:val="113A37B6"/>
    <w:rsid w:val="11487510"/>
    <w:rsid w:val="114D0DE6"/>
    <w:rsid w:val="11512741"/>
    <w:rsid w:val="118E16AA"/>
    <w:rsid w:val="119F2AFF"/>
    <w:rsid w:val="11A02F72"/>
    <w:rsid w:val="11A142C2"/>
    <w:rsid w:val="11B0145C"/>
    <w:rsid w:val="11B40E56"/>
    <w:rsid w:val="11B66825"/>
    <w:rsid w:val="11C44D76"/>
    <w:rsid w:val="11CA17D6"/>
    <w:rsid w:val="11D70D7E"/>
    <w:rsid w:val="11D82C8C"/>
    <w:rsid w:val="11EA1DA7"/>
    <w:rsid w:val="11F525DD"/>
    <w:rsid w:val="11F96BA6"/>
    <w:rsid w:val="11FB07AD"/>
    <w:rsid w:val="12202598"/>
    <w:rsid w:val="12470CCF"/>
    <w:rsid w:val="125E6DBB"/>
    <w:rsid w:val="126152B0"/>
    <w:rsid w:val="12716214"/>
    <w:rsid w:val="127258C0"/>
    <w:rsid w:val="127721F8"/>
    <w:rsid w:val="128D418A"/>
    <w:rsid w:val="129C378C"/>
    <w:rsid w:val="12A218C7"/>
    <w:rsid w:val="12A96B23"/>
    <w:rsid w:val="12B42785"/>
    <w:rsid w:val="12B73424"/>
    <w:rsid w:val="12C75A90"/>
    <w:rsid w:val="12C769E8"/>
    <w:rsid w:val="12DB0077"/>
    <w:rsid w:val="12E76788"/>
    <w:rsid w:val="12EE0934"/>
    <w:rsid w:val="12F05B6F"/>
    <w:rsid w:val="130C58B9"/>
    <w:rsid w:val="13262D42"/>
    <w:rsid w:val="132F7A9E"/>
    <w:rsid w:val="133300F3"/>
    <w:rsid w:val="133641F6"/>
    <w:rsid w:val="13513942"/>
    <w:rsid w:val="135F40C4"/>
    <w:rsid w:val="136A5F17"/>
    <w:rsid w:val="13710EC9"/>
    <w:rsid w:val="137A38A8"/>
    <w:rsid w:val="138B0EBF"/>
    <w:rsid w:val="139277FA"/>
    <w:rsid w:val="139811CF"/>
    <w:rsid w:val="13A44339"/>
    <w:rsid w:val="13AC0A16"/>
    <w:rsid w:val="13BB1975"/>
    <w:rsid w:val="13BF446C"/>
    <w:rsid w:val="13CD2464"/>
    <w:rsid w:val="13D56AF3"/>
    <w:rsid w:val="13D87CC2"/>
    <w:rsid w:val="13E4509D"/>
    <w:rsid w:val="1415050D"/>
    <w:rsid w:val="141E31F5"/>
    <w:rsid w:val="141E6298"/>
    <w:rsid w:val="14220EC1"/>
    <w:rsid w:val="143037E1"/>
    <w:rsid w:val="144903CE"/>
    <w:rsid w:val="145F7D0F"/>
    <w:rsid w:val="146F46A5"/>
    <w:rsid w:val="14710C6B"/>
    <w:rsid w:val="14743B8A"/>
    <w:rsid w:val="147653E3"/>
    <w:rsid w:val="147B52AB"/>
    <w:rsid w:val="148D2A76"/>
    <w:rsid w:val="148E6A01"/>
    <w:rsid w:val="14967740"/>
    <w:rsid w:val="149C2A5E"/>
    <w:rsid w:val="14A27EA8"/>
    <w:rsid w:val="14A44B4E"/>
    <w:rsid w:val="14AA2222"/>
    <w:rsid w:val="14C639FD"/>
    <w:rsid w:val="14CF76A4"/>
    <w:rsid w:val="14D45482"/>
    <w:rsid w:val="14DF201D"/>
    <w:rsid w:val="14EE187D"/>
    <w:rsid w:val="14F931EE"/>
    <w:rsid w:val="14FC3099"/>
    <w:rsid w:val="14FF7B89"/>
    <w:rsid w:val="150E56F1"/>
    <w:rsid w:val="151122E9"/>
    <w:rsid w:val="15194305"/>
    <w:rsid w:val="15246BBC"/>
    <w:rsid w:val="152A3B54"/>
    <w:rsid w:val="15376DA8"/>
    <w:rsid w:val="154547C7"/>
    <w:rsid w:val="15493E9E"/>
    <w:rsid w:val="154D6626"/>
    <w:rsid w:val="155B02B3"/>
    <w:rsid w:val="156D0518"/>
    <w:rsid w:val="1588319D"/>
    <w:rsid w:val="159D6FA1"/>
    <w:rsid w:val="159F5696"/>
    <w:rsid w:val="15A443D9"/>
    <w:rsid w:val="15AD5856"/>
    <w:rsid w:val="15C35D81"/>
    <w:rsid w:val="15D021B0"/>
    <w:rsid w:val="15F61249"/>
    <w:rsid w:val="16046B21"/>
    <w:rsid w:val="161953E9"/>
    <w:rsid w:val="163F3364"/>
    <w:rsid w:val="164224AF"/>
    <w:rsid w:val="16503081"/>
    <w:rsid w:val="168604D7"/>
    <w:rsid w:val="168A4099"/>
    <w:rsid w:val="169A1260"/>
    <w:rsid w:val="169D7F1C"/>
    <w:rsid w:val="169E0653"/>
    <w:rsid w:val="16A8400E"/>
    <w:rsid w:val="16B06881"/>
    <w:rsid w:val="16B2649B"/>
    <w:rsid w:val="16BE4CBB"/>
    <w:rsid w:val="16C52200"/>
    <w:rsid w:val="16CE2583"/>
    <w:rsid w:val="16CF3E88"/>
    <w:rsid w:val="16E23C1F"/>
    <w:rsid w:val="16E6611E"/>
    <w:rsid w:val="170B0FDB"/>
    <w:rsid w:val="170F28C0"/>
    <w:rsid w:val="17160885"/>
    <w:rsid w:val="17293792"/>
    <w:rsid w:val="173465C0"/>
    <w:rsid w:val="173A0158"/>
    <w:rsid w:val="173A314F"/>
    <w:rsid w:val="17475472"/>
    <w:rsid w:val="17481F93"/>
    <w:rsid w:val="175D7D27"/>
    <w:rsid w:val="17617130"/>
    <w:rsid w:val="176849B8"/>
    <w:rsid w:val="17744528"/>
    <w:rsid w:val="177A4E59"/>
    <w:rsid w:val="178C2C88"/>
    <w:rsid w:val="17993E56"/>
    <w:rsid w:val="17B67220"/>
    <w:rsid w:val="17B9660F"/>
    <w:rsid w:val="17C1497C"/>
    <w:rsid w:val="17C8715F"/>
    <w:rsid w:val="17CE3A68"/>
    <w:rsid w:val="17D00EBA"/>
    <w:rsid w:val="17DB5FD3"/>
    <w:rsid w:val="17E44072"/>
    <w:rsid w:val="17E71E84"/>
    <w:rsid w:val="17EA32F2"/>
    <w:rsid w:val="17F45403"/>
    <w:rsid w:val="17FD779F"/>
    <w:rsid w:val="180952A2"/>
    <w:rsid w:val="18143A0E"/>
    <w:rsid w:val="184C4F24"/>
    <w:rsid w:val="185929F7"/>
    <w:rsid w:val="185C3B49"/>
    <w:rsid w:val="18681FDB"/>
    <w:rsid w:val="187E48DB"/>
    <w:rsid w:val="1887117C"/>
    <w:rsid w:val="188C2EC6"/>
    <w:rsid w:val="189456E7"/>
    <w:rsid w:val="189F67F0"/>
    <w:rsid w:val="18A83B7D"/>
    <w:rsid w:val="18BA1488"/>
    <w:rsid w:val="18CD2961"/>
    <w:rsid w:val="18DC3EA7"/>
    <w:rsid w:val="18F37AB5"/>
    <w:rsid w:val="19032B53"/>
    <w:rsid w:val="19036D85"/>
    <w:rsid w:val="19212DCB"/>
    <w:rsid w:val="19240263"/>
    <w:rsid w:val="19252547"/>
    <w:rsid w:val="192B7323"/>
    <w:rsid w:val="193D4444"/>
    <w:rsid w:val="194A4468"/>
    <w:rsid w:val="19507C07"/>
    <w:rsid w:val="19551374"/>
    <w:rsid w:val="195C6AEE"/>
    <w:rsid w:val="196011F1"/>
    <w:rsid w:val="196A3D64"/>
    <w:rsid w:val="1975162F"/>
    <w:rsid w:val="19760D88"/>
    <w:rsid w:val="197A1C56"/>
    <w:rsid w:val="199065F9"/>
    <w:rsid w:val="19CC5BC5"/>
    <w:rsid w:val="19D160E5"/>
    <w:rsid w:val="19E30840"/>
    <w:rsid w:val="19E6732C"/>
    <w:rsid w:val="19EE57B6"/>
    <w:rsid w:val="19F20547"/>
    <w:rsid w:val="1A16213B"/>
    <w:rsid w:val="1A235F88"/>
    <w:rsid w:val="1A2C098A"/>
    <w:rsid w:val="1A2D1C86"/>
    <w:rsid w:val="1A343123"/>
    <w:rsid w:val="1A4E168C"/>
    <w:rsid w:val="1A7B38A1"/>
    <w:rsid w:val="1A92721F"/>
    <w:rsid w:val="1AA70A94"/>
    <w:rsid w:val="1ABE3642"/>
    <w:rsid w:val="1ABE6E67"/>
    <w:rsid w:val="1ADA43D4"/>
    <w:rsid w:val="1ADC2640"/>
    <w:rsid w:val="1ADC705F"/>
    <w:rsid w:val="1AE85EF0"/>
    <w:rsid w:val="1AF13BAD"/>
    <w:rsid w:val="1AF817BB"/>
    <w:rsid w:val="1B274E25"/>
    <w:rsid w:val="1B2E17FC"/>
    <w:rsid w:val="1B3A12F2"/>
    <w:rsid w:val="1B5F2D0E"/>
    <w:rsid w:val="1B671745"/>
    <w:rsid w:val="1B6F2EB8"/>
    <w:rsid w:val="1B723F0A"/>
    <w:rsid w:val="1B7A1842"/>
    <w:rsid w:val="1B85482A"/>
    <w:rsid w:val="1B9460D6"/>
    <w:rsid w:val="1B9759B9"/>
    <w:rsid w:val="1BC10D23"/>
    <w:rsid w:val="1BC3151E"/>
    <w:rsid w:val="1BCA7C73"/>
    <w:rsid w:val="1BD80A92"/>
    <w:rsid w:val="1BE71294"/>
    <w:rsid w:val="1BE84601"/>
    <w:rsid w:val="1BEC1F50"/>
    <w:rsid w:val="1BF27E7E"/>
    <w:rsid w:val="1BF90C02"/>
    <w:rsid w:val="1C2314D3"/>
    <w:rsid w:val="1C2A5243"/>
    <w:rsid w:val="1C381AEA"/>
    <w:rsid w:val="1C5B55EE"/>
    <w:rsid w:val="1C6710C5"/>
    <w:rsid w:val="1C7845AF"/>
    <w:rsid w:val="1C9A63AB"/>
    <w:rsid w:val="1CA20F8A"/>
    <w:rsid w:val="1CD06A01"/>
    <w:rsid w:val="1CD12EBF"/>
    <w:rsid w:val="1D176E7D"/>
    <w:rsid w:val="1D3D5B32"/>
    <w:rsid w:val="1D552DEA"/>
    <w:rsid w:val="1D61315E"/>
    <w:rsid w:val="1D6A6D37"/>
    <w:rsid w:val="1D6C2664"/>
    <w:rsid w:val="1D6C67D7"/>
    <w:rsid w:val="1D78261D"/>
    <w:rsid w:val="1D8A41F0"/>
    <w:rsid w:val="1DC5720B"/>
    <w:rsid w:val="1DD61AC1"/>
    <w:rsid w:val="1DD87A14"/>
    <w:rsid w:val="1DDF2FE4"/>
    <w:rsid w:val="1DEE5930"/>
    <w:rsid w:val="1DEF0EA8"/>
    <w:rsid w:val="1E221053"/>
    <w:rsid w:val="1E476314"/>
    <w:rsid w:val="1E490374"/>
    <w:rsid w:val="1E524C7D"/>
    <w:rsid w:val="1E636BDC"/>
    <w:rsid w:val="1E6377A7"/>
    <w:rsid w:val="1E656729"/>
    <w:rsid w:val="1E7F4D18"/>
    <w:rsid w:val="1E8D590D"/>
    <w:rsid w:val="1E92384B"/>
    <w:rsid w:val="1E97148C"/>
    <w:rsid w:val="1E9C05A3"/>
    <w:rsid w:val="1EA243FD"/>
    <w:rsid w:val="1EAC0894"/>
    <w:rsid w:val="1ECC0753"/>
    <w:rsid w:val="1ECD772A"/>
    <w:rsid w:val="1ED640EC"/>
    <w:rsid w:val="1EFB43A5"/>
    <w:rsid w:val="1EFD3E37"/>
    <w:rsid w:val="1EFF70D7"/>
    <w:rsid w:val="1F1C7B1B"/>
    <w:rsid w:val="1F3967D9"/>
    <w:rsid w:val="1F421C44"/>
    <w:rsid w:val="1F4E47C6"/>
    <w:rsid w:val="1F4F2038"/>
    <w:rsid w:val="1F565342"/>
    <w:rsid w:val="1F5E7D83"/>
    <w:rsid w:val="1F600829"/>
    <w:rsid w:val="1F7562C5"/>
    <w:rsid w:val="1F7B225C"/>
    <w:rsid w:val="1F7E46AC"/>
    <w:rsid w:val="1F8011C2"/>
    <w:rsid w:val="1F8149FC"/>
    <w:rsid w:val="1F9D79BF"/>
    <w:rsid w:val="1FA85E7B"/>
    <w:rsid w:val="1FBF00E2"/>
    <w:rsid w:val="1FE84FEA"/>
    <w:rsid w:val="1FEB3326"/>
    <w:rsid w:val="200F5061"/>
    <w:rsid w:val="20165D78"/>
    <w:rsid w:val="202D37BF"/>
    <w:rsid w:val="203437F9"/>
    <w:rsid w:val="204E600E"/>
    <w:rsid w:val="205054D3"/>
    <w:rsid w:val="205302DD"/>
    <w:rsid w:val="2063595D"/>
    <w:rsid w:val="206D6CE5"/>
    <w:rsid w:val="208002D1"/>
    <w:rsid w:val="208C678B"/>
    <w:rsid w:val="20932228"/>
    <w:rsid w:val="20BF1757"/>
    <w:rsid w:val="20C31E28"/>
    <w:rsid w:val="20C66D32"/>
    <w:rsid w:val="20DC37A3"/>
    <w:rsid w:val="210943E5"/>
    <w:rsid w:val="211712AB"/>
    <w:rsid w:val="211815CE"/>
    <w:rsid w:val="211A7185"/>
    <w:rsid w:val="212A723C"/>
    <w:rsid w:val="21314A60"/>
    <w:rsid w:val="213470EA"/>
    <w:rsid w:val="21362A9B"/>
    <w:rsid w:val="21472D4F"/>
    <w:rsid w:val="214A44E5"/>
    <w:rsid w:val="2168243D"/>
    <w:rsid w:val="216D6BA6"/>
    <w:rsid w:val="21802A60"/>
    <w:rsid w:val="218E26C4"/>
    <w:rsid w:val="218F1B03"/>
    <w:rsid w:val="219F0339"/>
    <w:rsid w:val="21AA327B"/>
    <w:rsid w:val="21AB12C0"/>
    <w:rsid w:val="21CC631C"/>
    <w:rsid w:val="21EB0B43"/>
    <w:rsid w:val="21EF0A1B"/>
    <w:rsid w:val="22063B60"/>
    <w:rsid w:val="221B3F2E"/>
    <w:rsid w:val="22206A6A"/>
    <w:rsid w:val="223E326C"/>
    <w:rsid w:val="223E7844"/>
    <w:rsid w:val="22584510"/>
    <w:rsid w:val="2259690A"/>
    <w:rsid w:val="22787045"/>
    <w:rsid w:val="229F14C6"/>
    <w:rsid w:val="22B116FC"/>
    <w:rsid w:val="22BB67D8"/>
    <w:rsid w:val="22D967BB"/>
    <w:rsid w:val="22F648B3"/>
    <w:rsid w:val="22FD176C"/>
    <w:rsid w:val="232901E4"/>
    <w:rsid w:val="232D3998"/>
    <w:rsid w:val="23360038"/>
    <w:rsid w:val="234B5139"/>
    <w:rsid w:val="23726F1C"/>
    <w:rsid w:val="237E12DE"/>
    <w:rsid w:val="2398644C"/>
    <w:rsid w:val="23A97349"/>
    <w:rsid w:val="23BA7E95"/>
    <w:rsid w:val="23C615D3"/>
    <w:rsid w:val="23C67B0E"/>
    <w:rsid w:val="23E436D2"/>
    <w:rsid w:val="23E81DAF"/>
    <w:rsid w:val="23E874B2"/>
    <w:rsid w:val="23FE1757"/>
    <w:rsid w:val="2404751F"/>
    <w:rsid w:val="240D2E43"/>
    <w:rsid w:val="24150193"/>
    <w:rsid w:val="241E5411"/>
    <w:rsid w:val="24296B74"/>
    <w:rsid w:val="242F1FA1"/>
    <w:rsid w:val="243B0B61"/>
    <w:rsid w:val="24523220"/>
    <w:rsid w:val="24541FAC"/>
    <w:rsid w:val="246D707D"/>
    <w:rsid w:val="24726B43"/>
    <w:rsid w:val="247D7ECB"/>
    <w:rsid w:val="249C7D28"/>
    <w:rsid w:val="24BA46F3"/>
    <w:rsid w:val="24C710DA"/>
    <w:rsid w:val="24CD2E2D"/>
    <w:rsid w:val="24D44491"/>
    <w:rsid w:val="24F56A89"/>
    <w:rsid w:val="24FD3102"/>
    <w:rsid w:val="250F6AD6"/>
    <w:rsid w:val="25130EA0"/>
    <w:rsid w:val="25185136"/>
    <w:rsid w:val="251B1B8C"/>
    <w:rsid w:val="25244831"/>
    <w:rsid w:val="253E43AD"/>
    <w:rsid w:val="253E76B9"/>
    <w:rsid w:val="2559595D"/>
    <w:rsid w:val="25775C5F"/>
    <w:rsid w:val="257F30C6"/>
    <w:rsid w:val="25834D9C"/>
    <w:rsid w:val="258558DE"/>
    <w:rsid w:val="259856B2"/>
    <w:rsid w:val="25C420F8"/>
    <w:rsid w:val="25CA7F68"/>
    <w:rsid w:val="25CB7C9F"/>
    <w:rsid w:val="25CC74D6"/>
    <w:rsid w:val="25D81C01"/>
    <w:rsid w:val="25DB7E1E"/>
    <w:rsid w:val="25F44948"/>
    <w:rsid w:val="260128DF"/>
    <w:rsid w:val="2604729F"/>
    <w:rsid w:val="260B6BCD"/>
    <w:rsid w:val="263C3FA0"/>
    <w:rsid w:val="264A26F5"/>
    <w:rsid w:val="264F2F02"/>
    <w:rsid w:val="26505947"/>
    <w:rsid w:val="26620D10"/>
    <w:rsid w:val="2665306A"/>
    <w:rsid w:val="266F6FFA"/>
    <w:rsid w:val="26865186"/>
    <w:rsid w:val="26873344"/>
    <w:rsid w:val="26884554"/>
    <w:rsid w:val="268F2DAA"/>
    <w:rsid w:val="269512D3"/>
    <w:rsid w:val="269F6088"/>
    <w:rsid w:val="26AD5846"/>
    <w:rsid w:val="26B53936"/>
    <w:rsid w:val="26C25D86"/>
    <w:rsid w:val="26CF6EF8"/>
    <w:rsid w:val="26D0143C"/>
    <w:rsid w:val="26DF2239"/>
    <w:rsid w:val="26F012CE"/>
    <w:rsid w:val="26F665D7"/>
    <w:rsid w:val="270328B2"/>
    <w:rsid w:val="27126D63"/>
    <w:rsid w:val="27147945"/>
    <w:rsid w:val="2724695E"/>
    <w:rsid w:val="273748B2"/>
    <w:rsid w:val="274C521F"/>
    <w:rsid w:val="275649F9"/>
    <w:rsid w:val="275946EA"/>
    <w:rsid w:val="276A41FB"/>
    <w:rsid w:val="277E0B25"/>
    <w:rsid w:val="2797795E"/>
    <w:rsid w:val="27986A40"/>
    <w:rsid w:val="279924BA"/>
    <w:rsid w:val="27A24F65"/>
    <w:rsid w:val="27B84AFC"/>
    <w:rsid w:val="27C06EB3"/>
    <w:rsid w:val="27C20EA2"/>
    <w:rsid w:val="27C25ADD"/>
    <w:rsid w:val="27C52492"/>
    <w:rsid w:val="27E6102B"/>
    <w:rsid w:val="28016C8A"/>
    <w:rsid w:val="28164338"/>
    <w:rsid w:val="28191257"/>
    <w:rsid w:val="28332589"/>
    <w:rsid w:val="28464D93"/>
    <w:rsid w:val="285A4D33"/>
    <w:rsid w:val="286B2842"/>
    <w:rsid w:val="286B387D"/>
    <w:rsid w:val="286B3B17"/>
    <w:rsid w:val="28814536"/>
    <w:rsid w:val="288F5646"/>
    <w:rsid w:val="289B322A"/>
    <w:rsid w:val="289F792B"/>
    <w:rsid w:val="28AE0612"/>
    <w:rsid w:val="28B34D46"/>
    <w:rsid w:val="28B5668D"/>
    <w:rsid w:val="28B77934"/>
    <w:rsid w:val="28C81D7F"/>
    <w:rsid w:val="28D042D3"/>
    <w:rsid w:val="28DE6182"/>
    <w:rsid w:val="28F209E9"/>
    <w:rsid w:val="29004783"/>
    <w:rsid w:val="29086904"/>
    <w:rsid w:val="290C6E78"/>
    <w:rsid w:val="29117DE3"/>
    <w:rsid w:val="294008D4"/>
    <w:rsid w:val="294A7555"/>
    <w:rsid w:val="29642895"/>
    <w:rsid w:val="297150D1"/>
    <w:rsid w:val="297C1737"/>
    <w:rsid w:val="2984704F"/>
    <w:rsid w:val="29935CB0"/>
    <w:rsid w:val="299A113A"/>
    <w:rsid w:val="29A15E83"/>
    <w:rsid w:val="29A35916"/>
    <w:rsid w:val="29A40102"/>
    <w:rsid w:val="29A70291"/>
    <w:rsid w:val="29A9022B"/>
    <w:rsid w:val="29AA56D9"/>
    <w:rsid w:val="29AD2BDB"/>
    <w:rsid w:val="29C5061A"/>
    <w:rsid w:val="29C6618C"/>
    <w:rsid w:val="29EE6233"/>
    <w:rsid w:val="29FB63AF"/>
    <w:rsid w:val="2A0A0678"/>
    <w:rsid w:val="2A2D582A"/>
    <w:rsid w:val="2A3B4741"/>
    <w:rsid w:val="2A487C4B"/>
    <w:rsid w:val="2A4C7F73"/>
    <w:rsid w:val="2A6521F0"/>
    <w:rsid w:val="2A8E073C"/>
    <w:rsid w:val="2A9C3D80"/>
    <w:rsid w:val="2ADA1847"/>
    <w:rsid w:val="2ADA21AA"/>
    <w:rsid w:val="2AE74A17"/>
    <w:rsid w:val="2AF17161"/>
    <w:rsid w:val="2AF64E67"/>
    <w:rsid w:val="2AFD13D3"/>
    <w:rsid w:val="2B0259BE"/>
    <w:rsid w:val="2B0623C7"/>
    <w:rsid w:val="2B074A6D"/>
    <w:rsid w:val="2B0E5F8F"/>
    <w:rsid w:val="2B0F72FC"/>
    <w:rsid w:val="2B1012B8"/>
    <w:rsid w:val="2B223BCE"/>
    <w:rsid w:val="2B253142"/>
    <w:rsid w:val="2B3A67AB"/>
    <w:rsid w:val="2B463BAA"/>
    <w:rsid w:val="2B54357F"/>
    <w:rsid w:val="2B547182"/>
    <w:rsid w:val="2B694ECA"/>
    <w:rsid w:val="2B76604C"/>
    <w:rsid w:val="2B7B7325"/>
    <w:rsid w:val="2B9E3329"/>
    <w:rsid w:val="2BB20C47"/>
    <w:rsid w:val="2BD67936"/>
    <w:rsid w:val="2BDA04AC"/>
    <w:rsid w:val="2C1B69BF"/>
    <w:rsid w:val="2C1D07FB"/>
    <w:rsid w:val="2C261F76"/>
    <w:rsid w:val="2C461A18"/>
    <w:rsid w:val="2C5C0D48"/>
    <w:rsid w:val="2C6B0A12"/>
    <w:rsid w:val="2C712F3B"/>
    <w:rsid w:val="2C8A3A1A"/>
    <w:rsid w:val="2C9865FD"/>
    <w:rsid w:val="2CAB5B1A"/>
    <w:rsid w:val="2CBE7F00"/>
    <w:rsid w:val="2CC55C37"/>
    <w:rsid w:val="2CC87545"/>
    <w:rsid w:val="2CCC2F73"/>
    <w:rsid w:val="2CD07319"/>
    <w:rsid w:val="2CE075DE"/>
    <w:rsid w:val="2CE07647"/>
    <w:rsid w:val="2CEF03B9"/>
    <w:rsid w:val="2D117837"/>
    <w:rsid w:val="2D146545"/>
    <w:rsid w:val="2D2244B5"/>
    <w:rsid w:val="2D283A13"/>
    <w:rsid w:val="2D3C13B8"/>
    <w:rsid w:val="2D4D5C0A"/>
    <w:rsid w:val="2D5022B8"/>
    <w:rsid w:val="2D697198"/>
    <w:rsid w:val="2D7305E2"/>
    <w:rsid w:val="2D76052C"/>
    <w:rsid w:val="2D9F6287"/>
    <w:rsid w:val="2DA10C5F"/>
    <w:rsid w:val="2DA514A7"/>
    <w:rsid w:val="2DAD2F12"/>
    <w:rsid w:val="2DB16838"/>
    <w:rsid w:val="2DCF42C2"/>
    <w:rsid w:val="2DD42FCC"/>
    <w:rsid w:val="2DDA5B18"/>
    <w:rsid w:val="2DDB1D16"/>
    <w:rsid w:val="2E004542"/>
    <w:rsid w:val="2E0825E7"/>
    <w:rsid w:val="2E27437B"/>
    <w:rsid w:val="2E296F04"/>
    <w:rsid w:val="2E34755D"/>
    <w:rsid w:val="2E3E285B"/>
    <w:rsid w:val="2E4F0C45"/>
    <w:rsid w:val="2E4F4B8F"/>
    <w:rsid w:val="2E523516"/>
    <w:rsid w:val="2E536170"/>
    <w:rsid w:val="2E840791"/>
    <w:rsid w:val="2E8462C1"/>
    <w:rsid w:val="2E854B79"/>
    <w:rsid w:val="2EC22366"/>
    <w:rsid w:val="2EC45686"/>
    <w:rsid w:val="2EE37730"/>
    <w:rsid w:val="2EEA0C03"/>
    <w:rsid w:val="2EEC455D"/>
    <w:rsid w:val="2EFB60E1"/>
    <w:rsid w:val="2EFC00FD"/>
    <w:rsid w:val="2EFC6063"/>
    <w:rsid w:val="2EFE3B72"/>
    <w:rsid w:val="2F0C43D7"/>
    <w:rsid w:val="2F191DC2"/>
    <w:rsid w:val="2F2E6CC3"/>
    <w:rsid w:val="2F303624"/>
    <w:rsid w:val="2F3E09C7"/>
    <w:rsid w:val="2F437DAB"/>
    <w:rsid w:val="2F481948"/>
    <w:rsid w:val="2F56590D"/>
    <w:rsid w:val="2F715F83"/>
    <w:rsid w:val="2FBF2714"/>
    <w:rsid w:val="2FBF2F74"/>
    <w:rsid w:val="2FC348A8"/>
    <w:rsid w:val="2FDA6E9D"/>
    <w:rsid w:val="2FDB6D8A"/>
    <w:rsid w:val="2FDC3337"/>
    <w:rsid w:val="2FE55F48"/>
    <w:rsid w:val="2FE766A0"/>
    <w:rsid w:val="2FFC6212"/>
    <w:rsid w:val="2FFE2765"/>
    <w:rsid w:val="30061E5A"/>
    <w:rsid w:val="30206E3B"/>
    <w:rsid w:val="30224849"/>
    <w:rsid w:val="302B1D5E"/>
    <w:rsid w:val="30304598"/>
    <w:rsid w:val="30520971"/>
    <w:rsid w:val="307C6408"/>
    <w:rsid w:val="308C4FB7"/>
    <w:rsid w:val="30AD7479"/>
    <w:rsid w:val="30AE1A71"/>
    <w:rsid w:val="30BD7777"/>
    <w:rsid w:val="30BE646C"/>
    <w:rsid w:val="30C92615"/>
    <w:rsid w:val="30D13ED6"/>
    <w:rsid w:val="30F004F4"/>
    <w:rsid w:val="30F706FB"/>
    <w:rsid w:val="30F95112"/>
    <w:rsid w:val="30FA5EB7"/>
    <w:rsid w:val="3110402B"/>
    <w:rsid w:val="3120086D"/>
    <w:rsid w:val="31296EFB"/>
    <w:rsid w:val="31390441"/>
    <w:rsid w:val="31473002"/>
    <w:rsid w:val="31541B0C"/>
    <w:rsid w:val="315B62B4"/>
    <w:rsid w:val="315E2221"/>
    <w:rsid w:val="31686F8A"/>
    <w:rsid w:val="31696379"/>
    <w:rsid w:val="31730A2B"/>
    <w:rsid w:val="317D334D"/>
    <w:rsid w:val="31977BCA"/>
    <w:rsid w:val="319E590A"/>
    <w:rsid w:val="31AC595B"/>
    <w:rsid w:val="31B01147"/>
    <w:rsid w:val="31B250ED"/>
    <w:rsid w:val="31C17C1F"/>
    <w:rsid w:val="31C57EB1"/>
    <w:rsid w:val="31CB0F8C"/>
    <w:rsid w:val="31F305B5"/>
    <w:rsid w:val="31FF4841"/>
    <w:rsid w:val="3200206D"/>
    <w:rsid w:val="32031796"/>
    <w:rsid w:val="32091AF0"/>
    <w:rsid w:val="320E2F24"/>
    <w:rsid w:val="32117E34"/>
    <w:rsid w:val="322312C7"/>
    <w:rsid w:val="323D76A9"/>
    <w:rsid w:val="32406058"/>
    <w:rsid w:val="3245296D"/>
    <w:rsid w:val="324B32E8"/>
    <w:rsid w:val="3251333F"/>
    <w:rsid w:val="326312B0"/>
    <w:rsid w:val="32752BF5"/>
    <w:rsid w:val="327C25AD"/>
    <w:rsid w:val="328312EE"/>
    <w:rsid w:val="32843176"/>
    <w:rsid w:val="32901E4F"/>
    <w:rsid w:val="329521E6"/>
    <w:rsid w:val="32986850"/>
    <w:rsid w:val="32AD1CE3"/>
    <w:rsid w:val="32D00533"/>
    <w:rsid w:val="32E209A1"/>
    <w:rsid w:val="32F25C64"/>
    <w:rsid w:val="32F27A81"/>
    <w:rsid w:val="33035DC9"/>
    <w:rsid w:val="330F08E3"/>
    <w:rsid w:val="3310692C"/>
    <w:rsid w:val="331718E6"/>
    <w:rsid w:val="332645EE"/>
    <w:rsid w:val="333C13F8"/>
    <w:rsid w:val="33421377"/>
    <w:rsid w:val="334C3388"/>
    <w:rsid w:val="33525C10"/>
    <w:rsid w:val="336C084E"/>
    <w:rsid w:val="33705569"/>
    <w:rsid w:val="337643CF"/>
    <w:rsid w:val="339B4689"/>
    <w:rsid w:val="33AC2BFF"/>
    <w:rsid w:val="33B21BF2"/>
    <w:rsid w:val="33DB2DF1"/>
    <w:rsid w:val="33EB640C"/>
    <w:rsid w:val="33F6118D"/>
    <w:rsid w:val="33FC4C70"/>
    <w:rsid w:val="34081272"/>
    <w:rsid w:val="340C66E8"/>
    <w:rsid w:val="341B350D"/>
    <w:rsid w:val="342F25D3"/>
    <w:rsid w:val="346D795E"/>
    <w:rsid w:val="34A772D8"/>
    <w:rsid w:val="34AD6B5E"/>
    <w:rsid w:val="34B65160"/>
    <w:rsid w:val="34B732C9"/>
    <w:rsid w:val="34BC4CF9"/>
    <w:rsid w:val="34D45717"/>
    <w:rsid w:val="34D4571A"/>
    <w:rsid w:val="34D54430"/>
    <w:rsid w:val="34E21D8D"/>
    <w:rsid w:val="34E9433C"/>
    <w:rsid w:val="34EE0D5B"/>
    <w:rsid w:val="35142F91"/>
    <w:rsid w:val="35272F66"/>
    <w:rsid w:val="352B7F17"/>
    <w:rsid w:val="353367E8"/>
    <w:rsid w:val="353E7604"/>
    <w:rsid w:val="354A6D06"/>
    <w:rsid w:val="3553147B"/>
    <w:rsid w:val="355449F3"/>
    <w:rsid w:val="35570E7F"/>
    <w:rsid w:val="357542A9"/>
    <w:rsid w:val="35795DBE"/>
    <w:rsid w:val="357B15BA"/>
    <w:rsid w:val="357C4F82"/>
    <w:rsid w:val="3581176F"/>
    <w:rsid w:val="35A9146E"/>
    <w:rsid w:val="35AC294A"/>
    <w:rsid w:val="35B55EB6"/>
    <w:rsid w:val="35D777E5"/>
    <w:rsid w:val="35EB68C7"/>
    <w:rsid w:val="35EE17EC"/>
    <w:rsid w:val="360950D3"/>
    <w:rsid w:val="361672D9"/>
    <w:rsid w:val="361B1DD2"/>
    <w:rsid w:val="36261E86"/>
    <w:rsid w:val="362B0F0E"/>
    <w:rsid w:val="36356082"/>
    <w:rsid w:val="365728A2"/>
    <w:rsid w:val="36687968"/>
    <w:rsid w:val="36705448"/>
    <w:rsid w:val="36710C41"/>
    <w:rsid w:val="36730F83"/>
    <w:rsid w:val="36A2277B"/>
    <w:rsid w:val="36A35D0C"/>
    <w:rsid w:val="36B21AAD"/>
    <w:rsid w:val="36B25187"/>
    <w:rsid w:val="36C8472D"/>
    <w:rsid w:val="36E85F5B"/>
    <w:rsid w:val="36EB59FC"/>
    <w:rsid w:val="36EE5A4B"/>
    <w:rsid w:val="36F90C83"/>
    <w:rsid w:val="370B17E1"/>
    <w:rsid w:val="371478E7"/>
    <w:rsid w:val="371A3013"/>
    <w:rsid w:val="373474A8"/>
    <w:rsid w:val="373C01F9"/>
    <w:rsid w:val="373D2317"/>
    <w:rsid w:val="3751230F"/>
    <w:rsid w:val="376A4B35"/>
    <w:rsid w:val="377379A3"/>
    <w:rsid w:val="37881B9F"/>
    <w:rsid w:val="37A3236F"/>
    <w:rsid w:val="37A65B3C"/>
    <w:rsid w:val="37B14409"/>
    <w:rsid w:val="37B26F4D"/>
    <w:rsid w:val="37B82437"/>
    <w:rsid w:val="37C81B96"/>
    <w:rsid w:val="37CD76B0"/>
    <w:rsid w:val="37D278F0"/>
    <w:rsid w:val="37DA5FEE"/>
    <w:rsid w:val="37EA34C0"/>
    <w:rsid w:val="380F0B59"/>
    <w:rsid w:val="38182E46"/>
    <w:rsid w:val="381B1ADF"/>
    <w:rsid w:val="38211FBF"/>
    <w:rsid w:val="38222488"/>
    <w:rsid w:val="383717F0"/>
    <w:rsid w:val="38375DAF"/>
    <w:rsid w:val="38446D76"/>
    <w:rsid w:val="38506E03"/>
    <w:rsid w:val="3862653F"/>
    <w:rsid w:val="38664AA7"/>
    <w:rsid w:val="386D1E22"/>
    <w:rsid w:val="38821027"/>
    <w:rsid w:val="389977ED"/>
    <w:rsid w:val="389E41FF"/>
    <w:rsid w:val="38A9165E"/>
    <w:rsid w:val="38C22000"/>
    <w:rsid w:val="38C4568C"/>
    <w:rsid w:val="38C820D3"/>
    <w:rsid w:val="38CC2930"/>
    <w:rsid w:val="38DC702B"/>
    <w:rsid w:val="38EF6D44"/>
    <w:rsid w:val="38FC259C"/>
    <w:rsid w:val="39114C9C"/>
    <w:rsid w:val="391970E4"/>
    <w:rsid w:val="391A68BA"/>
    <w:rsid w:val="39236408"/>
    <w:rsid w:val="39243977"/>
    <w:rsid w:val="39385DAF"/>
    <w:rsid w:val="393D30BB"/>
    <w:rsid w:val="393F68B4"/>
    <w:rsid w:val="394801DA"/>
    <w:rsid w:val="39555CF3"/>
    <w:rsid w:val="395B79C6"/>
    <w:rsid w:val="396036AB"/>
    <w:rsid w:val="39741709"/>
    <w:rsid w:val="39752E00"/>
    <w:rsid w:val="39867D24"/>
    <w:rsid w:val="3992580A"/>
    <w:rsid w:val="3997128D"/>
    <w:rsid w:val="39AC3CA5"/>
    <w:rsid w:val="39B36806"/>
    <w:rsid w:val="39D063D7"/>
    <w:rsid w:val="39DF477C"/>
    <w:rsid w:val="39EE2457"/>
    <w:rsid w:val="39F35D03"/>
    <w:rsid w:val="39F929AD"/>
    <w:rsid w:val="3A0531E6"/>
    <w:rsid w:val="3A1272B3"/>
    <w:rsid w:val="3A197D86"/>
    <w:rsid w:val="3A33329F"/>
    <w:rsid w:val="3A333740"/>
    <w:rsid w:val="3A4C7473"/>
    <w:rsid w:val="3A533886"/>
    <w:rsid w:val="3A71383A"/>
    <w:rsid w:val="3A744928"/>
    <w:rsid w:val="3A811ABB"/>
    <w:rsid w:val="3A897221"/>
    <w:rsid w:val="3AB14665"/>
    <w:rsid w:val="3ACE7945"/>
    <w:rsid w:val="3AD506A2"/>
    <w:rsid w:val="3AE00C5D"/>
    <w:rsid w:val="3AE27A82"/>
    <w:rsid w:val="3AE5398E"/>
    <w:rsid w:val="3AFD565B"/>
    <w:rsid w:val="3B053CF5"/>
    <w:rsid w:val="3B156993"/>
    <w:rsid w:val="3B1C32B0"/>
    <w:rsid w:val="3B3217E4"/>
    <w:rsid w:val="3B32409B"/>
    <w:rsid w:val="3B381F9E"/>
    <w:rsid w:val="3B4C6DD3"/>
    <w:rsid w:val="3B4E173C"/>
    <w:rsid w:val="3B5B5BAC"/>
    <w:rsid w:val="3B681168"/>
    <w:rsid w:val="3B6F50D7"/>
    <w:rsid w:val="3B7063BD"/>
    <w:rsid w:val="3B93787A"/>
    <w:rsid w:val="3B9860F8"/>
    <w:rsid w:val="3BB11A40"/>
    <w:rsid w:val="3BB24066"/>
    <w:rsid w:val="3BB36FF8"/>
    <w:rsid w:val="3BCE1AFF"/>
    <w:rsid w:val="3BD470E4"/>
    <w:rsid w:val="3BE145E2"/>
    <w:rsid w:val="3C1F4EBB"/>
    <w:rsid w:val="3C2D10A2"/>
    <w:rsid w:val="3C30188C"/>
    <w:rsid w:val="3C344DAF"/>
    <w:rsid w:val="3C545865"/>
    <w:rsid w:val="3C5A3C2E"/>
    <w:rsid w:val="3C6F0F15"/>
    <w:rsid w:val="3C7341E1"/>
    <w:rsid w:val="3C99247E"/>
    <w:rsid w:val="3CB52290"/>
    <w:rsid w:val="3CC142FE"/>
    <w:rsid w:val="3CDF4409"/>
    <w:rsid w:val="3CE468A5"/>
    <w:rsid w:val="3CEA313F"/>
    <w:rsid w:val="3D0B4943"/>
    <w:rsid w:val="3D117C01"/>
    <w:rsid w:val="3D121DD4"/>
    <w:rsid w:val="3D2C194A"/>
    <w:rsid w:val="3D2F257C"/>
    <w:rsid w:val="3D3047B7"/>
    <w:rsid w:val="3D327A89"/>
    <w:rsid w:val="3D3B6B0E"/>
    <w:rsid w:val="3D6602EE"/>
    <w:rsid w:val="3D672249"/>
    <w:rsid w:val="3D676F1E"/>
    <w:rsid w:val="3D737D1F"/>
    <w:rsid w:val="3D740EDC"/>
    <w:rsid w:val="3D8540C4"/>
    <w:rsid w:val="3D9011EB"/>
    <w:rsid w:val="3D9540C8"/>
    <w:rsid w:val="3DA25A5B"/>
    <w:rsid w:val="3DB00112"/>
    <w:rsid w:val="3DB1534C"/>
    <w:rsid w:val="3DBA1674"/>
    <w:rsid w:val="3DCD6EDD"/>
    <w:rsid w:val="3DDA1C58"/>
    <w:rsid w:val="3DEC6BF5"/>
    <w:rsid w:val="3DF04723"/>
    <w:rsid w:val="3DFB2B4E"/>
    <w:rsid w:val="3E010B69"/>
    <w:rsid w:val="3E082114"/>
    <w:rsid w:val="3E112651"/>
    <w:rsid w:val="3E144AE8"/>
    <w:rsid w:val="3E186ADE"/>
    <w:rsid w:val="3E1D7BD7"/>
    <w:rsid w:val="3E493626"/>
    <w:rsid w:val="3E561F4C"/>
    <w:rsid w:val="3E5B00C7"/>
    <w:rsid w:val="3E6006BB"/>
    <w:rsid w:val="3E621AAF"/>
    <w:rsid w:val="3E657A74"/>
    <w:rsid w:val="3E694A65"/>
    <w:rsid w:val="3E735C14"/>
    <w:rsid w:val="3E8531E7"/>
    <w:rsid w:val="3E8564EB"/>
    <w:rsid w:val="3EAA3B49"/>
    <w:rsid w:val="3EAB2A88"/>
    <w:rsid w:val="3EAE611D"/>
    <w:rsid w:val="3EC0380D"/>
    <w:rsid w:val="3EC74ECE"/>
    <w:rsid w:val="3EE244A2"/>
    <w:rsid w:val="3EE31DE6"/>
    <w:rsid w:val="3EF135AE"/>
    <w:rsid w:val="3EFC6DAD"/>
    <w:rsid w:val="3F03633B"/>
    <w:rsid w:val="3F0A5665"/>
    <w:rsid w:val="3F1279D4"/>
    <w:rsid w:val="3F39268C"/>
    <w:rsid w:val="3F754A55"/>
    <w:rsid w:val="3F88697F"/>
    <w:rsid w:val="3F976A01"/>
    <w:rsid w:val="3FA07B41"/>
    <w:rsid w:val="3FA17E69"/>
    <w:rsid w:val="3FA242EE"/>
    <w:rsid w:val="3FA97E0A"/>
    <w:rsid w:val="3FB42124"/>
    <w:rsid w:val="3FDC2B70"/>
    <w:rsid w:val="3FDC4C3D"/>
    <w:rsid w:val="3FE11C31"/>
    <w:rsid w:val="3FED6038"/>
    <w:rsid w:val="3FF31CB3"/>
    <w:rsid w:val="3FFA1A6D"/>
    <w:rsid w:val="40211367"/>
    <w:rsid w:val="4049637C"/>
    <w:rsid w:val="404A358F"/>
    <w:rsid w:val="405E29FF"/>
    <w:rsid w:val="40674E24"/>
    <w:rsid w:val="406945D9"/>
    <w:rsid w:val="40C2291B"/>
    <w:rsid w:val="40D03634"/>
    <w:rsid w:val="40D579AA"/>
    <w:rsid w:val="40DF73B5"/>
    <w:rsid w:val="40EA2CFA"/>
    <w:rsid w:val="40EC77E2"/>
    <w:rsid w:val="40ED46A3"/>
    <w:rsid w:val="4111539A"/>
    <w:rsid w:val="4117372A"/>
    <w:rsid w:val="41197257"/>
    <w:rsid w:val="412316F2"/>
    <w:rsid w:val="412C6687"/>
    <w:rsid w:val="41300192"/>
    <w:rsid w:val="4147095E"/>
    <w:rsid w:val="4147543B"/>
    <w:rsid w:val="414E2F29"/>
    <w:rsid w:val="414F7DB1"/>
    <w:rsid w:val="41570DC7"/>
    <w:rsid w:val="416261E8"/>
    <w:rsid w:val="416721A1"/>
    <w:rsid w:val="416A7F52"/>
    <w:rsid w:val="416C1FAB"/>
    <w:rsid w:val="417C7B66"/>
    <w:rsid w:val="419A745A"/>
    <w:rsid w:val="419B6EFB"/>
    <w:rsid w:val="419C7A7D"/>
    <w:rsid w:val="41A54513"/>
    <w:rsid w:val="41B12C7C"/>
    <w:rsid w:val="41BE07E7"/>
    <w:rsid w:val="41C548F5"/>
    <w:rsid w:val="41C87B1B"/>
    <w:rsid w:val="41DA5684"/>
    <w:rsid w:val="41FD2B18"/>
    <w:rsid w:val="41FE3914"/>
    <w:rsid w:val="42194381"/>
    <w:rsid w:val="421D0ADF"/>
    <w:rsid w:val="422C23E0"/>
    <w:rsid w:val="422E0563"/>
    <w:rsid w:val="42481B51"/>
    <w:rsid w:val="424F71A4"/>
    <w:rsid w:val="42751058"/>
    <w:rsid w:val="42896A5F"/>
    <w:rsid w:val="42B02422"/>
    <w:rsid w:val="42B10FD5"/>
    <w:rsid w:val="42C3623F"/>
    <w:rsid w:val="42DB52E5"/>
    <w:rsid w:val="42E74073"/>
    <w:rsid w:val="42F37B55"/>
    <w:rsid w:val="43014878"/>
    <w:rsid w:val="430427CA"/>
    <w:rsid w:val="430A078E"/>
    <w:rsid w:val="43125B00"/>
    <w:rsid w:val="431C2699"/>
    <w:rsid w:val="43200B00"/>
    <w:rsid w:val="4325497F"/>
    <w:rsid w:val="43292D21"/>
    <w:rsid w:val="43313A97"/>
    <w:rsid w:val="43510E11"/>
    <w:rsid w:val="4357340A"/>
    <w:rsid w:val="435B0AF9"/>
    <w:rsid w:val="43634BC6"/>
    <w:rsid w:val="436D6F85"/>
    <w:rsid w:val="437B0E28"/>
    <w:rsid w:val="437E6386"/>
    <w:rsid w:val="43812A64"/>
    <w:rsid w:val="4381572F"/>
    <w:rsid w:val="438D0D38"/>
    <w:rsid w:val="439A729F"/>
    <w:rsid w:val="439D0C86"/>
    <w:rsid w:val="43B95CB2"/>
    <w:rsid w:val="43CE1EA8"/>
    <w:rsid w:val="43D005C9"/>
    <w:rsid w:val="43D20933"/>
    <w:rsid w:val="440C243B"/>
    <w:rsid w:val="441B737C"/>
    <w:rsid w:val="4424160A"/>
    <w:rsid w:val="44360644"/>
    <w:rsid w:val="443F36F3"/>
    <w:rsid w:val="44487DFA"/>
    <w:rsid w:val="444A03E7"/>
    <w:rsid w:val="444E317B"/>
    <w:rsid w:val="44533B0F"/>
    <w:rsid w:val="44553A36"/>
    <w:rsid w:val="447A2552"/>
    <w:rsid w:val="44905F75"/>
    <w:rsid w:val="449C2F7F"/>
    <w:rsid w:val="44B97915"/>
    <w:rsid w:val="44DF7842"/>
    <w:rsid w:val="44E44789"/>
    <w:rsid w:val="450A3168"/>
    <w:rsid w:val="450B14A8"/>
    <w:rsid w:val="45215C99"/>
    <w:rsid w:val="452E317A"/>
    <w:rsid w:val="45301611"/>
    <w:rsid w:val="453B42F9"/>
    <w:rsid w:val="45470067"/>
    <w:rsid w:val="455F4AE5"/>
    <w:rsid w:val="45872518"/>
    <w:rsid w:val="458C6200"/>
    <w:rsid w:val="45901DCE"/>
    <w:rsid w:val="45923D63"/>
    <w:rsid w:val="45931F86"/>
    <w:rsid w:val="459E4367"/>
    <w:rsid w:val="45CF3AE7"/>
    <w:rsid w:val="45D8674E"/>
    <w:rsid w:val="45DC41EA"/>
    <w:rsid w:val="45DD1FD3"/>
    <w:rsid w:val="45EB255B"/>
    <w:rsid w:val="45F61666"/>
    <w:rsid w:val="461A580B"/>
    <w:rsid w:val="463120F7"/>
    <w:rsid w:val="46494EF7"/>
    <w:rsid w:val="464C005A"/>
    <w:rsid w:val="465042C1"/>
    <w:rsid w:val="4671382C"/>
    <w:rsid w:val="46802A08"/>
    <w:rsid w:val="46960775"/>
    <w:rsid w:val="46967282"/>
    <w:rsid w:val="46A04F38"/>
    <w:rsid w:val="46A559AD"/>
    <w:rsid w:val="46B84632"/>
    <w:rsid w:val="46D9066C"/>
    <w:rsid w:val="46E77C9E"/>
    <w:rsid w:val="46EF2271"/>
    <w:rsid w:val="46F54302"/>
    <w:rsid w:val="46F869D4"/>
    <w:rsid w:val="4705691A"/>
    <w:rsid w:val="4708580C"/>
    <w:rsid w:val="47115B9A"/>
    <w:rsid w:val="471532D4"/>
    <w:rsid w:val="472944C8"/>
    <w:rsid w:val="472D12FA"/>
    <w:rsid w:val="472D7FC2"/>
    <w:rsid w:val="472E0F27"/>
    <w:rsid w:val="472F0C77"/>
    <w:rsid w:val="473A5E1C"/>
    <w:rsid w:val="47447A33"/>
    <w:rsid w:val="474C3B72"/>
    <w:rsid w:val="475706CC"/>
    <w:rsid w:val="47612D88"/>
    <w:rsid w:val="47A6145D"/>
    <w:rsid w:val="47A74D91"/>
    <w:rsid w:val="47B51CBD"/>
    <w:rsid w:val="47BA4C13"/>
    <w:rsid w:val="47C01A92"/>
    <w:rsid w:val="47CF0CE6"/>
    <w:rsid w:val="47D93DD9"/>
    <w:rsid w:val="47E70989"/>
    <w:rsid w:val="483B3EDE"/>
    <w:rsid w:val="48721E1A"/>
    <w:rsid w:val="488A2FA1"/>
    <w:rsid w:val="488C7093"/>
    <w:rsid w:val="489D7EEE"/>
    <w:rsid w:val="48A47F06"/>
    <w:rsid w:val="48AF68CA"/>
    <w:rsid w:val="48B333BF"/>
    <w:rsid w:val="48BC1513"/>
    <w:rsid w:val="48BE2903"/>
    <w:rsid w:val="48BE4F9E"/>
    <w:rsid w:val="48E71F71"/>
    <w:rsid w:val="48E82D5A"/>
    <w:rsid w:val="48EF0DF4"/>
    <w:rsid w:val="48F86278"/>
    <w:rsid w:val="4909524D"/>
    <w:rsid w:val="49130D91"/>
    <w:rsid w:val="491313D6"/>
    <w:rsid w:val="49344BBB"/>
    <w:rsid w:val="494625CE"/>
    <w:rsid w:val="495F3A54"/>
    <w:rsid w:val="49686D7A"/>
    <w:rsid w:val="496A21D1"/>
    <w:rsid w:val="49A35F1C"/>
    <w:rsid w:val="49A419A2"/>
    <w:rsid w:val="49BD3326"/>
    <w:rsid w:val="49BE7B04"/>
    <w:rsid w:val="49C4609C"/>
    <w:rsid w:val="49CE6CD6"/>
    <w:rsid w:val="49CF2055"/>
    <w:rsid w:val="49D62D71"/>
    <w:rsid w:val="49F15228"/>
    <w:rsid w:val="49F31EE8"/>
    <w:rsid w:val="49F427AF"/>
    <w:rsid w:val="49FF69B2"/>
    <w:rsid w:val="4A207DAA"/>
    <w:rsid w:val="4A262E81"/>
    <w:rsid w:val="4A295CD4"/>
    <w:rsid w:val="4A4B3974"/>
    <w:rsid w:val="4A4B397A"/>
    <w:rsid w:val="4A5544E5"/>
    <w:rsid w:val="4A722A65"/>
    <w:rsid w:val="4A7565AC"/>
    <w:rsid w:val="4A7771C2"/>
    <w:rsid w:val="4A906E6E"/>
    <w:rsid w:val="4A9938B0"/>
    <w:rsid w:val="4AA609B2"/>
    <w:rsid w:val="4ACA7782"/>
    <w:rsid w:val="4AD26285"/>
    <w:rsid w:val="4AD87478"/>
    <w:rsid w:val="4AEA39A9"/>
    <w:rsid w:val="4AFC4B72"/>
    <w:rsid w:val="4B114950"/>
    <w:rsid w:val="4B120DE8"/>
    <w:rsid w:val="4B2E7A52"/>
    <w:rsid w:val="4B2F1F52"/>
    <w:rsid w:val="4B300785"/>
    <w:rsid w:val="4B49562A"/>
    <w:rsid w:val="4B574C0A"/>
    <w:rsid w:val="4B574C47"/>
    <w:rsid w:val="4B5C288B"/>
    <w:rsid w:val="4B5F4723"/>
    <w:rsid w:val="4B643C7C"/>
    <w:rsid w:val="4B7A77C0"/>
    <w:rsid w:val="4B7F3D5D"/>
    <w:rsid w:val="4B894E4A"/>
    <w:rsid w:val="4BA41733"/>
    <w:rsid w:val="4BB7682A"/>
    <w:rsid w:val="4BB8212D"/>
    <w:rsid w:val="4BBD67C7"/>
    <w:rsid w:val="4BCB12ED"/>
    <w:rsid w:val="4BD60F35"/>
    <w:rsid w:val="4BE47673"/>
    <w:rsid w:val="4BFB1EC4"/>
    <w:rsid w:val="4C023206"/>
    <w:rsid w:val="4C0715A0"/>
    <w:rsid w:val="4C19096C"/>
    <w:rsid w:val="4C1A4EA8"/>
    <w:rsid w:val="4C233411"/>
    <w:rsid w:val="4C295D32"/>
    <w:rsid w:val="4C3F3F45"/>
    <w:rsid w:val="4C460F56"/>
    <w:rsid w:val="4C474808"/>
    <w:rsid w:val="4C6C6B29"/>
    <w:rsid w:val="4C7F4076"/>
    <w:rsid w:val="4CA44DA4"/>
    <w:rsid w:val="4CC15A96"/>
    <w:rsid w:val="4CCB6392"/>
    <w:rsid w:val="4CD813D6"/>
    <w:rsid w:val="4CDB65AC"/>
    <w:rsid w:val="4CDD7D2E"/>
    <w:rsid w:val="4CE8328F"/>
    <w:rsid w:val="4CF63C7E"/>
    <w:rsid w:val="4D167A37"/>
    <w:rsid w:val="4D1D2A45"/>
    <w:rsid w:val="4D2D791B"/>
    <w:rsid w:val="4D3456AF"/>
    <w:rsid w:val="4D493DD4"/>
    <w:rsid w:val="4D570870"/>
    <w:rsid w:val="4D57718A"/>
    <w:rsid w:val="4D5B7AF3"/>
    <w:rsid w:val="4D6921B3"/>
    <w:rsid w:val="4D692589"/>
    <w:rsid w:val="4D757902"/>
    <w:rsid w:val="4D83773B"/>
    <w:rsid w:val="4D982FC1"/>
    <w:rsid w:val="4DA3027B"/>
    <w:rsid w:val="4DA61B9D"/>
    <w:rsid w:val="4DB45225"/>
    <w:rsid w:val="4DBF3393"/>
    <w:rsid w:val="4DD3348A"/>
    <w:rsid w:val="4DD66B2A"/>
    <w:rsid w:val="4DDA7BFF"/>
    <w:rsid w:val="4DDB10AD"/>
    <w:rsid w:val="4DDD6935"/>
    <w:rsid w:val="4DFD6526"/>
    <w:rsid w:val="4E016CC5"/>
    <w:rsid w:val="4E173AE4"/>
    <w:rsid w:val="4E1D6BCE"/>
    <w:rsid w:val="4E2A5A6F"/>
    <w:rsid w:val="4E3B1726"/>
    <w:rsid w:val="4E3D1DAA"/>
    <w:rsid w:val="4E4A574E"/>
    <w:rsid w:val="4E4F00E7"/>
    <w:rsid w:val="4E58367E"/>
    <w:rsid w:val="4E5C3C76"/>
    <w:rsid w:val="4E5F19A9"/>
    <w:rsid w:val="4E673C03"/>
    <w:rsid w:val="4E7C6C3B"/>
    <w:rsid w:val="4E852605"/>
    <w:rsid w:val="4E98720E"/>
    <w:rsid w:val="4EA87543"/>
    <w:rsid w:val="4EC77860"/>
    <w:rsid w:val="4EC92736"/>
    <w:rsid w:val="4ED6493B"/>
    <w:rsid w:val="4EDE12B1"/>
    <w:rsid w:val="4EF27C4F"/>
    <w:rsid w:val="4F0F62B2"/>
    <w:rsid w:val="4F1463BB"/>
    <w:rsid w:val="4F171A26"/>
    <w:rsid w:val="4F182D95"/>
    <w:rsid w:val="4F19579D"/>
    <w:rsid w:val="4F201D0C"/>
    <w:rsid w:val="4F35135C"/>
    <w:rsid w:val="4F40743C"/>
    <w:rsid w:val="4F594732"/>
    <w:rsid w:val="4F6433F6"/>
    <w:rsid w:val="4F6D3F14"/>
    <w:rsid w:val="4F8B38D9"/>
    <w:rsid w:val="4F8D1DAD"/>
    <w:rsid w:val="4F8E6008"/>
    <w:rsid w:val="4FDA46D9"/>
    <w:rsid w:val="4FDD3769"/>
    <w:rsid w:val="4FF23FFD"/>
    <w:rsid w:val="4FFD0F30"/>
    <w:rsid w:val="5005641B"/>
    <w:rsid w:val="500B48E3"/>
    <w:rsid w:val="50107F61"/>
    <w:rsid w:val="5018568C"/>
    <w:rsid w:val="5021765B"/>
    <w:rsid w:val="50235939"/>
    <w:rsid w:val="50303100"/>
    <w:rsid w:val="50362D60"/>
    <w:rsid w:val="50494AB0"/>
    <w:rsid w:val="504E2558"/>
    <w:rsid w:val="50626560"/>
    <w:rsid w:val="506B70D0"/>
    <w:rsid w:val="50740D6C"/>
    <w:rsid w:val="509E7CB0"/>
    <w:rsid w:val="50A547F2"/>
    <w:rsid w:val="50AB3CA3"/>
    <w:rsid w:val="50AF3079"/>
    <w:rsid w:val="50C2034C"/>
    <w:rsid w:val="50C863DE"/>
    <w:rsid w:val="50DB3E46"/>
    <w:rsid w:val="50DE77B1"/>
    <w:rsid w:val="50DF2ABE"/>
    <w:rsid w:val="50DF64AB"/>
    <w:rsid w:val="50E14F7D"/>
    <w:rsid w:val="50EC0297"/>
    <w:rsid w:val="50EE16EE"/>
    <w:rsid w:val="50F06655"/>
    <w:rsid w:val="50FB6144"/>
    <w:rsid w:val="50FC0B4D"/>
    <w:rsid w:val="50FD4975"/>
    <w:rsid w:val="51081115"/>
    <w:rsid w:val="51116B44"/>
    <w:rsid w:val="51117DED"/>
    <w:rsid w:val="5123292B"/>
    <w:rsid w:val="512C5D38"/>
    <w:rsid w:val="513D1AA3"/>
    <w:rsid w:val="514F6B14"/>
    <w:rsid w:val="51537304"/>
    <w:rsid w:val="517A73CC"/>
    <w:rsid w:val="5193050A"/>
    <w:rsid w:val="51A163CC"/>
    <w:rsid w:val="51AE3B80"/>
    <w:rsid w:val="51C42AE9"/>
    <w:rsid w:val="51D60A76"/>
    <w:rsid w:val="51E214C4"/>
    <w:rsid w:val="51FA4141"/>
    <w:rsid w:val="52092F1E"/>
    <w:rsid w:val="520E040F"/>
    <w:rsid w:val="521171E0"/>
    <w:rsid w:val="521634B4"/>
    <w:rsid w:val="5227019C"/>
    <w:rsid w:val="52270A8B"/>
    <w:rsid w:val="52413B73"/>
    <w:rsid w:val="52421BB8"/>
    <w:rsid w:val="526B31E0"/>
    <w:rsid w:val="528C06E0"/>
    <w:rsid w:val="528D3D3A"/>
    <w:rsid w:val="529967FE"/>
    <w:rsid w:val="52B1357B"/>
    <w:rsid w:val="52C23499"/>
    <w:rsid w:val="52C458C5"/>
    <w:rsid w:val="52CD645E"/>
    <w:rsid w:val="52CF6817"/>
    <w:rsid w:val="52D97F3F"/>
    <w:rsid w:val="52DC3654"/>
    <w:rsid w:val="52E1265F"/>
    <w:rsid w:val="52E912CD"/>
    <w:rsid w:val="52F96289"/>
    <w:rsid w:val="52FF77FE"/>
    <w:rsid w:val="53054A73"/>
    <w:rsid w:val="531350AF"/>
    <w:rsid w:val="53143A86"/>
    <w:rsid w:val="53222B37"/>
    <w:rsid w:val="533432E8"/>
    <w:rsid w:val="534F1655"/>
    <w:rsid w:val="5356589D"/>
    <w:rsid w:val="535B6DD1"/>
    <w:rsid w:val="53671F0F"/>
    <w:rsid w:val="53696162"/>
    <w:rsid w:val="53715428"/>
    <w:rsid w:val="53785756"/>
    <w:rsid w:val="5387395C"/>
    <w:rsid w:val="5395317B"/>
    <w:rsid w:val="539A3A46"/>
    <w:rsid w:val="53BD4E09"/>
    <w:rsid w:val="53CE79F0"/>
    <w:rsid w:val="53DD18D1"/>
    <w:rsid w:val="53F51E49"/>
    <w:rsid w:val="53F57F10"/>
    <w:rsid w:val="53F84B4A"/>
    <w:rsid w:val="544564A4"/>
    <w:rsid w:val="54631FDC"/>
    <w:rsid w:val="54682BA5"/>
    <w:rsid w:val="546E7A80"/>
    <w:rsid w:val="548C20A8"/>
    <w:rsid w:val="54970296"/>
    <w:rsid w:val="54A60BE9"/>
    <w:rsid w:val="54AB553F"/>
    <w:rsid w:val="54CD0F2B"/>
    <w:rsid w:val="54D80B27"/>
    <w:rsid w:val="54F536B4"/>
    <w:rsid w:val="54FE62B1"/>
    <w:rsid w:val="550A47AB"/>
    <w:rsid w:val="55271FBE"/>
    <w:rsid w:val="554D3925"/>
    <w:rsid w:val="554D55A1"/>
    <w:rsid w:val="555F69B4"/>
    <w:rsid w:val="55620E6E"/>
    <w:rsid w:val="557B0CD7"/>
    <w:rsid w:val="557E7169"/>
    <w:rsid w:val="557F6FE9"/>
    <w:rsid w:val="55892DFD"/>
    <w:rsid w:val="558E30AA"/>
    <w:rsid w:val="55BA6511"/>
    <w:rsid w:val="55C24D8D"/>
    <w:rsid w:val="55D01DD5"/>
    <w:rsid w:val="55E367A6"/>
    <w:rsid w:val="55E97590"/>
    <w:rsid w:val="5602380C"/>
    <w:rsid w:val="56063BF2"/>
    <w:rsid w:val="56162C13"/>
    <w:rsid w:val="561C473B"/>
    <w:rsid w:val="561F35AE"/>
    <w:rsid w:val="562A2A68"/>
    <w:rsid w:val="56354FBE"/>
    <w:rsid w:val="563E5D63"/>
    <w:rsid w:val="5647699F"/>
    <w:rsid w:val="56514321"/>
    <w:rsid w:val="56584483"/>
    <w:rsid w:val="565C2171"/>
    <w:rsid w:val="56672150"/>
    <w:rsid w:val="566F3692"/>
    <w:rsid w:val="56721364"/>
    <w:rsid w:val="5672485B"/>
    <w:rsid w:val="567C652D"/>
    <w:rsid w:val="56837FC3"/>
    <w:rsid w:val="568446C0"/>
    <w:rsid w:val="568E31ED"/>
    <w:rsid w:val="569911FB"/>
    <w:rsid w:val="569B2A0C"/>
    <w:rsid w:val="56AA2F9B"/>
    <w:rsid w:val="56C5195E"/>
    <w:rsid w:val="56D7344B"/>
    <w:rsid w:val="56DF5791"/>
    <w:rsid w:val="56EE4DAF"/>
    <w:rsid w:val="56F90D85"/>
    <w:rsid w:val="57006C2E"/>
    <w:rsid w:val="570F5D37"/>
    <w:rsid w:val="572E7DCF"/>
    <w:rsid w:val="577E1D22"/>
    <w:rsid w:val="57855845"/>
    <w:rsid w:val="57902C21"/>
    <w:rsid w:val="57997E6F"/>
    <w:rsid w:val="579C0CBA"/>
    <w:rsid w:val="57B1069D"/>
    <w:rsid w:val="57C22177"/>
    <w:rsid w:val="57C81DC4"/>
    <w:rsid w:val="57DB2F59"/>
    <w:rsid w:val="57DD1C46"/>
    <w:rsid w:val="57EE688C"/>
    <w:rsid w:val="57FB3CA0"/>
    <w:rsid w:val="58102553"/>
    <w:rsid w:val="5814075B"/>
    <w:rsid w:val="58166B84"/>
    <w:rsid w:val="581D447D"/>
    <w:rsid w:val="581F049C"/>
    <w:rsid w:val="583C6D35"/>
    <w:rsid w:val="583D38D0"/>
    <w:rsid w:val="58534C3F"/>
    <w:rsid w:val="585A3EA7"/>
    <w:rsid w:val="588B77C2"/>
    <w:rsid w:val="58A04E9D"/>
    <w:rsid w:val="58A13F37"/>
    <w:rsid w:val="58A65F6A"/>
    <w:rsid w:val="58B22C7D"/>
    <w:rsid w:val="58B72E16"/>
    <w:rsid w:val="58C42F56"/>
    <w:rsid w:val="58D22B5A"/>
    <w:rsid w:val="58D27893"/>
    <w:rsid w:val="58DB4837"/>
    <w:rsid w:val="590369C2"/>
    <w:rsid w:val="592850F2"/>
    <w:rsid w:val="5929157C"/>
    <w:rsid w:val="592C3060"/>
    <w:rsid w:val="592E5ED3"/>
    <w:rsid w:val="593E6797"/>
    <w:rsid w:val="59461468"/>
    <w:rsid w:val="59497DA4"/>
    <w:rsid w:val="594B23FA"/>
    <w:rsid w:val="595215B7"/>
    <w:rsid w:val="595B3358"/>
    <w:rsid w:val="59737FF9"/>
    <w:rsid w:val="597F525E"/>
    <w:rsid w:val="59857652"/>
    <w:rsid w:val="5994033E"/>
    <w:rsid w:val="59C06733"/>
    <w:rsid w:val="59CA76D9"/>
    <w:rsid w:val="59D02D7E"/>
    <w:rsid w:val="59D11894"/>
    <w:rsid w:val="59D93366"/>
    <w:rsid w:val="59DD12F8"/>
    <w:rsid w:val="59DD219A"/>
    <w:rsid w:val="59ED18F4"/>
    <w:rsid w:val="59F31A00"/>
    <w:rsid w:val="59F34FA3"/>
    <w:rsid w:val="5A044886"/>
    <w:rsid w:val="5A0B22A4"/>
    <w:rsid w:val="5A11194F"/>
    <w:rsid w:val="5A244EB0"/>
    <w:rsid w:val="5A270B48"/>
    <w:rsid w:val="5A361D5A"/>
    <w:rsid w:val="5A4F4633"/>
    <w:rsid w:val="5A566B72"/>
    <w:rsid w:val="5A7E3F2F"/>
    <w:rsid w:val="5A8E250D"/>
    <w:rsid w:val="5A933A8B"/>
    <w:rsid w:val="5A9B056A"/>
    <w:rsid w:val="5A9E513E"/>
    <w:rsid w:val="5AA722E3"/>
    <w:rsid w:val="5AAF4300"/>
    <w:rsid w:val="5AB10583"/>
    <w:rsid w:val="5AB15CFC"/>
    <w:rsid w:val="5ABB1BF6"/>
    <w:rsid w:val="5ABB2E55"/>
    <w:rsid w:val="5AD95FF9"/>
    <w:rsid w:val="5AE2545A"/>
    <w:rsid w:val="5AFD7CFA"/>
    <w:rsid w:val="5B043746"/>
    <w:rsid w:val="5B282139"/>
    <w:rsid w:val="5B463B3C"/>
    <w:rsid w:val="5B496C09"/>
    <w:rsid w:val="5B51378A"/>
    <w:rsid w:val="5B68153E"/>
    <w:rsid w:val="5B6A35B1"/>
    <w:rsid w:val="5B6F13DE"/>
    <w:rsid w:val="5B717D3B"/>
    <w:rsid w:val="5BA7081D"/>
    <w:rsid w:val="5BA956FE"/>
    <w:rsid w:val="5BAF6C9E"/>
    <w:rsid w:val="5BB77AB2"/>
    <w:rsid w:val="5BBC45E5"/>
    <w:rsid w:val="5BD0652E"/>
    <w:rsid w:val="5BD32A2E"/>
    <w:rsid w:val="5BD738A1"/>
    <w:rsid w:val="5BE727E7"/>
    <w:rsid w:val="5BF0449F"/>
    <w:rsid w:val="5C0142B6"/>
    <w:rsid w:val="5C1014C1"/>
    <w:rsid w:val="5C135D16"/>
    <w:rsid w:val="5C303F66"/>
    <w:rsid w:val="5C555FB7"/>
    <w:rsid w:val="5C7250C0"/>
    <w:rsid w:val="5C753978"/>
    <w:rsid w:val="5C764BCD"/>
    <w:rsid w:val="5C7B7858"/>
    <w:rsid w:val="5C7C4DEC"/>
    <w:rsid w:val="5C914901"/>
    <w:rsid w:val="5CB138DD"/>
    <w:rsid w:val="5CB63FB1"/>
    <w:rsid w:val="5CC0781C"/>
    <w:rsid w:val="5CCF3C5B"/>
    <w:rsid w:val="5CEE5681"/>
    <w:rsid w:val="5D070753"/>
    <w:rsid w:val="5D111A71"/>
    <w:rsid w:val="5D115D3E"/>
    <w:rsid w:val="5D190293"/>
    <w:rsid w:val="5D190933"/>
    <w:rsid w:val="5D1C404A"/>
    <w:rsid w:val="5D255D83"/>
    <w:rsid w:val="5D3B1C2C"/>
    <w:rsid w:val="5D43121B"/>
    <w:rsid w:val="5D5032FC"/>
    <w:rsid w:val="5D65552E"/>
    <w:rsid w:val="5D7A6F98"/>
    <w:rsid w:val="5D7D5073"/>
    <w:rsid w:val="5D827F69"/>
    <w:rsid w:val="5DA21FE8"/>
    <w:rsid w:val="5DA25559"/>
    <w:rsid w:val="5DA272D7"/>
    <w:rsid w:val="5DAF30EF"/>
    <w:rsid w:val="5DB47BB3"/>
    <w:rsid w:val="5DB57832"/>
    <w:rsid w:val="5DE6540C"/>
    <w:rsid w:val="5E550446"/>
    <w:rsid w:val="5E606671"/>
    <w:rsid w:val="5E6467F3"/>
    <w:rsid w:val="5E95174F"/>
    <w:rsid w:val="5EA966AB"/>
    <w:rsid w:val="5EAC3342"/>
    <w:rsid w:val="5EB20FC1"/>
    <w:rsid w:val="5EBB4793"/>
    <w:rsid w:val="5EC14B0E"/>
    <w:rsid w:val="5ECB798E"/>
    <w:rsid w:val="5EE15061"/>
    <w:rsid w:val="5EE567CB"/>
    <w:rsid w:val="5EFB0497"/>
    <w:rsid w:val="5F094A27"/>
    <w:rsid w:val="5F0E10B4"/>
    <w:rsid w:val="5F1261F7"/>
    <w:rsid w:val="5F203F2C"/>
    <w:rsid w:val="5F427E68"/>
    <w:rsid w:val="5F447243"/>
    <w:rsid w:val="5F7F40A1"/>
    <w:rsid w:val="5F8E1F3E"/>
    <w:rsid w:val="5F8E5ADE"/>
    <w:rsid w:val="5FA117F0"/>
    <w:rsid w:val="5FAE2B7B"/>
    <w:rsid w:val="5FBB624A"/>
    <w:rsid w:val="5FBF32B3"/>
    <w:rsid w:val="5FC236EC"/>
    <w:rsid w:val="5FC32A1F"/>
    <w:rsid w:val="5FCC310C"/>
    <w:rsid w:val="5FED7098"/>
    <w:rsid w:val="5FF85ECB"/>
    <w:rsid w:val="603E3256"/>
    <w:rsid w:val="605B7993"/>
    <w:rsid w:val="607207CD"/>
    <w:rsid w:val="60887611"/>
    <w:rsid w:val="60B06451"/>
    <w:rsid w:val="60B52ACA"/>
    <w:rsid w:val="60B768AE"/>
    <w:rsid w:val="60C108EE"/>
    <w:rsid w:val="60D157E1"/>
    <w:rsid w:val="60DB3E87"/>
    <w:rsid w:val="60DF0EF1"/>
    <w:rsid w:val="60E5014F"/>
    <w:rsid w:val="60F7602C"/>
    <w:rsid w:val="610762E2"/>
    <w:rsid w:val="610C4FB2"/>
    <w:rsid w:val="61250EC2"/>
    <w:rsid w:val="61371EB0"/>
    <w:rsid w:val="613C38AC"/>
    <w:rsid w:val="61424EE5"/>
    <w:rsid w:val="614B1479"/>
    <w:rsid w:val="615355C1"/>
    <w:rsid w:val="6154493B"/>
    <w:rsid w:val="61574394"/>
    <w:rsid w:val="615805EC"/>
    <w:rsid w:val="61605688"/>
    <w:rsid w:val="61670446"/>
    <w:rsid w:val="61765C1D"/>
    <w:rsid w:val="617B6D2D"/>
    <w:rsid w:val="618121F0"/>
    <w:rsid w:val="6182146D"/>
    <w:rsid w:val="618764A9"/>
    <w:rsid w:val="618966F1"/>
    <w:rsid w:val="618F035C"/>
    <w:rsid w:val="61A04786"/>
    <w:rsid w:val="61A5245A"/>
    <w:rsid w:val="61DC4E8E"/>
    <w:rsid w:val="61EA7C42"/>
    <w:rsid w:val="61EC07BB"/>
    <w:rsid w:val="620F5C77"/>
    <w:rsid w:val="621212C8"/>
    <w:rsid w:val="621A6837"/>
    <w:rsid w:val="622C5350"/>
    <w:rsid w:val="62310ED5"/>
    <w:rsid w:val="623110DA"/>
    <w:rsid w:val="623950DA"/>
    <w:rsid w:val="62633CF9"/>
    <w:rsid w:val="62754A62"/>
    <w:rsid w:val="62843243"/>
    <w:rsid w:val="62860019"/>
    <w:rsid w:val="62886ED6"/>
    <w:rsid w:val="628A5CAD"/>
    <w:rsid w:val="62945F81"/>
    <w:rsid w:val="629915B4"/>
    <w:rsid w:val="62A66FAA"/>
    <w:rsid w:val="62A71017"/>
    <w:rsid w:val="62C57604"/>
    <w:rsid w:val="62DB137B"/>
    <w:rsid w:val="62F43FFB"/>
    <w:rsid w:val="62F7400C"/>
    <w:rsid w:val="62FE493A"/>
    <w:rsid w:val="632209C1"/>
    <w:rsid w:val="632B6271"/>
    <w:rsid w:val="632C5D55"/>
    <w:rsid w:val="63332952"/>
    <w:rsid w:val="633D5DC2"/>
    <w:rsid w:val="634E5B7C"/>
    <w:rsid w:val="6358439B"/>
    <w:rsid w:val="6365556C"/>
    <w:rsid w:val="6376198E"/>
    <w:rsid w:val="6381524D"/>
    <w:rsid w:val="638820C6"/>
    <w:rsid w:val="63991870"/>
    <w:rsid w:val="63B91988"/>
    <w:rsid w:val="63BE7776"/>
    <w:rsid w:val="63BE7B2C"/>
    <w:rsid w:val="63BF0F74"/>
    <w:rsid w:val="63DA3418"/>
    <w:rsid w:val="63E4549A"/>
    <w:rsid w:val="64016F1E"/>
    <w:rsid w:val="64066901"/>
    <w:rsid w:val="64083E81"/>
    <w:rsid w:val="64170F8C"/>
    <w:rsid w:val="642958B9"/>
    <w:rsid w:val="642C2F8C"/>
    <w:rsid w:val="642E57AC"/>
    <w:rsid w:val="644508F6"/>
    <w:rsid w:val="64507965"/>
    <w:rsid w:val="645478A3"/>
    <w:rsid w:val="64551E5D"/>
    <w:rsid w:val="64591733"/>
    <w:rsid w:val="646228F0"/>
    <w:rsid w:val="646E7873"/>
    <w:rsid w:val="64760FB1"/>
    <w:rsid w:val="64804182"/>
    <w:rsid w:val="649946B9"/>
    <w:rsid w:val="64A04214"/>
    <w:rsid w:val="64AA5736"/>
    <w:rsid w:val="64C15BC5"/>
    <w:rsid w:val="64D45DEC"/>
    <w:rsid w:val="64D50419"/>
    <w:rsid w:val="64D821F7"/>
    <w:rsid w:val="64EC7D2A"/>
    <w:rsid w:val="650604F0"/>
    <w:rsid w:val="650B3462"/>
    <w:rsid w:val="651B14A3"/>
    <w:rsid w:val="651C37DE"/>
    <w:rsid w:val="6527378C"/>
    <w:rsid w:val="6537259D"/>
    <w:rsid w:val="65430DCD"/>
    <w:rsid w:val="654705D9"/>
    <w:rsid w:val="654B52CF"/>
    <w:rsid w:val="65580FB5"/>
    <w:rsid w:val="65630248"/>
    <w:rsid w:val="656873AA"/>
    <w:rsid w:val="656B1516"/>
    <w:rsid w:val="65737BC2"/>
    <w:rsid w:val="658907DC"/>
    <w:rsid w:val="658E2F34"/>
    <w:rsid w:val="659E43D5"/>
    <w:rsid w:val="65AF37AB"/>
    <w:rsid w:val="65CB2082"/>
    <w:rsid w:val="65D2212A"/>
    <w:rsid w:val="65DD3D96"/>
    <w:rsid w:val="65E04C2B"/>
    <w:rsid w:val="65EA67A2"/>
    <w:rsid w:val="66011553"/>
    <w:rsid w:val="662764F0"/>
    <w:rsid w:val="662B0C58"/>
    <w:rsid w:val="66392764"/>
    <w:rsid w:val="66504983"/>
    <w:rsid w:val="66512BDB"/>
    <w:rsid w:val="666E25FE"/>
    <w:rsid w:val="66711A53"/>
    <w:rsid w:val="66741D4C"/>
    <w:rsid w:val="6688455C"/>
    <w:rsid w:val="66895D0E"/>
    <w:rsid w:val="66B7143C"/>
    <w:rsid w:val="66BA1CD2"/>
    <w:rsid w:val="66C02616"/>
    <w:rsid w:val="66D17F08"/>
    <w:rsid w:val="66E14204"/>
    <w:rsid w:val="66F15260"/>
    <w:rsid w:val="67034E83"/>
    <w:rsid w:val="671579EB"/>
    <w:rsid w:val="671C1D0C"/>
    <w:rsid w:val="671F346D"/>
    <w:rsid w:val="67227736"/>
    <w:rsid w:val="6723477E"/>
    <w:rsid w:val="6736612C"/>
    <w:rsid w:val="67420C8E"/>
    <w:rsid w:val="67506564"/>
    <w:rsid w:val="675540C1"/>
    <w:rsid w:val="67560549"/>
    <w:rsid w:val="6771424C"/>
    <w:rsid w:val="67785E4D"/>
    <w:rsid w:val="678B1D4C"/>
    <w:rsid w:val="67A63A4F"/>
    <w:rsid w:val="67B830E5"/>
    <w:rsid w:val="67CC4AFA"/>
    <w:rsid w:val="67D17E9D"/>
    <w:rsid w:val="67E74C21"/>
    <w:rsid w:val="67E949F0"/>
    <w:rsid w:val="67FB6FBC"/>
    <w:rsid w:val="67FD7D69"/>
    <w:rsid w:val="67FE0563"/>
    <w:rsid w:val="67FE677C"/>
    <w:rsid w:val="680746B4"/>
    <w:rsid w:val="680E2F0F"/>
    <w:rsid w:val="681F774C"/>
    <w:rsid w:val="68295C3F"/>
    <w:rsid w:val="6831160E"/>
    <w:rsid w:val="68446D97"/>
    <w:rsid w:val="68583E4D"/>
    <w:rsid w:val="685D6F71"/>
    <w:rsid w:val="685F620A"/>
    <w:rsid w:val="687B26FA"/>
    <w:rsid w:val="6892555C"/>
    <w:rsid w:val="689C6A78"/>
    <w:rsid w:val="68A160C3"/>
    <w:rsid w:val="68CB7924"/>
    <w:rsid w:val="68DC6117"/>
    <w:rsid w:val="68E16251"/>
    <w:rsid w:val="68E547D1"/>
    <w:rsid w:val="68EB729C"/>
    <w:rsid w:val="68F20578"/>
    <w:rsid w:val="690378EA"/>
    <w:rsid w:val="69077312"/>
    <w:rsid w:val="690D0EDB"/>
    <w:rsid w:val="690F611E"/>
    <w:rsid w:val="69125878"/>
    <w:rsid w:val="692A5777"/>
    <w:rsid w:val="692E53A6"/>
    <w:rsid w:val="69342092"/>
    <w:rsid w:val="69457512"/>
    <w:rsid w:val="694655A7"/>
    <w:rsid w:val="694E242F"/>
    <w:rsid w:val="695806BA"/>
    <w:rsid w:val="695A38F3"/>
    <w:rsid w:val="697632B3"/>
    <w:rsid w:val="69974D35"/>
    <w:rsid w:val="69A36F18"/>
    <w:rsid w:val="69A83EFE"/>
    <w:rsid w:val="69C94F55"/>
    <w:rsid w:val="69D61656"/>
    <w:rsid w:val="69D62CD9"/>
    <w:rsid w:val="69DC4A00"/>
    <w:rsid w:val="69DC7CFF"/>
    <w:rsid w:val="69EC209D"/>
    <w:rsid w:val="6A0D4182"/>
    <w:rsid w:val="6A191857"/>
    <w:rsid w:val="6A285493"/>
    <w:rsid w:val="6A3419CC"/>
    <w:rsid w:val="6A357304"/>
    <w:rsid w:val="6A3E0E18"/>
    <w:rsid w:val="6A3E1BA7"/>
    <w:rsid w:val="6A5427A9"/>
    <w:rsid w:val="6A574D2A"/>
    <w:rsid w:val="6A5D5CC7"/>
    <w:rsid w:val="6A753A0A"/>
    <w:rsid w:val="6A7F3923"/>
    <w:rsid w:val="6A8418C8"/>
    <w:rsid w:val="6AA0266A"/>
    <w:rsid w:val="6AAA44B5"/>
    <w:rsid w:val="6AAA64B8"/>
    <w:rsid w:val="6ABE28CA"/>
    <w:rsid w:val="6AC128CA"/>
    <w:rsid w:val="6AC15400"/>
    <w:rsid w:val="6ACD0580"/>
    <w:rsid w:val="6AD23581"/>
    <w:rsid w:val="6ADD038E"/>
    <w:rsid w:val="6ADE7D62"/>
    <w:rsid w:val="6AEB5D4D"/>
    <w:rsid w:val="6AEE11E8"/>
    <w:rsid w:val="6B2937BB"/>
    <w:rsid w:val="6B357D51"/>
    <w:rsid w:val="6B3B42AF"/>
    <w:rsid w:val="6B412F23"/>
    <w:rsid w:val="6B4C5DA7"/>
    <w:rsid w:val="6B557CC0"/>
    <w:rsid w:val="6B5D3F49"/>
    <w:rsid w:val="6B786515"/>
    <w:rsid w:val="6B79450A"/>
    <w:rsid w:val="6B9B4B6C"/>
    <w:rsid w:val="6BAD3A54"/>
    <w:rsid w:val="6BB660A4"/>
    <w:rsid w:val="6BB81275"/>
    <w:rsid w:val="6BBB339A"/>
    <w:rsid w:val="6BD04286"/>
    <w:rsid w:val="6BD57FB9"/>
    <w:rsid w:val="6BDA1350"/>
    <w:rsid w:val="6BE53C30"/>
    <w:rsid w:val="6BF3356F"/>
    <w:rsid w:val="6BF7109E"/>
    <w:rsid w:val="6BFA1E27"/>
    <w:rsid w:val="6C017AB1"/>
    <w:rsid w:val="6C097746"/>
    <w:rsid w:val="6C1018BC"/>
    <w:rsid w:val="6C1856F5"/>
    <w:rsid w:val="6C223FFA"/>
    <w:rsid w:val="6C2814C5"/>
    <w:rsid w:val="6C3D1D2F"/>
    <w:rsid w:val="6C4A607E"/>
    <w:rsid w:val="6C53174A"/>
    <w:rsid w:val="6C6223EA"/>
    <w:rsid w:val="6C665D27"/>
    <w:rsid w:val="6C6A6848"/>
    <w:rsid w:val="6C7001CB"/>
    <w:rsid w:val="6C801C96"/>
    <w:rsid w:val="6C8A479D"/>
    <w:rsid w:val="6C8E1F78"/>
    <w:rsid w:val="6C9B2423"/>
    <w:rsid w:val="6CA70B5E"/>
    <w:rsid w:val="6CB30CAA"/>
    <w:rsid w:val="6CC3575C"/>
    <w:rsid w:val="6CD26DB2"/>
    <w:rsid w:val="6CDC0462"/>
    <w:rsid w:val="6CDF28A1"/>
    <w:rsid w:val="6CF043E6"/>
    <w:rsid w:val="6CFE455D"/>
    <w:rsid w:val="6D117CF1"/>
    <w:rsid w:val="6D140890"/>
    <w:rsid w:val="6D14504C"/>
    <w:rsid w:val="6D201589"/>
    <w:rsid w:val="6D3725BB"/>
    <w:rsid w:val="6D416774"/>
    <w:rsid w:val="6D504564"/>
    <w:rsid w:val="6D5F282D"/>
    <w:rsid w:val="6D774948"/>
    <w:rsid w:val="6D7829A7"/>
    <w:rsid w:val="6D8F1A62"/>
    <w:rsid w:val="6D9A2B3A"/>
    <w:rsid w:val="6DAC693C"/>
    <w:rsid w:val="6DD35534"/>
    <w:rsid w:val="6DD55F8F"/>
    <w:rsid w:val="6DD80B56"/>
    <w:rsid w:val="6DDF3F80"/>
    <w:rsid w:val="6DE27936"/>
    <w:rsid w:val="6DEA4F80"/>
    <w:rsid w:val="6DF85722"/>
    <w:rsid w:val="6E0C655E"/>
    <w:rsid w:val="6E1F5F96"/>
    <w:rsid w:val="6E252D52"/>
    <w:rsid w:val="6E4458BB"/>
    <w:rsid w:val="6E4A2E7E"/>
    <w:rsid w:val="6E7E77C4"/>
    <w:rsid w:val="6EAD4939"/>
    <w:rsid w:val="6EC64F4E"/>
    <w:rsid w:val="6ED13173"/>
    <w:rsid w:val="6EDA33AE"/>
    <w:rsid w:val="6EDA6DCF"/>
    <w:rsid w:val="6EF4007E"/>
    <w:rsid w:val="6EF72124"/>
    <w:rsid w:val="6EFA0FA0"/>
    <w:rsid w:val="6F041DF1"/>
    <w:rsid w:val="6F0624AA"/>
    <w:rsid w:val="6F104498"/>
    <w:rsid w:val="6F1B0532"/>
    <w:rsid w:val="6F260CBA"/>
    <w:rsid w:val="6F3174AA"/>
    <w:rsid w:val="6F4F4EDE"/>
    <w:rsid w:val="6F560F2A"/>
    <w:rsid w:val="6F613F9C"/>
    <w:rsid w:val="6F732976"/>
    <w:rsid w:val="6F77474B"/>
    <w:rsid w:val="6F787848"/>
    <w:rsid w:val="6F791DEE"/>
    <w:rsid w:val="6FAA5A65"/>
    <w:rsid w:val="6FB046B0"/>
    <w:rsid w:val="6FB57607"/>
    <w:rsid w:val="6FB609EB"/>
    <w:rsid w:val="6FBC79EA"/>
    <w:rsid w:val="6FCD683C"/>
    <w:rsid w:val="6FCF5F10"/>
    <w:rsid w:val="6FD04F02"/>
    <w:rsid w:val="6FD96052"/>
    <w:rsid w:val="6FE6275D"/>
    <w:rsid w:val="6FE75571"/>
    <w:rsid w:val="701C1F64"/>
    <w:rsid w:val="7024105A"/>
    <w:rsid w:val="70254D26"/>
    <w:rsid w:val="703A5FE7"/>
    <w:rsid w:val="703D347B"/>
    <w:rsid w:val="70424451"/>
    <w:rsid w:val="70531CDA"/>
    <w:rsid w:val="70655E58"/>
    <w:rsid w:val="707032FB"/>
    <w:rsid w:val="707756C1"/>
    <w:rsid w:val="7081769A"/>
    <w:rsid w:val="70857248"/>
    <w:rsid w:val="709203D6"/>
    <w:rsid w:val="709F7BBF"/>
    <w:rsid w:val="70A11AEE"/>
    <w:rsid w:val="70A22E23"/>
    <w:rsid w:val="70AD2B55"/>
    <w:rsid w:val="70B261CB"/>
    <w:rsid w:val="70B61122"/>
    <w:rsid w:val="70CB02F3"/>
    <w:rsid w:val="70FF3F72"/>
    <w:rsid w:val="713352DB"/>
    <w:rsid w:val="7153234E"/>
    <w:rsid w:val="71570261"/>
    <w:rsid w:val="716C4126"/>
    <w:rsid w:val="71756C0B"/>
    <w:rsid w:val="717F7F74"/>
    <w:rsid w:val="71935B05"/>
    <w:rsid w:val="71982C4E"/>
    <w:rsid w:val="719B3AE6"/>
    <w:rsid w:val="71C23BFA"/>
    <w:rsid w:val="71E12D92"/>
    <w:rsid w:val="71E808F2"/>
    <w:rsid w:val="71F12AE2"/>
    <w:rsid w:val="72005D3E"/>
    <w:rsid w:val="720F3474"/>
    <w:rsid w:val="722D51E9"/>
    <w:rsid w:val="7241796C"/>
    <w:rsid w:val="72587710"/>
    <w:rsid w:val="7263796B"/>
    <w:rsid w:val="726D53E9"/>
    <w:rsid w:val="7288368F"/>
    <w:rsid w:val="728D1939"/>
    <w:rsid w:val="72952627"/>
    <w:rsid w:val="72954460"/>
    <w:rsid w:val="72967185"/>
    <w:rsid w:val="7297181E"/>
    <w:rsid w:val="72AC7995"/>
    <w:rsid w:val="72B10268"/>
    <w:rsid w:val="72B51C1B"/>
    <w:rsid w:val="72B57805"/>
    <w:rsid w:val="72C149CB"/>
    <w:rsid w:val="72DC4294"/>
    <w:rsid w:val="72E30CB3"/>
    <w:rsid w:val="72F458E4"/>
    <w:rsid w:val="72F576A3"/>
    <w:rsid w:val="72F76936"/>
    <w:rsid w:val="72F87D8C"/>
    <w:rsid w:val="73036E32"/>
    <w:rsid w:val="73054932"/>
    <w:rsid w:val="731A20DD"/>
    <w:rsid w:val="73225DE1"/>
    <w:rsid w:val="73264AC6"/>
    <w:rsid w:val="732932C2"/>
    <w:rsid w:val="734D1B74"/>
    <w:rsid w:val="734D2983"/>
    <w:rsid w:val="7358795C"/>
    <w:rsid w:val="735E7AFB"/>
    <w:rsid w:val="73666162"/>
    <w:rsid w:val="736B5319"/>
    <w:rsid w:val="736C4030"/>
    <w:rsid w:val="7371144A"/>
    <w:rsid w:val="73716574"/>
    <w:rsid w:val="737F42FA"/>
    <w:rsid w:val="73A64E1D"/>
    <w:rsid w:val="73AF2F1B"/>
    <w:rsid w:val="73B90821"/>
    <w:rsid w:val="73BF129F"/>
    <w:rsid w:val="73DA6EC3"/>
    <w:rsid w:val="74027F41"/>
    <w:rsid w:val="74034467"/>
    <w:rsid w:val="741722FC"/>
    <w:rsid w:val="742843F5"/>
    <w:rsid w:val="745749EC"/>
    <w:rsid w:val="746B6CD4"/>
    <w:rsid w:val="74750DAB"/>
    <w:rsid w:val="74C666EC"/>
    <w:rsid w:val="74E54648"/>
    <w:rsid w:val="74E7673E"/>
    <w:rsid w:val="74EC085D"/>
    <w:rsid w:val="74EE50CF"/>
    <w:rsid w:val="74EF7291"/>
    <w:rsid w:val="74F77131"/>
    <w:rsid w:val="74FA6E62"/>
    <w:rsid w:val="75066E7D"/>
    <w:rsid w:val="750B46A8"/>
    <w:rsid w:val="75125FBF"/>
    <w:rsid w:val="752E6AAA"/>
    <w:rsid w:val="755E1EC9"/>
    <w:rsid w:val="756B24BF"/>
    <w:rsid w:val="757060A9"/>
    <w:rsid w:val="75745245"/>
    <w:rsid w:val="7580001A"/>
    <w:rsid w:val="759646D5"/>
    <w:rsid w:val="759F2080"/>
    <w:rsid w:val="75B50BCB"/>
    <w:rsid w:val="75C1126A"/>
    <w:rsid w:val="75DC576C"/>
    <w:rsid w:val="75E049AD"/>
    <w:rsid w:val="75E13ACE"/>
    <w:rsid w:val="75E323BB"/>
    <w:rsid w:val="75E54C1A"/>
    <w:rsid w:val="75F01244"/>
    <w:rsid w:val="75F35B1C"/>
    <w:rsid w:val="75FD6F83"/>
    <w:rsid w:val="76174E76"/>
    <w:rsid w:val="763D7FD2"/>
    <w:rsid w:val="763F4104"/>
    <w:rsid w:val="76597592"/>
    <w:rsid w:val="766A6A08"/>
    <w:rsid w:val="76735B9A"/>
    <w:rsid w:val="768A6064"/>
    <w:rsid w:val="768D7F06"/>
    <w:rsid w:val="76994165"/>
    <w:rsid w:val="769E1EFA"/>
    <w:rsid w:val="76A52A3E"/>
    <w:rsid w:val="76A92397"/>
    <w:rsid w:val="76B735A6"/>
    <w:rsid w:val="76B75E47"/>
    <w:rsid w:val="76E063C8"/>
    <w:rsid w:val="76E61557"/>
    <w:rsid w:val="76EF7EC3"/>
    <w:rsid w:val="77104D96"/>
    <w:rsid w:val="771F458D"/>
    <w:rsid w:val="77372917"/>
    <w:rsid w:val="775F4B11"/>
    <w:rsid w:val="776906CB"/>
    <w:rsid w:val="776B489E"/>
    <w:rsid w:val="77704C54"/>
    <w:rsid w:val="777725C2"/>
    <w:rsid w:val="77862C0E"/>
    <w:rsid w:val="77872BF4"/>
    <w:rsid w:val="77A31390"/>
    <w:rsid w:val="77AE5BCF"/>
    <w:rsid w:val="77BB2AEE"/>
    <w:rsid w:val="77BC5C8C"/>
    <w:rsid w:val="77C71225"/>
    <w:rsid w:val="77D30806"/>
    <w:rsid w:val="77DB69F7"/>
    <w:rsid w:val="77DD34F1"/>
    <w:rsid w:val="77E73C09"/>
    <w:rsid w:val="77EB7279"/>
    <w:rsid w:val="77F369E6"/>
    <w:rsid w:val="782E19B7"/>
    <w:rsid w:val="782E342C"/>
    <w:rsid w:val="783230D0"/>
    <w:rsid w:val="783702F2"/>
    <w:rsid w:val="785B173C"/>
    <w:rsid w:val="785E1FE2"/>
    <w:rsid w:val="786051DF"/>
    <w:rsid w:val="78622DB6"/>
    <w:rsid w:val="78675490"/>
    <w:rsid w:val="787851F5"/>
    <w:rsid w:val="788148B7"/>
    <w:rsid w:val="788647F4"/>
    <w:rsid w:val="78B77CAC"/>
    <w:rsid w:val="78B82112"/>
    <w:rsid w:val="78BB3B1A"/>
    <w:rsid w:val="78C533FD"/>
    <w:rsid w:val="78D13C70"/>
    <w:rsid w:val="78D75D89"/>
    <w:rsid w:val="78E4477B"/>
    <w:rsid w:val="78EC7910"/>
    <w:rsid w:val="78F841D1"/>
    <w:rsid w:val="7902113C"/>
    <w:rsid w:val="79042016"/>
    <w:rsid w:val="790526DF"/>
    <w:rsid w:val="791104F5"/>
    <w:rsid w:val="7913730A"/>
    <w:rsid w:val="791D2058"/>
    <w:rsid w:val="793A1F1D"/>
    <w:rsid w:val="794E63D9"/>
    <w:rsid w:val="795019F5"/>
    <w:rsid w:val="796E7655"/>
    <w:rsid w:val="797B18D6"/>
    <w:rsid w:val="79871335"/>
    <w:rsid w:val="79902DA1"/>
    <w:rsid w:val="79A524B6"/>
    <w:rsid w:val="79B16E84"/>
    <w:rsid w:val="79BF4AAD"/>
    <w:rsid w:val="79C0016F"/>
    <w:rsid w:val="79E81AEE"/>
    <w:rsid w:val="79EB3C7E"/>
    <w:rsid w:val="79EE45F5"/>
    <w:rsid w:val="79FD4DA7"/>
    <w:rsid w:val="7A076D63"/>
    <w:rsid w:val="7A1C4B2E"/>
    <w:rsid w:val="7A285F19"/>
    <w:rsid w:val="7A3B46CA"/>
    <w:rsid w:val="7A5403D7"/>
    <w:rsid w:val="7A6A5663"/>
    <w:rsid w:val="7A7166EC"/>
    <w:rsid w:val="7A7A7315"/>
    <w:rsid w:val="7A8B6ABC"/>
    <w:rsid w:val="7A9C441E"/>
    <w:rsid w:val="7A9F0217"/>
    <w:rsid w:val="7AAF5690"/>
    <w:rsid w:val="7ABF13E7"/>
    <w:rsid w:val="7AC435EE"/>
    <w:rsid w:val="7AC43780"/>
    <w:rsid w:val="7AE733F5"/>
    <w:rsid w:val="7AEF3A1A"/>
    <w:rsid w:val="7AF811A8"/>
    <w:rsid w:val="7B044B74"/>
    <w:rsid w:val="7B0B732F"/>
    <w:rsid w:val="7B183D4D"/>
    <w:rsid w:val="7B231448"/>
    <w:rsid w:val="7B3E2721"/>
    <w:rsid w:val="7B4C5AE9"/>
    <w:rsid w:val="7B4F478C"/>
    <w:rsid w:val="7B5562E8"/>
    <w:rsid w:val="7B627408"/>
    <w:rsid w:val="7B6C4FD0"/>
    <w:rsid w:val="7B6C6BD6"/>
    <w:rsid w:val="7B71786B"/>
    <w:rsid w:val="7B810017"/>
    <w:rsid w:val="7B833C1B"/>
    <w:rsid w:val="7B8863A2"/>
    <w:rsid w:val="7B893162"/>
    <w:rsid w:val="7B9F5D03"/>
    <w:rsid w:val="7BA10D16"/>
    <w:rsid w:val="7BA83CEC"/>
    <w:rsid w:val="7BAC4D14"/>
    <w:rsid w:val="7BBD04C5"/>
    <w:rsid w:val="7BBE3B02"/>
    <w:rsid w:val="7BCE4F6B"/>
    <w:rsid w:val="7BD45761"/>
    <w:rsid w:val="7BD67A73"/>
    <w:rsid w:val="7BD966C1"/>
    <w:rsid w:val="7BE95C23"/>
    <w:rsid w:val="7BF22117"/>
    <w:rsid w:val="7BF9406C"/>
    <w:rsid w:val="7C0B18A6"/>
    <w:rsid w:val="7C1265E2"/>
    <w:rsid w:val="7C1E0993"/>
    <w:rsid w:val="7C202BB8"/>
    <w:rsid w:val="7C273507"/>
    <w:rsid w:val="7C280C68"/>
    <w:rsid w:val="7C391EE9"/>
    <w:rsid w:val="7C4029A7"/>
    <w:rsid w:val="7C5217D0"/>
    <w:rsid w:val="7C526464"/>
    <w:rsid w:val="7C542013"/>
    <w:rsid w:val="7C602DD1"/>
    <w:rsid w:val="7C691C34"/>
    <w:rsid w:val="7C792F7D"/>
    <w:rsid w:val="7C7E0225"/>
    <w:rsid w:val="7C7E5285"/>
    <w:rsid w:val="7C803EC2"/>
    <w:rsid w:val="7CA101D8"/>
    <w:rsid w:val="7CBA5BF6"/>
    <w:rsid w:val="7CBF2B0F"/>
    <w:rsid w:val="7CC205F1"/>
    <w:rsid w:val="7CC868FA"/>
    <w:rsid w:val="7CD808A1"/>
    <w:rsid w:val="7CE46D88"/>
    <w:rsid w:val="7CF13D1C"/>
    <w:rsid w:val="7CF84E22"/>
    <w:rsid w:val="7CFA10B0"/>
    <w:rsid w:val="7CFB4723"/>
    <w:rsid w:val="7CFC52D8"/>
    <w:rsid w:val="7D0E6793"/>
    <w:rsid w:val="7D195BE2"/>
    <w:rsid w:val="7D4D5C5B"/>
    <w:rsid w:val="7D5328BD"/>
    <w:rsid w:val="7D5F0E52"/>
    <w:rsid w:val="7D63715C"/>
    <w:rsid w:val="7D6E73F7"/>
    <w:rsid w:val="7D8A388D"/>
    <w:rsid w:val="7D9A2DA9"/>
    <w:rsid w:val="7DA06AEC"/>
    <w:rsid w:val="7DAD689A"/>
    <w:rsid w:val="7DCD02CE"/>
    <w:rsid w:val="7DE92DE0"/>
    <w:rsid w:val="7DFC53C4"/>
    <w:rsid w:val="7DFD2FFA"/>
    <w:rsid w:val="7E0651ED"/>
    <w:rsid w:val="7E293BC3"/>
    <w:rsid w:val="7E2F09E1"/>
    <w:rsid w:val="7E346E14"/>
    <w:rsid w:val="7E387E2E"/>
    <w:rsid w:val="7E4E1A43"/>
    <w:rsid w:val="7E595361"/>
    <w:rsid w:val="7E676639"/>
    <w:rsid w:val="7E6B3805"/>
    <w:rsid w:val="7E700834"/>
    <w:rsid w:val="7E777910"/>
    <w:rsid w:val="7E95028F"/>
    <w:rsid w:val="7E970F17"/>
    <w:rsid w:val="7E9F7094"/>
    <w:rsid w:val="7EA30D0C"/>
    <w:rsid w:val="7EBE5364"/>
    <w:rsid w:val="7ECB2F33"/>
    <w:rsid w:val="7ED0695F"/>
    <w:rsid w:val="7ED06F06"/>
    <w:rsid w:val="7EE51334"/>
    <w:rsid w:val="7EE86678"/>
    <w:rsid w:val="7EFA5583"/>
    <w:rsid w:val="7F0B333F"/>
    <w:rsid w:val="7F1349D7"/>
    <w:rsid w:val="7F18254A"/>
    <w:rsid w:val="7F1C2CBF"/>
    <w:rsid w:val="7F1E669E"/>
    <w:rsid w:val="7F2855D8"/>
    <w:rsid w:val="7F3F3F42"/>
    <w:rsid w:val="7F522F4B"/>
    <w:rsid w:val="7F5367FD"/>
    <w:rsid w:val="7F5E049D"/>
    <w:rsid w:val="7F6A1701"/>
    <w:rsid w:val="7F744308"/>
    <w:rsid w:val="7F800E1D"/>
    <w:rsid w:val="7F856385"/>
    <w:rsid w:val="7F9673DD"/>
    <w:rsid w:val="7FAB03B4"/>
    <w:rsid w:val="7FB46DB3"/>
    <w:rsid w:val="7FBB2B3B"/>
    <w:rsid w:val="7FCA1887"/>
    <w:rsid w:val="7FCF1E30"/>
    <w:rsid w:val="7FE22732"/>
    <w:rsid w:val="7FF22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font21"/>
    <w:basedOn w:val="10"/>
    <w:qFormat/>
    <w:uiPriority w:val="0"/>
    <w:rPr>
      <w:rFonts w:hint="eastAsia" w:ascii="宋体" w:hAnsi="宋体" w:eastAsia="宋体" w:cs="宋体"/>
      <w:color w:val="000000"/>
      <w:sz w:val="22"/>
      <w:szCs w:val="22"/>
      <w:u w:val="none"/>
    </w:rPr>
  </w:style>
  <w:style w:type="character" w:customStyle="1" w:styleId="13">
    <w:name w:val="font11"/>
    <w:basedOn w:val="10"/>
    <w:qFormat/>
    <w:uiPriority w:val="0"/>
    <w:rPr>
      <w:rFonts w:hint="default" w:ascii="Times New Roman" w:hAnsi="Times New Roman" w:cs="Times New Roman"/>
      <w:color w:val="000000"/>
      <w:sz w:val="22"/>
      <w:szCs w:val="22"/>
      <w:u w:val="none"/>
    </w:rPr>
  </w:style>
  <w:style w:type="character" w:customStyle="1" w:styleId="14">
    <w:name w:val="font31"/>
    <w:basedOn w:val="10"/>
    <w:qFormat/>
    <w:uiPriority w:val="0"/>
    <w:rPr>
      <w:rFonts w:hint="eastAsia" w:ascii="宋体" w:hAnsi="宋体" w:eastAsia="宋体" w:cs="宋体"/>
      <w:color w:val="000000"/>
      <w:sz w:val="18"/>
      <w:szCs w:val="18"/>
      <w:u w:val="none"/>
    </w:rPr>
  </w:style>
  <w:style w:type="character" w:customStyle="1" w:styleId="15">
    <w:name w:val="font41"/>
    <w:basedOn w:val="10"/>
    <w:qFormat/>
    <w:uiPriority w:val="0"/>
    <w:rPr>
      <w:rFonts w:hint="default" w:ascii="Times New Roman" w:hAnsi="Times New Roman" w:cs="Times New Roman"/>
      <w:color w:val="000000"/>
      <w:sz w:val="24"/>
      <w:szCs w:val="24"/>
      <w:u w:val="none"/>
    </w:rPr>
  </w:style>
  <w:style w:type="character" w:customStyle="1" w:styleId="16">
    <w:name w:val="font01"/>
    <w:basedOn w:val="10"/>
    <w:qFormat/>
    <w:uiPriority w:val="0"/>
    <w:rPr>
      <w:rFonts w:hint="eastAsia" w:ascii="宋体" w:hAnsi="宋体" w:eastAsia="宋体" w:cs="宋体"/>
      <w:color w:val="000000"/>
      <w:sz w:val="21"/>
      <w:szCs w:val="21"/>
      <w:u w:val="none"/>
    </w:rPr>
  </w:style>
  <w:style w:type="character" w:customStyle="1" w:styleId="17">
    <w:name w:val="font61"/>
    <w:basedOn w:val="10"/>
    <w:qFormat/>
    <w:uiPriority w:val="0"/>
    <w:rPr>
      <w:rFonts w:hint="eastAsia" w:ascii="宋体" w:hAnsi="宋体" w:eastAsia="宋体" w:cs="宋体"/>
      <w:b/>
      <w:color w:val="000000"/>
      <w:sz w:val="24"/>
      <w:szCs w:val="24"/>
      <w:u w:val="none"/>
    </w:rPr>
  </w:style>
  <w:style w:type="character" w:customStyle="1" w:styleId="18">
    <w:name w:val="font81"/>
    <w:basedOn w:val="10"/>
    <w:qFormat/>
    <w:uiPriority w:val="0"/>
    <w:rPr>
      <w:rFonts w:hint="eastAsia" w:ascii="宋体" w:hAnsi="宋体" w:eastAsia="宋体" w:cs="宋体"/>
      <w:color w:val="000000"/>
      <w:sz w:val="24"/>
      <w:szCs w:val="24"/>
      <w:u w:val="none"/>
    </w:rPr>
  </w:style>
  <w:style w:type="character" w:customStyle="1" w:styleId="19">
    <w:name w:val="font71"/>
    <w:basedOn w:val="10"/>
    <w:qFormat/>
    <w:uiPriority w:val="0"/>
    <w:rPr>
      <w:rFonts w:hint="eastAsia" w:ascii="宋体" w:hAnsi="宋体" w:eastAsia="宋体" w:cs="宋体"/>
      <w:b/>
      <w:color w:val="FF0000"/>
      <w:sz w:val="24"/>
      <w:szCs w:val="24"/>
      <w:u w:val="none"/>
    </w:rPr>
  </w:style>
  <w:style w:type="character" w:customStyle="1" w:styleId="20">
    <w:name w:val="font141"/>
    <w:basedOn w:val="10"/>
    <w:qFormat/>
    <w:uiPriority w:val="0"/>
    <w:rPr>
      <w:rFonts w:hint="eastAsia" w:ascii="宋体" w:hAnsi="宋体" w:eastAsia="宋体" w:cs="宋体"/>
      <w:color w:val="FF0000"/>
      <w:sz w:val="22"/>
      <w:szCs w:val="22"/>
      <w:u w:val="none"/>
    </w:rPr>
  </w:style>
  <w:style w:type="character" w:customStyle="1" w:styleId="21">
    <w:name w:val="font121"/>
    <w:basedOn w:val="10"/>
    <w:qFormat/>
    <w:uiPriority w:val="0"/>
    <w:rPr>
      <w:rFonts w:hint="eastAsia" w:ascii="宋体" w:hAnsi="宋体" w:eastAsia="宋体" w:cs="宋体"/>
      <w:color w:val="FF0000"/>
      <w:sz w:val="24"/>
      <w:szCs w:val="24"/>
      <w:u w:val="none"/>
    </w:rPr>
  </w:style>
  <w:style w:type="character" w:customStyle="1" w:styleId="22">
    <w:name w:val="font101"/>
    <w:basedOn w:val="10"/>
    <w:qFormat/>
    <w:uiPriority w:val="0"/>
    <w:rPr>
      <w:rFonts w:hint="eastAsia" w:ascii="宋体" w:hAnsi="宋体" w:eastAsia="宋体" w:cs="宋体"/>
      <w:b/>
      <w:color w:val="000000"/>
      <w:sz w:val="24"/>
      <w:szCs w:val="24"/>
      <w:u w:val="none"/>
    </w:rPr>
  </w:style>
  <w:style w:type="character" w:customStyle="1" w:styleId="23">
    <w:name w:val="font51"/>
    <w:basedOn w:val="10"/>
    <w:qFormat/>
    <w:uiPriority w:val="0"/>
    <w:rPr>
      <w:rFonts w:hint="eastAsia" w:ascii="宋体" w:hAnsi="宋体" w:eastAsia="宋体" w:cs="宋体"/>
      <w:color w:val="000000"/>
      <w:sz w:val="24"/>
      <w:szCs w:val="24"/>
      <w:u w:val="none"/>
    </w:rPr>
  </w:style>
  <w:style w:type="character" w:customStyle="1" w:styleId="24">
    <w:name w:val="font112"/>
    <w:basedOn w:val="10"/>
    <w:qFormat/>
    <w:uiPriority w:val="0"/>
    <w:rPr>
      <w:rFonts w:hint="eastAsia" w:ascii="宋体" w:hAnsi="宋体" w:eastAsia="宋体" w:cs="宋体"/>
      <w:color w:val="FF0000"/>
      <w:sz w:val="24"/>
      <w:szCs w:val="24"/>
      <w:u w:val="none"/>
    </w:rPr>
  </w:style>
  <w:style w:type="character" w:customStyle="1" w:styleId="25">
    <w:name w:val="font111"/>
    <w:basedOn w:val="10"/>
    <w:qFormat/>
    <w:uiPriority w:val="0"/>
    <w:rPr>
      <w:rFonts w:hint="eastAsia" w:ascii="宋体" w:hAnsi="宋体" w:eastAsia="宋体" w:cs="宋体"/>
      <w:color w:val="FF0000"/>
      <w:sz w:val="24"/>
      <w:szCs w:val="24"/>
      <w:u w:val="none"/>
    </w:rPr>
  </w:style>
  <w:style w:type="character" w:customStyle="1" w:styleId="26">
    <w:name w:val="font91"/>
    <w:basedOn w:val="10"/>
    <w:qFormat/>
    <w:uiPriority w:val="0"/>
    <w:rPr>
      <w:rFonts w:hint="eastAsia" w:ascii="仿宋" w:hAnsi="仿宋" w:eastAsia="仿宋" w:cs="仿宋"/>
      <w:color w:val="000000"/>
      <w:sz w:val="24"/>
      <w:szCs w:val="24"/>
      <w:u w:val="none"/>
    </w:rPr>
  </w:style>
  <w:style w:type="character" w:customStyle="1" w:styleId="27">
    <w:name w:val="font12"/>
    <w:basedOn w:val="10"/>
    <w:qFormat/>
    <w:uiPriority w:val="0"/>
    <w:rPr>
      <w:rFonts w:ascii="仿宋" w:hAnsi="仿宋" w:eastAsia="仿宋" w:cs="仿宋"/>
      <w:color w:val="000000"/>
      <w:sz w:val="24"/>
      <w:szCs w:val="24"/>
      <w:u w:val="none"/>
    </w:rPr>
  </w:style>
  <w:style w:type="character" w:customStyle="1" w:styleId="28">
    <w:name w:val="font131"/>
    <w:basedOn w:val="10"/>
    <w:qFormat/>
    <w:uiPriority w:val="0"/>
    <w:rPr>
      <w:rFonts w:hint="eastAsia" w:ascii="仿宋" w:hAnsi="仿宋" w:eastAsia="仿宋" w:cs="仿宋"/>
      <w:b/>
      <w:color w:val="000000"/>
      <w:sz w:val="24"/>
      <w:szCs w:val="24"/>
      <w:u w:val="none"/>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5.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16949</Words>
  <Characters>19196</Characters>
  <Lines>0</Lines>
  <Paragraphs>0</Paragraphs>
  <TotalTime>56</TotalTime>
  <ScaleCrop>false</ScaleCrop>
  <LinksUpToDate>false</LinksUpToDate>
  <CharactersWithSpaces>22958</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唯美丶记忆</cp:lastModifiedBy>
  <dcterms:modified xsi:type="dcterms:W3CDTF">2020-12-23T07:42:32Z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