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themeColor="text1"/>
        </w:rPr>
      </w:pPr>
      <w:r>
        <w:rPr>
          <w:rFonts w:ascii="Times New Roman"/>
          <w:color w:val="000000" w:themeColor="text1"/>
          <w:sz w:val="20"/>
        </w:rPr>
        <w:pict>
          <v:shape id="_x0000_s1026" o:spid="_x0000_s1026" o:spt="202" type="#_x0000_t202" style="height:50.25pt;width:146.3pt;" filled="f" stroked="t" coordsize="21600,21600">
            <v:path/>
            <v:fill on="f"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64" w:line="240" w:lineRule="atLeast"/>
                    <w:ind w:left="142" w:right="142" w:firstLine="0"/>
                    <w:jc w:val="left"/>
                    <w:textAlignment w:val="auto"/>
                    <w:rPr>
                      <w:rFonts w:hint="eastAsia" w:ascii="仿宋" w:hAnsi="仿宋" w:eastAsia="仿宋" w:cs="仿宋"/>
                      <w:sz w:val="21"/>
                    </w:rPr>
                  </w:pPr>
                  <w:r>
                    <w:rPr>
                      <w:rFonts w:hint="eastAsia" w:ascii="仿宋" w:hAnsi="仿宋" w:eastAsia="仿宋" w:cs="仿宋"/>
                      <w:spacing w:val="1"/>
                      <w:sz w:val="21"/>
                      <w:lang w:eastAsia="zh-CN"/>
                    </w:rPr>
                    <w:t>广西罗城县阳江宝坛乡西华村河段整治工程</w:t>
                  </w:r>
                  <w:r>
                    <w:rPr>
                      <w:rFonts w:hint="eastAsia" w:ascii="仿宋" w:hAnsi="仿宋" w:eastAsia="仿宋" w:cs="仿宋"/>
                      <w:sz w:val="21"/>
                    </w:rPr>
                    <w:t>水土保持设施专项验收材料</w:t>
                  </w:r>
                </w:p>
              </w:txbxContent>
            </v:textbox>
            <w10:wrap type="none"/>
            <w10:anchorlock/>
          </v:shape>
        </w:pict>
      </w:r>
    </w:p>
    <w:p>
      <w:pPr>
        <w:ind w:firstLine="1763" w:firstLineChars="400"/>
        <w:rPr>
          <w:rFonts w:hint="default" w:ascii="Times New Roman" w:hAnsi="Times New Roman" w:eastAsia="宋体" w:cs="Times New Roman"/>
          <w:b/>
          <w:bCs/>
          <w:color w:val="auto"/>
          <w:spacing w:val="2"/>
          <w:w w:val="99"/>
          <w:position w:val="-3"/>
          <w:sz w:val="44"/>
          <w:szCs w:val="44"/>
        </w:rPr>
      </w:pPr>
    </w:p>
    <w:p>
      <w:pPr>
        <w:pStyle w:val="2"/>
        <w:rPr>
          <w:rFonts w:hint="default"/>
          <w:color w:val="auto"/>
        </w:rPr>
      </w:pP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宋体" w:cs="Times New Roman"/>
          <w:b/>
          <w:bCs/>
          <w:color w:val="auto"/>
          <w:spacing w:val="2"/>
          <w:w w:val="99"/>
          <w:position w:val="-3"/>
          <w:sz w:val="36"/>
          <w:szCs w:val="36"/>
          <w:lang w:eastAsia="zh-CN"/>
        </w:rPr>
      </w:pPr>
      <w:r>
        <w:rPr>
          <w:rFonts w:hint="eastAsia" w:ascii="Times New Roman" w:hAnsi="Times New Roman" w:eastAsia="宋体" w:cs="Times New Roman"/>
          <w:b/>
          <w:bCs/>
          <w:color w:val="auto"/>
          <w:spacing w:val="2"/>
          <w:w w:val="99"/>
          <w:position w:val="-3"/>
          <w:sz w:val="36"/>
          <w:szCs w:val="36"/>
          <w:lang w:eastAsia="zh-CN"/>
        </w:rPr>
        <w:t>广西罗城县阳江宝坛乡西华村河段整治工程</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color w:val="auto"/>
          <w:sz w:val="72"/>
          <w:szCs w:val="72"/>
        </w:rPr>
      </w:pPr>
      <w:r>
        <w:rPr>
          <w:rFonts w:hint="default" w:ascii="Times New Roman" w:hAnsi="Times New Roman" w:eastAsia="黑体" w:cs="Times New Roman"/>
          <w:color w:val="auto"/>
          <w:spacing w:val="60"/>
          <w:w w:val="100"/>
          <w:sz w:val="72"/>
          <w:szCs w:val="72"/>
        </w:rPr>
        <w:t>水土保</w:t>
      </w:r>
      <w:r>
        <w:rPr>
          <w:rFonts w:hint="default" w:ascii="Times New Roman" w:hAnsi="Times New Roman" w:eastAsia="黑体" w:cs="Times New Roman"/>
          <w:color w:val="auto"/>
          <w:spacing w:val="61"/>
          <w:w w:val="100"/>
          <w:sz w:val="72"/>
          <w:szCs w:val="72"/>
        </w:rPr>
        <w:t>持</w:t>
      </w:r>
      <w:r>
        <w:rPr>
          <w:rFonts w:hint="eastAsia" w:ascii="Times New Roman" w:hAnsi="Times New Roman" w:eastAsia="黑体" w:cs="Times New Roman"/>
          <w:color w:val="auto"/>
          <w:spacing w:val="60"/>
          <w:w w:val="100"/>
          <w:sz w:val="72"/>
          <w:szCs w:val="72"/>
          <w:lang w:eastAsia="zh-CN"/>
        </w:rPr>
        <w:t>设施验收</w:t>
      </w:r>
      <w:r>
        <w:rPr>
          <w:rFonts w:hint="default" w:ascii="Times New Roman" w:hAnsi="Times New Roman" w:eastAsia="黑体" w:cs="Times New Roman"/>
          <w:color w:val="auto"/>
          <w:spacing w:val="60"/>
          <w:w w:val="100"/>
          <w:sz w:val="72"/>
          <w:szCs w:val="72"/>
        </w:rPr>
        <w:t>报告</w:t>
      </w:r>
    </w:p>
    <w:p>
      <w:pPr>
        <w:spacing w:before="3" w:after="0" w:line="190" w:lineRule="exact"/>
        <w:jc w:val="left"/>
        <w:rPr>
          <w:rFonts w:hint="default" w:ascii="Times New Roman" w:hAnsi="Times New Roman" w:cs="Times New Roman"/>
          <w:color w:val="auto"/>
          <w:sz w:val="19"/>
          <w:szCs w:val="19"/>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ind w:firstLine="1285" w:firstLineChars="400"/>
        <w:jc w:val="both"/>
        <w:rPr>
          <w:rFonts w:hint="default" w:ascii="Times New Roman" w:hAnsi="Times New Roman" w:eastAsia="宋体" w:cs="Times New Roman"/>
          <w:b/>
          <w:bCs/>
          <w:color w:val="auto"/>
          <w:spacing w:val="2"/>
          <w:w w:val="99"/>
          <w:sz w:val="32"/>
          <w:szCs w:val="32"/>
        </w:rPr>
      </w:pPr>
    </w:p>
    <w:p>
      <w:pPr>
        <w:ind w:firstLine="1285" w:firstLineChars="400"/>
        <w:jc w:val="both"/>
        <w:rPr>
          <w:rFonts w:hint="default" w:ascii="Times New Roman" w:hAnsi="Times New Roman" w:eastAsia="宋体" w:cs="Times New Roman"/>
          <w:b/>
          <w:bCs/>
          <w:color w:val="auto"/>
          <w:spacing w:val="2"/>
          <w:w w:val="99"/>
          <w:sz w:val="32"/>
          <w:szCs w:val="32"/>
        </w:rPr>
      </w:pPr>
    </w:p>
    <w:p>
      <w:pPr>
        <w:ind w:firstLine="1285" w:firstLineChars="400"/>
        <w:jc w:val="both"/>
        <w:rPr>
          <w:rFonts w:hint="eastAsia" w:ascii="Times New Roman" w:hAnsi="Times New Roman" w:eastAsia="宋体" w:cs="Times New Roman"/>
          <w:b/>
          <w:bCs/>
          <w:color w:val="auto"/>
          <w:spacing w:val="3"/>
          <w:w w:val="99"/>
          <w:sz w:val="32"/>
          <w:szCs w:val="32"/>
          <w:lang w:eastAsia="zh-CN"/>
        </w:rPr>
      </w:pPr>
      <w:r>
        <w:rPr>
          <w:rFonts w:hint="default" w:ascii="Times New Roman" w:hAnsi="Times New Roman" w:eastAsia="宋体" w:cs="Times New Roman"/>
          <w:b/>
          <w:bCs/>
          <w:color w:val="auto"/>
          <w:spacing w:val="2"/>
          <w:w w:val="99"/>
          <w:sz w:val="32"/>
          <w:szCs w:val="32"/>
        </w:rPr>
        <w:t>建设单位</w:t>
      </w:r>
      <w:r>
        <w:rPr>
          <w:rFonts w:hint="default" w:ascii="Times New Roman" w:hAnsi="Times New Roman" w:eastAsia="宋体" w:cs="Times New Roman"/>
          <w:b/>
          <w:bCs/>
          <w:color w:val="auto"/>
          <w:spacing w:val="3"/>
          <w:w w:val="99"/>
          <w:sz w:val="32"/>
          <w:szCs w:val="32"/>
        </w:rPr>
        <w:t>：</w:t>
      </w:r>
      <w:r>
        <w:rPr>
          <w:rFonts w:hint="eastAsia" w:ascii="Times New Roman" w:hAnsi="Times New Roman" w:eastAsia="宋体" w:cs="Times New Roman"/>
          <w:b/>
          <w:bCs/>
          <w:color w:val="auto"/>
          <w:spacing w:val="3"/>
          <w:w w:val="99"/>
          <w:sz w:val="32"/>
          <w:szCs w:val="32"/>
          <w:lang w:eastAsia="zh-CN"/>
        </w:rPr>
        <w:t>罗城县水利工程管理站</w:t>
      </w:r>
    </w:p>
    <w:p>
      <w:pPr>
        <w:ind w:firstLine="1293" w:firstLineChars="400"/>
        <w:jc w:val="both"/>
        <w:rPr>
          <w:rFonts w:hint="default" w:ascii="Times New Roman" w:hAnsi="Times New Roman" w:eastAsia="宋体" w:cs="Times New Roman"/>
          <w:b/>
          <w:bCs/>
          <w:color w:val="auto"/>
          <w:spacing w:val="3"/>
          <w:w w:val="99"/>
          <w:sz w:val="32"/>
          <w:szCs w:val="32"/>
          <w:lang w:val="en-US" w:eastAsia="zh-CN"/>
        </w:rPr>
      </w:pPr>
      <w:r>
        <w:rPr>
          <w:rFonts w:hint="eastAsia" w:ascii="Times New Roman" w:hAnsi="Times New Roman" w:eastAsia="宋体" w:cs="Times New Roman"/>
          <w:b/>
          <w:bCs/>
          <w:color w:val="auto"/>
          <w:spacing w:val="3"/>
          <w:w w:val="99"/>
          <w:sz w:val="32"/>
          <w:szCs w:val="32"/>
          <w:lang w:val="en-US" w:eastAsia="zh-CN"/>
        </w:rPr>
        <w:t>编制单位：广西广蓝工程设计咨询有限公司</w:t>
      </w:r>
    </w:p>
    <w:p>
      <w:pPr>
        <w:jc w:val="center"/>
        <w:rPr>
          <w:rFonts w:hint="default" w:ascii="Times New Roman" w:hAnsi="Times New Roman" w:eastAsia="宋体" w:cs="Times New Roman"/>
          <w:b/>
          <w:bCs/>
          <w:color w:val="auto"/>
          <w:spacing w:val="0"/>
          <w:w w:val="99"/>
          <w:sz w:val="32"/>
          <w:szCs w:val="32"/>
          <w:lang w:val="en-US" w:eastAsia="zh-CN"/>
        </w:rPr>
      </w:pPr>
      <w:r>
        <w:rPr>
          <w:rFonts w:hint="default" w:ascii="Times New Roman" w:hAnsi="Times New Roman" w:eastAsia="宋体" w:cs="Times New Roman"/>
          <w:b/>
          <w:bCs/>
          <w:color w:val="auto"/>
          <w:spacing w:val="0"/>
          <w:w w:val="99"/>
          <w:sz w:val="32"/>
          <w:szCs w:val="32"/>
          <w:lang w:val="en-US" w:eastAsia="zh-CN"/>
        </w:rPr>
        <w:t>2020年4月</w:t>
      </w:r>
    </w:p>
    <w:p>
      <w:pPr>
        <w:pStyle w:val="8"/>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auto"/>
          <w:spacing w:val="0"/>
          <w:w w:val="100"/>
          <w:position w:val="-3"/>
          <w:sz w:val="28"/>
          <w:szCs w:val="28"/>
        </w:rPr>
        <w:sectPr>
          <w:headerReference r:id="rId3" w:type="default"/>
          <w:footerReference r:id="rId4"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tabs>
          <w:tab w:val="left" w:pos="9240"/>
        </w:tabs>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auto"/>
          <w:sz w:val="32"/>
          <w:szCs w:val="32"/>
        </w:rPr>
        <w:sectPr>
          <w:headerReference r:id="rId5"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编制</w:t>
      </w:r>
      <w:r>
        <w:rPr>
          <w:rFonts w:hint="default" w:ascii="Times New Roman" w:hAnsi="Times New Roman" w:eastAsia="仿宋" w:cs="Times New Roman"/>
          <w:color w:val="auto"/>
          <w:sz w:val="28"/>
          <w:szCs w:val="28"/>
          <w:lang w:val="en-US" w:eastAsia="zh-CN"/>
        </w:rPr>
        <w:t>单位地址：</w:t>
      </w:r>
      <w:r>
        <w:rPr>
          <w:rFonts w:hint="eastAsia" w:ascii="Times New Roman" w:hAnsi="Times New Roman" w:eastAsia="仿宋" w:cs="Times New Roman"/>
          <w:color w:val="auto"/>
          <w:sz w:val="28"/>
          <w:szCs w:val="28"/>
          <w:lang w:val="en-US" w:eastAsia="zh-CN"/>
        </w:rPr>
        <w:t xml:space="preserve"> 南宁市</w:t>
      </w:r>
      <w:r>
        <w:rPr>
          <w:rFonts w:hint="default" w:ascii="Times New Roman" w:hAnsi="Times New Roman" w:eastAsia="仿宋" w:cs="Times New Roman"/>
          <w:color w:val="auto"/>
          <w:sz w:val="28"/>
          <w:szCs w:val="28"/>
          <w:lang w:val="en-US" w:eastAsia="zh-CN"/>
        </w:rPr>
        <w:t>西乡塘区中华路振华苑2301室</w:t>
      </w:r>
    </w:p>
    <w:p>
      <w:pP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编制</w:t>
      </w:r>
      <w:r>
        <w:rPr>
          <w:rFonts w:hint="default" w:ascii="Times New Roman" w:hAnsi="Times New Roman" w:eastAsia="仿宋" w:cs="Times New Roman"/>
          <w:color w:val="auto"/>
          <w:sz w:val="28"/>
          <w:szCs w:val="28"/>
          <w:lang w:val="en-US" w:eastAsia="zh-CN"/>
        </w:rPr>
        <w:t>单位邮编：530023</w:t>
      </w:r>
    </w:p>
    <w:p>
      <w:pP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单</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位</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 xml:space="preserve"> 联</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系人：陈金根</w:t>
      </w:r>
    </w:p>
    <w:p>
      <w:pP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联</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系</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电</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话：13878145122</w:t>
      </w:r>
    </w:p>
    <w:p>
      <w:pPr>
        <w:ind w:firstLine="1960" w:firstLineChars="7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0771-5533987</w:t>
      </w:r>
    </w:p>
    <w:p>
      <w:pP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电</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子</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信</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箱：</w:t>
      </w:r>
      <w:r>
        <w:rPr>
          <w:rFonts w:hint="default" w:ascii="Times New Roman" w:hAnsi="Times New Roman" w:eastAsia="仿宋" w:cs="Times New Roman"/>
          <w:color w:val="auto"/>
          <w:sz w:val="28"/>
          <w:szCs w:val="28"/>
          <w:lang w:val="en-US" w:eastAsia="zh-CN"/>
        </w:rPr>
        <w:fldChar w:fldCharType="begin"/>
      </w:r>
      <w:r>
        <w:rPr>
          <w:rFonts w:hint="default" w:ascii="Times New Roman" w:hAnsi="Times New Roman" w:eastAsia="仿宋" w:cs="Times New Roman"/>
          <w:color w:val="auto"/>
          <w:sz w:val="28"/>
          <w:szCs w:val="28"/>
          <w:lang w:val="en-US" w:eastAsia="zh-CN"/>
        </w:rPr>
        <w:instrText xml:space="preserve"> HYPERLINK "mailto:sailungs@126.com" </w:instrText>
      </w:r>
      <w:r>
        <w:rPr>
          <w:rFonts w:hint="default" w:ascii="Times New Roman" w:hAnsi="Times New Roman" w:eastAsia="仿宋" w:cs="Times New Roman"/>
          <w:color w:val="auto"/>
          <w:sz w:val="28"/>
          <w:szCs w:val="28"/>
          <w:lang w:val="en-US" w:eastAsia="zh-CN"/>
        </w:rPr>
        <w:fldChar w:fldCharType="separate"/>
      </w:r>
      <w:r>
        <w:rPr>
          <w:rFonts w:hint="default" w:ascii="Times New Roman" w:hAnsi="Times New Roman" w:eastAsia="仿宋" w:cs="Times New Roman"/>
          <w:color w:val="auto"/>
          <w:sz w:val="28"/>
          <w:szCs w:val="28"/>
          <w:lang w:val="en-US" w:eastAsia="zh-CN"/>
        </w:rPr>
        <w:t>sailungs@126.com</w:t>
      </w:r>
      <w:r>
        <w:rPr>
          <w:rFonts w:hint="default" w:ascii="Times New Roman" w:hAnsi="Times New Roman" w:eastAsia="仿宋" w:cs="Times New Roman"/>
          <w:color w:val="auto"/>
          <w:sz w:val="28"/>
          <w:szCs w:val="28"/>
          <w:lang w:val="en-US" w:eastAsia="zh-CN"/>
        </w:rPr>
        <w:fldChar w:fldCharType="end"/>
      </w:r>
    </w:p>
    <w:p>
      <w:pP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传</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真：0771-5533987</w:t>
      </w:r>
    </w:p>
    <w:p>
      <w:pPr>
        <w:pStyle w:val="2"/>
        <w:rPr>
          <w:rFonts w:hint="default"/>
          <w:color w:val="auto"/>
        </w:rPr>
        <w:sectPr>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 xml:space="preserve">编  制  </w:t>
      </w:r>
      <w:r>
        <w:rPr>
          <w:rFonts w:hint="default" w:ascii="Times New Roman" w:hAnsi="Times New Roman" w:eastAsia="仿宋" w:cs="Times New Roman"/>
          <w:b w:val="0"/>
          <w:bCs w:val="0"/>
          <w:color w:val="auto"/>
          <w:sz w:val="28"/>
          <w:szCs w:val="28"/>
          <w:lang w:val="en-US" w:eastAsia="zh-CN"/>
        </w:rPr>
        <w:t>单</w:t>
      </w:r>
      <w:r>
        <w:rPr>
          <w:rFonts w:hint="eastAsia" w:ascii="Times New Roman" w:hAnsi="Times New Roman" w:eastAsia="仿宋" w:cs="Times New Roman"/>
          <w:b w:val="0"/>
          <w:bCs w:val="0"/>
          <w:color w:val="auto"/>
          <w:sz w:val="28"/>
          <w:szCs w:val="28"/>
          <w:lang w:val="en-US" w:eastAsia="zh-CN"/>
        </w:rPr>
        <w:t xml:space="preserve"> </w:t>
      </w:r>
      <w:r>
        <w:rPr>
          <w:rFonts w:hint="default" w:ascii="Times New Roman" w:hAnsi="Times New Roman" w:eastAsia="仿宋" w:cs="Times New Roman"/>
          <w:b w:val="0"/>
          <w:bCs w:val="0"/>
          <w:color w:val="auto"/>
          <w:sz w:val="28"/>
          <w:szCs w:val="28"/>
          <w:lang w:val="en-US" w:eastAsia="zh-CN"/>
        </w:rPr>
        <w:t>位 名</w:t>
      </w:r>
      <w:r>
        <w:rPr>
          <w:rFonts w:hint="eastAsia" w:ascii="Times New Roman" w:hAnsi="Times New Roman" w:eastAsia="仿宋" w:cs="Times New Roman"/>
          <w:b w:val="0"/>
          <w:bCs w:val="0"/>
          <w:color w:val="auto"/>
          <w:sz w:val="28"/>
          <w:szCs w:val="28"/>
          <w:lang w:val="en-US" w:eastAsia="zh-CN"/>
        </w:rPr>
        <w:t xml:space="preserve">  </w:t>
      </w:r>
      <w:r>
        <w:rPr>
          <w:rFonts w:hint="default" w:ascii="Times New Roman" w:hAnsi="Times New Roman" w:eastAsia="仿宋" w:cs="Times New Roman"/>
          <w:b w:val="0"/>
          <w:bCs w:val="0"/>
          <w:color w:val="auto"/>
          <w:sz w:val="28"/>
          <w:szCs w:val="28"/>
          <w:lang w:val="en-US" w:eastAsia="zh-CN"/>
        </w:rPr>
        <w:t>称：</w:t>
      </w:r>
      <w:r>
        <w:rPr>
          <w:rFonts w:hint="eastAsia" w:ascii="Times New Roman" w:hAnsi="Times New Roman" w:eastAsia="仿宋" w:cs="Times New Roman"/>
          <w:b w:val="0"/>
          <w:bCs w:val="0"/>
          <w:color w:val="auto"/>
          <w:sz w:val="28"/>
          <w:szCs w:val="28"/>
          <w:lang w:val="en-US" w:eastAsia="zh-CN"/>
        </w:rPr>
        <w:t>广西广蓝工程设计咨询有限公司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eastAsia"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 xml:space="preserve">项  </w:t>
      </w:r>
      <w:r>
        <w:rPr>
          <w:rFonts w:hint="eastAsia" w:ascii="Times New Roman" w:hAnsi="Times New Roman" w:eastAsia="仿宋" w:cs="Times New Roman"/>
          <w:b w:val="0"/>
          <w:bCs w:val="0"/>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 xml:space="preserve"> </w:t>
      </w:r>
      <w:r>
        <w:rPr>
          <w:rFonts w:hint="eastAsia" w:ascii="Times New Roman" w:hAnsi="Times New Roman" w:eastAsia="仿宋" w:cs="Times New Roman"/>
          <w:b w:val="0"/>
          <w:bCs w:val="0"/>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 xml:space="preserve">目 </w:t>
      </w:r>
      <w:r>
        <w:rPr>
          <w:rFonts w:hint="eastAsia" w:ascii="Times New Roman" w:hAnsi="Times New Roman" w:eastAsia="仿宋" w:cs="Times New Roman"/>
          <w:b w:val="0"/>
          <w:bCs w:val="0"/>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 xml:space="preserve">名  </w:t>
      </w:r>
      <w:r>
        <w:rPr>
          <w:rFonts w:hint="eastAsia" w:ascii="Times New Roman" w:hAnsi="Times New Roman" w:eastAsia="仿宋" w:cs="Times New Roman"/>
          <w:b w:val="0"/>
          <w:bCs w:val="0"/>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 xml:space="preserve"> 称：</w:t>
      </w:r>
      <w:r>
        <w:rPr>
          <w:rFonts w:hint="eastAsia" w:ascii="Times New Roman" w:hAnsi="Times New Roman" w:eastAsia="仿宋" w:cs="Times New Roman"/>
          <w:b w:val="0"/>
          <w:bCs w:val="0"/>
          <w:color w:val="auto"/>
          <w:sz w:val="28"/>
          <w:szCs w:val="28"/>
          <w:lang w:val="en-US" w:eastAsia="zh-CN"/>
        </w:rPr>
        <w:t>广西罗城县阳江宝坛乡西华村河段整治工程</w:t>
      </w:r>
      <w:r>
        <w:rPr>
          <w:rFonts w:hint="eastAsia" w:ascii="Times New Roman" w:hAnsi="Times New Roman" w:eastAsia="仿宋" w:cs="Times New Roman"/>
          <w:b w:val="0"/>
          <w:bCs w:val="0"/>
          <w:color w:val="auto"/>
          <w:kern w:val="2"/>
          <w:sz w:val="28"/>
          <w:szCs w:val="28"/>
          <w:lang w:val="en-US" w:eastAsia="zh-CN" w:bidi="ar-SA"/>
        </w:rPr>
        <w:t>水土保持设施验收报告</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default" w:ascii="Times New Roman" w:hAnsi="Times New Roman" w:eastAsia="仿宋" w:cs="Times New Roman"/>
          <w:b w:val="0"/>
          <w:bCs w:val="0"/>
          <w:color w:val="auto"/>
          <w:kern w:val="2"/>
          <w:sz w:val="28"/>
          <w:szCs w:val="28"/>
          <w:lang w:val="en-US" w:eastAsia="zh-CN" w:bidi="ar-SA"/>
        </w:rPr>
      </w:pPr>
    </w:p>
    <w:tbl>
      <w:tblPr>
        <w:tblStyle w:val="11"/>
        <w:tblW w:w="9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1770"/>
        <w:gridCol w:w="2055"/>
        <w:gridCol w:w="2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职  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姓  名</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职  称</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总负责人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陈群良</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项目负责人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黄森海</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技术总负责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陈金根</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具体实施计划</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李建明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编写人员</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王树平</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潘月华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农承诚</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助工</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bl>
    <w:p>
      <w:pPr>
        <w:pStyle w:val="2"/>
        <w:rPr>
          <w:rFonts w:hint="default"/>
          <w:color w:val="auto"/>
        </w:rPr>
        <w:sectPr>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auto"/>
          <w:sz w:val="32"/>
          <w:szCs w:val="32"/>
          <w:lang w:eastAsia="zh-CN"/>
        </w:rPr>
      </w:pPr>
      <w:r>
        <w:rPr>
          <w:rFonts w:hint="eastAsia" w:ascii="Times New Roman" w:hAnsi="Times New Roman" w:eastAsia="仿宋" w:cs="Times New Roman"/>
          <w:b/>
          <w:bCs/>
          <w:color w:val="auto"/>
          <w:sz w:val="32"/>
          <w:szCs w:val="32"/>
          <w:lang w:eastAsia="zh-CN"/>
        </w:rPr>
        <w:t>目</w:t>
      </w:r>
      <w:r>
        <w:rPr>
          <w:rFonts w:hint="eastAsia" w:ascii="Times New Roman" w:hAnsi="Times New Roman" w:eastAsia="仿宋" w:cs="Times New Roman"/>
          <w:b/>
          <w:bCs/>
          <w:color w:val="auto"/>
          <w:sz w:val="32"/>
          <w:szCs w:val="32"/>
          <w:lang w:val="en-US" w:eastAsia="zh-CN"/>
        </w:rPr>
        <w:t xml:space="preserve"> </w:t>
      </w:r>
      <w:r>
        <w:rPr>
          <w:rFonts w:hint="eastAsia" w:ascii="Times New Roman" w:hAnsi="Times New Roman" w:eastAsia="仿宋" w:cs="Times New Roman"/>
          <w:b/>
          <w:bCs/>
          <w:color w:val="auto"/>
          <w:sz w:val="32"/>
          <w:szCs w:val="32"/>
          <w:lang w:eastAsia="zh-CN"/>
        </w:rPr>
        <w:t>录</w:t>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 w:val="0"/>
          <w:bCs/>
          <w:color w:val="auto"/>
          <w:spacing w:val="0"/>
          <w:w w:val="100"/>
          <w:position w:val="-2"/>
          <w:sz w:val="28"/>
          <w:szCs w:val="28"/>
        </w:rPr>
        <w:fldChar w:fldCharType="begin"/>
      </w:r>
      <w:r>
        <w:rPr>
          <w:rFonts w:hint="default" w:ascii="Times New Roman" w:hAnsi="Times New Roman" w:eastAsia="仿宋" w:cs="Times New Roman"/>
          <w:b w:val="0"/>
          <w:bCs/>
          <w:color w:val="auto"/>
          <w:spacing w:val="0"/>
          <w:w w:val="100"/>
          <w:position w:val="-2"/>
          <w:sz w:val="28"/>
          <w:szCs w:val="28"/>
        </w:rPr>
        <w:instrText xml:space="preserve">TOC \o "1-2" \h \u </w:instrText>
      </w:r>
      <w:r>
        <w:rPr>
          <w:rFonts w:hint="default" w:ascii="Times New Roman" w:hAnsi="Times New Roman" w:eastAsia="仿宋" w:cs="Times New Roman"/>
          <w:b w:val="0"/>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_Toc9949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2"/>
          <w:sz w:val="28"/>
          <w:szCs w:val="28"/>
        </w:rPr>
        <w:t>前</w:t>
      </w:r>
      <w:r>
        <w:rPr>
          <w:rFonts w:hint="default" w:ascii="Times New Roman" w:hAnsi="Times New Roman" w:eastAsia="仿宋" w:cs="Times New Roman"/>
          <w:bCs/>
          <w:color w:val="auto"/>
          <w:spacing w:val="0"/>
          <w:w w:val="100"/>
          <w:position w:val="-2"/>
          <w:sz w:val="28"/>
          <w:szCs w:val="28"/>
          <w:lang w:val="en-US" w:eastAsia="zh-CN"/>
        </w:rPr>
        <w:t xml:space="preserve">  </w:t>
      </w:r>
      <w:r>
        <w:rPr>
          <w:rFonts w:hint="default" w:ascii="Times New Roman" w:hAnsi="Times New Roman" w:eastAsia="仿宋" w:cs="Times New Roman"/>
          <w:bCs/>
          <w:color w:val="auto"/>
          <w:spacing w:val="0"/>
          <w:w w:val="99"/>
          <w:position w:val="-2"/>
          <w:sz w:val="28"/>
          <w:szCs w:val="28"/>
        </w:rPr>
        <w:t>言</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_Toc9949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_Toc31038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1</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项目及项目区概况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_Toc31038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_Toc10061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1</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项目</w:t>
      </w:r>
      <w:r>
        <w:rPr>
          <w:rFonts w:hint="default" w:ascii="Times New Roman" w:hAnsi="Times New Roman" w:eastAsia="仿宋" w:cs="Times New Roman"/>
          <w:bCs/>
          <w:color w:val="auto"/>
          <w:spacing w:val="0"/>
          <w:w w:val="100"/>
          <w:sz w:val="28"/>
          <w:szCs w:val="28"/>
        </w:rPr>
        <w:t>概况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_Toc10061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_Toc8641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1</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项目</w:t>
      </w:r>
      <w:r>
        <w:rPr>
          <w:rFonts w:hint="default" w:ascii="Times New Roman" w:hAnsi="Times New Roman" w:eastAsia="仿宋" w:cs="Times New Roman"/>
          <w:bCs/>
          <w:color w:val="auto"/>
          <w:spacing w:val="0"/>
          <w:w w:val="100"/>
          <w:sz w:val="28"/>
          <w:szCs w:val="28"/>
        </w:rPr>
        <w:t>区</w:t>
      </w:r>
      <w:r>
        <w:rPr>
          <w:rFonts w:hint="default" w:ascii="Times New Roman" w:hAnsi="Times New Roman" w:eastAsia="仿宋" w:cs="Times New Roman"/>
          <w:bCs/>
          <w:color w:val="auto"/>
          <w:spacing w:val="2"/>
          <w:w w:val="100"/>
          <w:sz w:val="28"/>
          <w:szCs w:val="28"/>
        </w:rPr>
        <w:t>概</w:t>
      </w:r>
      <w:r>
        <w:rPr>
          <w:rFonts w:hint="default" w:ascii="Times New Roman" w:hAnsi="Times New Roman" w:eastAsia="仿宋" w:cs="Times New Roman"/>
          <w:bCs/>
          <w:color w:val="auto"/>
          <w:spacing w:val="0"/>
          <w:w w:val="100"/>
          <w:sz w:val="28"/>
          <w:szCs w:val="28"/>
        </w:rPr>
        <w:t>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_Toc8641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10</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_Toc2029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2</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100"/>
          <w:position w:val="0"/>
          <w:sz w:val="28"/>
          <w:szCs w:val="28"/>
        </w:rPr>
        <w:t>水土保持方案和设计情况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_Toc2029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_Toc27261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2</w:t>
      </w:r>
      <w:r>
        <w:rPr>
          <w:rFonts w:hint="default" w:ascii="Times New Roman" w:hAnsi="Times New Roman" w:eastAsia="仿宋" w:cs="Times New Roman"/>
          <w:bCs/>
          <w:color w:val="auto"/>
          <w:spacing w:val="0"/>
          <w:w w:val="100"/>
          <w:sz w:val="28"/>
          <w:szCs w:val="28"/>
        </w:rPr>
        <w:t>.</w:t>
      </w:r>
      <w:r>
        <w:rPr>
          <w:rFonts w:hint="default" w:ascii="Times New Roman" w:hAnsi="Times New Roman" w:eastAsia="仿宋" w:cs="Times New Roman"/>
          <w:bCs/>
          <w:color w:val="auto"/>
          <w:spacing w:val="0"/>
          <w:w w:val="100"/>
          <w:sz w:val="28"/>
          <w:szCs w:val="28"/>
          <w:lang w:val="en-US" w:eastAsia="zh-CN"/>
        </w:rPr>
        <w:t>1</w:t>
      </w:r>
      <w:r>
        <w:rPr>
          <w:rFonts w:hint="default" w:ascii="Times New Roman" w:hAnsi="Times New Roman" w:eastAsia="仿宋" w:cs="Times New Roman"/>
          <w:bCs/>
          <w:color w:val="auto"/>
          <w:spacing w:val="2"/>
          <w:w w:val="100"/>
          <w:sz w:val="28"/>
          <w:szCs w:val="28"/>
        </w:rPr>
        <w:t>主体</w:t>
      </w:r>
      <w:r>
        <w:rPr>
          <w:rFonts w:hint="default" w:ascii="Times New Roman" w:hAnsi="Times New Roman" w:eastAsia="仿宋" w:cs="Times New Roman"/>
          <w:bCs/>
          <w:color w:val="auto"/>
          <w:spacing w:val="0"/>
          <w:w w:val="100"/>
          <w:sz w:val="28"/>
          <w:szCs w:val="28"/>
        </w:rPr>
        <w:t>工</w:t>
      </w:r>
      <w:r>
        <w:rPr>
          <w:rFonts w:hint="default" w:ascii="Times New Roman" w:hAnsi="Times New Roman" w:eastAsia="仿宋" w:cs="Times New Roman"/>
          <w:bCs/>
          <w:color w:val="auto"/>
          <w:spacing w:val="2"/>
          <w:w w:val="100"/>
          <w:sz w:val="28"/>
          <w:szCs w:val="28"/>
        </w:rPr>
        <w:t>程</w:t>
      </w:r>
      <w:r>
        <w:rPr>
          <w:rFonts w:hint="default" w:ascii="Times New Roman" w:hAnsi="Times New Roman" w:eastAsia="仿宋" w:cs="Times New Roman"/>
          <w:bCs/>
          <w:color w:val="auto"/>
          <w:spacing w:val="0"/>
          <w:w w:val="100"/>
          <w:sz w:val="28"/>
          <w:szCs w:val="28"/>
        </w:rPr>
        <w:t>设计</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_Toc27261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_Toc645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2</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水土</w:t>
      </w:r>
      <w:r>
        <w:rPr>
          <w:rFonts w:hint="default" w:ascii="Times New Roman" w:hAnsi="Times New Roman" w:eastAsia="仿宋" w:cs="Times New Roman"/>
          <w:bCs/>
          <w:color w:val="auto"/>
          <w:spacing w:val="0"/>
          <w:w w:val="100"/>
          <w:sz w:val="28"/>
          <w:szCs w:val="28"/>
        </w:rPr>
        <w:t>保</w:t>
      </w:r>
      <w:r>
        <w:rPr>
          <w:rFonts w:hint="default" w:ascii="Times New Roman" w:hAnsi="Times New Roman" w:eastAsia="仿宋" w:cs="Times New Roman"/>
          <w:bCs/>
          <w:color w:val="auto"/>
          <w:spacing w:val="2"/>
          <w:w w:val="100"/>
          <w:sz w:val="28"/>
          <w:szCs w:val="28"/>
        </w:rPr>
        <w:t>持</w:t>
      </w:r>
      <w:r>
        <w:rPr>
          <w:rFonts w:hint="default" w:ascii="Times New Roman" w:hAnsi="Times New Roman" w:eastAsia="仿宋" w:cs="Times New Roman"/>
          <w:bCs/>
          <w:color w:val="auto"/>
          <w:spacing w:val="0"/>
          <w:w w:val="100"/>
          <w:sz w:val="28"/>
          <w:szCs w:val="28"/>
        </w:rPr>
        <w:t>方案</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_Toc645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_Toc15991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lang w:val="en-US" w:eastAsia="zh-CN"/>
        </w:rPr>
        <w:t>2.3</w:t>
      </w:r>
      <w:r>
        <w:rPr>
          <w:rFonts w:hint="default" w:ascii="Times New Roman" w:hAnsi="Times New Roman" w:eastAsia="仿宋" w:cs="Times New Roman"/>
          <w:bCs/>
          <w:color w:val="auto"/>
          <w:spacing w:val="1"/>
          <w:w w:val="100"/>
          <w:sz w:val="28"/>
          <w:szCs w:val="28"/>
          <w:lang w:val="en-US" w:eastAsia="en-US"/>
        </w:rPr>
        <w:t>水土保持方案变更</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_Toc15991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_Toc29937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3</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水土保持方案实施情况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_Toc29937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15</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_Toc28483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3</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水土</w:t>
      </w:r>
      <w:r>
        <w:rPr>
          <w:rFonts w:hint="default" w:ascii="Times New Roman" w:hAnsi="Times New Roman" w:eastAsia="仿宋" w:cs="Times New Roman"/>
          <w:bCs/>
          <w:color w:val="auto"/>
          <w:spacing w:val="0"/>
          <w:w w:val="100"/>
          <w:sz w:val="28"/>
          <w:szCs w:val="28"/>
        </w:rPr>
        <w:t>流</w:t>
      </w:r>
      <w:r>
        <w:rPr>
          <w:rFonts w:hint="default" w:ascii="Times New Roman" w:hAnsi="Times New Roman" w:eastAsia="仿宋" w:cs="Times New Roman"/>
          <w:bCs/>
          <w:color w:val="auto"/>
          <w:spacing w:val="2"/>
          <w:w w:val="100"/>
          <w:sz w:val="28"/>
          <w:szCs w:val="28"/>
        </w:rPr>
        <w:t>失</w:t>
      </w:r>
      <w:r>
        <w:rPr>
          <w:rFonts w:hint="default" w:ascii="Times New Roman" w:hAnsi="Times New Roman" w:eastAsia="仿宋" w:cs="Times New Roman"/>
          <w:bCs/>
          <w:color w:val="auto"/>
          <w:spacing w:val="0"/>
          <w:w w:val="100"/>
          <w:sz w:val="28"/>
          <w:szCs w:val="28"/>
        </w:rPr>
        <w:t>防治</w:t>
      </w:r>
      <w:r>
        <w:rPr>
          <w:rFonts w:hint="default" w:ascii="Times New Roman" w:hAnsi="Times New Roman" w:eastAsia="仿宋" w:cs="Times New Roman"/>
          <w:bCs/>
          <w:color w:val="auto"/>
          <w:spacing w:val="2"/>
          <w:w w:val="100"/>
          <w:sz w:val="28"/>
          <w:szCs w:val="28"/>
        </w:rPr>
        <w:t>责</w:t>
      </w:r>
      <w:r>
        <w:rPr>
          <w:rFonts w:hint="default" w:ascii="Times New Roman" w:hAnsi="Times New Roman" w:eastAsia="仿宋" w:cs="Times New Roman"/>
          <w:bCs/>
          <w:color w:val="auto"/>
          <w:spacing w:val="0"/>
          <w:w w:val="100"/>
          <w:sz w:val="28"/>
          <w:szCs w:val="28"/>
        </w:rPr>
        <w:t>任</w:t>
      </w:r>
      <w:r>
        <w:rPr>
          <w:rFonts w:hint="default" w:ascii="Times New Roman" w:hAnsi="Times New Roman" w:eastAsia="仿宋" w:cs="Times New Roman"/>
          <w:bCs/>
          <w:color w:val="auto"/>
          <w:spacing w:val="2"/>
          <w:w w:val="100"/>
          <w:sz w:val="28"/>
          <w:szCs w:val="28"/>
        </w:rPr>
        <w:t>范</w:t>
      </w:r>
      <w:r>
        <w:rPr>
          <w:rFonts w:hint="default" w:ascii="Times New Roman" w:hAnsi="Times New Roman" w:eastAsia="仿宋" w:cs="Times New Roman"/>
          <w:bCs/>
          <w:color w:val="auto"/>
          <w:spacing w:val="0"/>
          <w:w w:val="100"/>
          <w:sz w:val="28"/>
          <w:szCs w:val="28"/>
        </w:rPr>
        <w:t>围</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_Toc28483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15</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_Toc20729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3</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弃渣</w:t>
      </w:r>
      <w:r>
        <w:rPr>
          <w:rFonts w:hint="default" w:ascii="Times New Roman" w:hAnsi="Times New Roman" w:eastAsia="仿宋" w:cs="Times New Roman"/>
          <w:bCs/>
          <w:color w:val="auto"/>
          <w:spacing w:val="0"/>
          <w:w w:val="100"/>
          <w:sz w:val="28"/>
          <w:szCs w:val="28"/>
        </w:rPr>
        <w:t>场</w:t>
      </w:r>
      <w:r>
        <w:rPr>
          <w:rFonts w:hint="default" w:ascii="Times New Roman" w:hAnsi="Times New Roman" w:eastAsia="仿宋" w:cs="Times New Roman"/>
          <w:bCs/>
          <w:color w:val="auto"/>
          <w:spacing w:val="2"/>
          <w:w w:val="100"/>
          <w:sz w:val="28"/>
          <w:szCs w:val="28"/>
        </w:rPr>
        <w:t>设</w:t>
      </w:r>
      <w:r>
        <w:rPr>
          <w:rFonts w:hint="default" w:ascii="Times New Roman" w:hAnsi="Times New Roman" w:eastAsia="仿宋" w:cs="Times New Roman"/>
          <w:bCs/>
          <w:color w:val="auto"/>
          <w:spacing w:val="0"/>
          <w:w w:val="100"/>
          <w:sz w:val="28"/>
          <w:szCs w:val="28"/>
        </w:rPr>
        <w:t>置</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_Toc20729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16</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_Toc31751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3</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3  </w:t>
      </w:r>
      <w:r>
        <w:rPr>
          <w:rFonts w:hint="default" w:ascii="Times New Roman" w:hAnsi="Times New Roman" w:eastAsia="仿宋" w:cs="Times New Roman"/>
          <w:bCs/>
          <w:color w:val="auto"/>
          <w:spacing w:val="2"/>
          <w:w w:val="100"/>
          <w:sz w:val="28"/>
          <w:szCs w:val="28"/>
        </w:rPr>
        <w:t>水土</w:t>
      </w:r>
      <w:r>
        <w:rPr>
          <w:rFonts w:hint="default" w:ascii="Times New Roman" w:hAnsi="Times New Roman" w:eastAsia="仿宋" w:cs="Times New Roman"/>
          <w:bCs/>
          <w:color w:val="auto"/>
          <w:spacing w:val="0"/>
          <w:w w:val="100"/>
          <w:sz w:val="28"/>
          <w:szCs w:val="28"/>
        </w:rPr>
        <w:t>保</w:t>
      </w:r>
      <w:r>
        <w:rPr>
          <w:rFonts w:hint="default" w:ascii="Times New Roman" w:hAnsi="Times New Roman" w:eastAsia="仿宋" w:cs="Times New Roman"/>
          <w:bCs/>
          <w:color w:val="auto"/>
          <w:spacing w:val="2"/>
          <w:w w:val="100"/>
          <w:sz w:val="28"/>
          <w:szCs w:val="28"/>
        </w:rPr>
        <w:t>持</w:t>
      </w:r>
      <w:r>
        <w:rPr>
          <w:rFonts w:hint="default" w:ascii="Times New Roman" w:hAnsi="Times New Roman" w:eastAsia="仿宋" w:cs="Times New Roman"/>
          <w:bCs/>
          <w:color w:val="auto"/>
          <w:spacing w:val="0"/>
          <w:w w:val="100"/>
          <w:sz w:val="28"/>
          <w:szCs w:val="28"/>
        </w:rPr>
        <w:t>措施</w:t>
      </w:r>
      <w:r>
        <w:rPr>
          <w:rFonts w:hint="default" w:ascii="Times New Roman" w:hAnsi="Times New Roman" w:eastAsia="仿宋" w:cs="Times New Roman"/>
          <w:bCs/>
          <w:color w:val="auto"/>
          <w:spacing w:val="2"/>
          <w:w w:val="100"/>
          <w:sz w:val="28"/>
          <w:szCs w:val="28"/>
        </w:rPr>
        <w:t>总</w:t>
      </w:r>
      <w:r>
        <w:rPr>
          <w:rFonts w:hint="default" w:ascii="Times New Roman" w:hAnsi="Times New Roman" w:eastAsia="仿宋" w:cs="Times New Roman"/>
          <w:bCs/>
          <w:color w:val="auto"/>
          <w:spacing w:val="0"/>
          <w:w w:val="100"/>
          <w:sz w:val="28"/>
          <w:szCs w:val="28"/>
        </w:rPr>
        <w:t>体</w:t>
      </w:r>
      <w:r>
        <w:rPr>
          <w:rFonts w:hint="default" w:ascii="Times New Roman" w:hAnsi="Times New Roman" w:eastAsia="仿宋" w:cs="Times New Roman"/>
          <w:bCs/>
          <w:color w:val="auto"/>
          <w:spacing w:val="2"/>
          <w:w w:val="100"/>
          <w:sz w:val="28"/>
          <w:szCs w:val="28"/>
        </w:rPr>
        <w:t>布</w:t>
      </w:r>
      <w:r>
        <w:rPr>
          <w:rFonts w:hint="default" w:ascii="Times New Roman" w:hAnsi="Times New Roman" w:eastAsia="仿宋" w:cs="Times New Roman"/>
          <w:bCs/>
          <w:color w:val="auto"/>
          <w:spacing w:val="0"/>
          <w:w w:val="100"/>
          <w:sz w:val="28"/>
          <w:szCs w:val="28"/>
        </w:rPr>
        <w:t>局</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_Toc31751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17</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_Toc957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position w:val="0"/>
          <w:sz w:val="28"/>
          <w:szCs w:val="28"/>
        </w:rPr>
        <w:t>3</w:t>
      </w:r>
      <w:r>
        <w:rPr>
          <w:rFonts w:hint="default" w:ascii="Times New Roman" w:hAnsi="Times New Roman" w:eastAsia="仿宋" w:cs="Times New Roman"/>
          <w:bCs/>
          <w:color w:val="auto"/>
          <w:spacing w:val="-1"/>
          <w:w w:val="100"/>
          <w:position w:val="0"/>
          <w:sz w:val="28"/>
          <w:szCs w:val="28"/>
        </w:rPr>
        <w:t>.</w:t>
      </w:r>
      <w:r>
        <w:rPr>
          <w:rFonts w:hint="default" w:ascii="Times New Roman" w:hAnsi="Times New Roman" w:eastAsia="仿宋" w:cs="Times New Roman"/>
          <w:bCs/>
          <w:color w:val="auto"/>
          <w:spacing w:val="0"/>
          <w:w w:val="100"/>
          <w:position w:val="0"/>
          <w:sz w:val="28"/>
          <w:szCs w:val="28"/>
        </w:rPr>
        <w:t xml:space="preserve">4  </w:t>
      </w:r>
      <w:r>
        <w:rPr>
          <w:rFonts w:hint="default" w:ascii="Times New Roman" w:hAnsi="Times New Roman" w:eastAsia="仿宋" w:cs="Times New Roman"/>
          <w:bCs/>
          <w:color w:val="auto"/>
          <w:spacing w:val="2"/>
          <w:w w:val="100"/>
          <w:position w:val="0"/>
          <w:sz w:val="28"/>
          <w:szCs w:val="28"/>
        </w:rPr>
        <w:t>水土</w:t>
      </w:r>
      <w:r>
        <w:rPr>
          <w:rFonts w:hint="default" w:ascii="Times New Roman" w:hAnsi="Times New Roman" w:eastAsia="仿宋" w:cs="Times New Roman"/>
          <w:bCs/>
          <w:color w:val="auto"/>
          <w:spacing w:val="0"/>
          <w:w w:val="100"/>
          <w:position w:val="0"/>
          <w:sz w:val="28"/>
          <w:szCs w:val="28"/>
        </w:rPr>
        <w:t>保</w:t>
      </w:r>
      <w:r>
        <w:rPr>
          <w:rFonts w:hint="default" w:ascii="Times New Roman" w:hAnsi="Times New Roman" w:eastAsia="仿宋" w:cs="Times New Roman"/>
          <w:bCs/>
          <w:color w:val="auto"/>
          <w:spacing w:val="2"/>
          <w:w w:val="100"/>
          <w:position w:val="0"/>
          <w:sz w:val="28"/>
          <w:szCs w:val="28"/>
        </w:rPr>
        <w:t>持</w:t>
      </w:r>
      <w:r>
        <w:rPr>
          <w:rFonts w:hint="default" w:ascii="Times New Roman" w:hAnsi="Times New Roman" w:eastAsia="仿宋" w:cs="Times New Roman"/>
          <w:bCs/>
          <w:color w:val="auto"/>
          <w:spacing w:val="0"/>
          <w:w w:val="100"/>
          <w:position w:val="0"/>
          <w:sz w:val="28"/>
          <w:szCs w:val="28"/>
        </w:rPr>
        <w:t>设施</w:t>
      </w:r>
      <w:r>
        <w:rPr>
          <w:rFonts w:hint="default" w:ascii="Times New Roman" w:hAnsi="Times New Roman" w:eastAsia="仿宋" w:cs="Times New Roman"/>
          <w:bCs/>
          <w:color w:val="auto"/>
          <w:spacing w:val="2"/>
          <w:w w:val="100"/>
          <w:position w:val="0"/>
          <w:sz w:val="28"/>
          <w:szCs w:val="28"/>
        </w:rPr>
        <w:t>完</w:t>
      </w:r>
      <w:r>
        <w:rPr>
          <w:rFonts w:hint="default" w:ascii="Times New Roman" w:hAnsi="Times New Roman" w:eastAsia="仿宋" w:cs="Times New Roman"/>
          <w:bCs/>
          <w:color w:val="auto"/>
          <w:spacing w:val="0"/>
          <w:w w:val="100"/>
          <w:position w:val="0"/>
          <w:sz w:val="28"/>
          <w:szCs w:val="28"/>
        </w:rPr>
        <w:t>成</w:t>
      </w:r>
      <w:r>
        <w:rPr>
          <w:rFonts w:hint="default" w:ascii="Times New Roman" w:hAnsi="Times New Roman" w:eastAsia="仿宋" w:cs="Times New Roman"/>
          <w:bCs/>
          <w:color w:val="auto"/>
          <w:spacing w:val="2"/>
          <w:w w:val="100"/>
          <w:position w:val="0"/>
          <w:sz w:val="28"/>
          <w:szCs w:val="28"/>
        </w:rPr>
        <w:t>情</w:t>
      </w:r>
      <w:r>
        <w:rPr>
          <w:rFonts w:hint="default" w:ascii="Times New Roman" w:hAnsi="Times New Roman" w:eastAsia="仿宋" w:cs="Times New Roman"/>
          <w:bCs/>
          <w:color w:val="auto"/>
          <w:spacing w:val="0"/>
          <w:w w:val="100"/>
          <w:position w:val="0"/>
          <w:sz w:val="28"/>
          <w:szCs w:val="28"/>
        </w:rPr>
        <w:t>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_Toc957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_Toc9641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3.5  水土保持投资完成情况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_Toc9641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24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_Toc22959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4</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水土保持工程质量</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_Toc22959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29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_Toc24940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4</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质量</w:t>
      </w:r>
      <w:r>
        <w:rPr>
          <w:rFonts w:hint="default" w:ascii="Times New Roman" w:hAnsi="Times New Roman" w:eastAsia="仿宋" w:cs="Times New Roman"/>
          <w:bCs/>
          <w:color w:val="auto"/>
          <w:spacing w:val="0"/>
          <w:w w:val="100"/>
          <w:sz w:val="28"/>
          <w:szCs w:val="28"/>
        </w:rPr>
        <w:t>管</w:t>
      </w:r>
      <w:r>
        <w:rPr>
          <w:rFonts w:hint="default" w:ascii="Times New Roman" w:hAnsi="Times New Roman" w:eastAsia="仿宋" w:cs="Times New Roman"/>
          <w:bCs/>
          <w:color w:val="auto"/>
          <w:spacing w:val="2"/>
          <w:w w:val="100"/>
          <w:sz w:val="28"/>
          <w:szCs w:val="28"/>
        </w:rPr>
        <w:t>理</w:t>
      </w:r>
      <w:r>
        <w:rPr>
          <w:rFonts w:hint="default" w:ascii="Times New Roman" w:hAnsi="Times New Roman" w:eastAsia="仿宋" w:cs="Times New Roman"/>
          <w:bCs/>
          <w:color w:val="auto"/>
          <w:spacing w:val="0"/>
          <w:w w:val="100"/>
          <w:sz w:val="28"/>
          <w:szCs w:val="28"/>
        </w:rPr>
        <w:t>体系</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_Toc24940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29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_Toc19253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4</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各防</w:t>
      </w:r>
      <w:r>
        <w:rPr>
          <w:rFonts w:hint="default" w:ascii="Times New Roman" w:hAnsi="Times New Roman" w:eastAsia="仿宋" w:cs="Times New Roman"/>
          <w:bCs/>
          <w:color w:val="auto"/>
          <w:spacing w:val="0"/>
          <w:w w:val="100"/>
          <w:sz w:val="28"/>
          <w:szCs w:val="28"/>
        </w:rPr>
        <w:t>治</w:t>
      </w:r>
      <w:r>
        <w:rPr>
          <w:rFonts w:hint="default" w:ascii="Times New Roman" w:hAnsi="Times New Roman" w:eastAsia="仿宋" w:cs="Times New Roman"/>
          <w:bCs/>
          <w:color w:val="auto"/>
          <w:spacing w:val="2"/>
          <w:w w:val="100"/>
          <w:sz w:val="28"/>
          <w:szCs w:val="28"/>
        </w:rPr>
        <w:t>分</w:t>
      </w:r>
      <w:r>
        <w:rPr>
          <w:rFonts w:hint="default" w:ascii="Times New Roman" w:hAnsi="Times New Roman" w:eastAsia="仿宋" w:cs="Times New Roman"/>
          <w:bCs/>
          <w:color w:val="auto"/>
          <w:spacing w:val="0"/>
          <w:w w:val="100"/>
          <w:sz w:val="28"/>
          <w:szCs w:val="28"/>
        </w:rPr>
        <w:t>区水</w:t>
      </w:r>
      <w:r>
        <w:rPr>
          <w:rFonts w:hint="default" w:ascii="Times New Roman" w:hAnsi="Times New Roman" w:eastAsia="仿宋" w:cs="Times New Roman"/>
          <w:bCs/>
          <w:color w:val="auto"/>
          <w:spacing w:val="2"/>
          <w:w w:val="100"/>
          <w:sz w:val="28"/>
          <w:szCs w:val="28"/>
        </w:rPr>
        <w:t>土</w:t>
      </w:r>
      <w:r>
        <w:rPr>
          <w:rFonts w:hint="default" w:ascii="Times New Roman" w:hAnsi="Times New Roman" w:eastAsia="仿宋" w:cs="Times New Roman"/>
          <w:bCs/>
          <w:color w:val="auto"/>
          <w:spacing w:val="0"/>
          <w:w w:val="100"/>
          <w:sz w:val="28"/>
          <w:szCs w:val="28"/>
        </w:rPr>
        <w:t>保</w:t>
      </w:r>
      <w:r>
        <w:rPr>
          <w:rFonts w:hint="default" w:ascii="Times New Roman" w:hAnsi="Times New Roman" w:eastAsia="仿宋" w:cs="Times New Roman"/>
          <w:bCs/>
          <w:color w:val="auto"/>
          <w:spacing w:val="2"/>
          <w:w w:val="100"/>
          <w:sz w:val="28"/>
          <w:szCs w:val="28"/>
        </w:rPr>
        <w:t>持</w:t>
      </w:r>
      <w:r>
        <w:rPr>
          <w:rFonts w:hint="default" w:ascii="Times New Roman" w:hAnsi="Times New Roman" w:eastAsia="仿宋" w:cs="Times New Roman"/>
          <w:bCs/>
          <w:color w:val="auto"/>
          <w:spacing w:val="0"/>
          <w:w w:val="100"/>
          <w:sz w:val="28"/>
          <w:szCs w:val="28"/>
        </w:rPr>
        <w:t>工</w:t>
      </w:r>
      <w:r>
        <w:rPr>
          <w:rFonts w:hint="default" w:ascii="Times New Roman" w:hAnsi="Times New Roman" w:eastAsia="仿宋" w:cs="Times New Roman"/>
          <w:bCs/>
          <w:color w:val="auto"/>
          <w:spacing w:val="2"/>
          <w:w w:val="100"/>
          <w:sz w:val="28"/>
          <w:szCs w:val="28"/>
        </w:rPr>
        <w:t>程</w:t>
      </w:r>
      <w:r>
        <w:rPr>
          <w:rFonts w:hint="default" w:ascii="Times New Roman" w:hAnsi="Times New Roman" w:eastAsia="仿宋" w:cs="Times New Roman"/>
          <w:bCs/>
          <w:color w:val="auto"/>
          <w:spacing w:val="0"/>
          <w:w w:val="100"/>
          <w:sz w:val="28"/>
          <w:szCs w:val="28"/>
        </w:rPr>
        <w:t>质</w:t>
      </w:r>
      <w:r>
        <w:rPr>
          <w:rFonts w:hint="default" w:ascii="Times New Roman" w:hAnsi="Times New Roman" w:eastAsia="仿宋" w:cs="Times New Roman"/>
          <w:bCs/>
          <w:color w:val="auto"/>
          <w:spacing w:val="2"/>
          <w:w w:val="100"/>
          <w:sz w:val="28"/>
          <w:szCs w:val="28"/>
        </w:rPr>
        <w:t>量</w:t>
      </w:r>
      <w:r>
        <w:rPr>
          <w:rFonts w:hint="default" w:ascii="Times New Roman" w:hAnsi="Times New Roman" w:eastAsia="仿宋" w:cs="Times New Roman"/>
          <w:bCs/>
          <w:color w:val="auto"/>
          <w:spacing w:val="0"/>
          <w:w w:val="100"/>
          <w:sz w:val="28"/>
          <w:szCs w:val="28"/>
        </w:rPr>
        <w:t>评价</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_Toc19253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29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_Toc1420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position w:val="0"/>
          <w:sz w:val="28"/>
          <w:szCs w:val="28"/>
        </w:rPr>
        <w:t>4</w:t>
      </w:r>
      <w:r>
        <w:rPr>
          <w:rFonts w:hint="default" w:ascii="Times New Roman" w:hAnsi="Times New Roman" w:eastAsia="仿宋" w:cs="Times New Roman"/>
          <w:bCs/>
          <w:color w:val="auto"/>
          <w:spacing w:val="-1"/>
          <w:w w:val="100"/>
          <w:position w:val="0"/>
          <w:sz w:val="28"/>
          <w:szCs w:val="28"/>
        </w:rPr>
        <w:t>.</w:t>
      </w:r>
      <w:r>
        <w:rPr>
          <w:rFonts w:hint="default" w:ascii="Times New Roman" w:hAnsi="Times New Roman" w:eastAsia="仿宋" w:cs="Times New Roman"/>
          <w:bCs/>
          <w:color w:val="auto"/>
          <w:spacing w:val="0"/>
          <w:w w:val="100"/>
          <w:position w:val="0"/>
          <w:sz w:val="28"/>
          <w:szCs w:val="28"/>
        </w:rPr>
        <w:t xml:space="preserve">3  </w:t>
      </w:r>
      <w:r>
        <w:rPr>
          <w:rFonts w:hint="default" w:ascii="Times New Roman" w:hAnsi="Times New Roman" w:eastAsia="仿宋" w:cs="Times New Roman"/>
          <w:bCs/>
          <w:color w:val="auto"/>
          <w:spacing w:val="2"/>
          <w:w w:val="100"/>
          <w:position w:val="0"/>
          <w:sz w:val="28"/>
          <w:szCs w:val="28"/>
        </w:rPr>
        <w:t>总体</w:t>
      </w:r>
      <w:r>
        <w:rPr>
          <w:rFonts w:hint="default" w:ascii="Times New Roman" w:hAnsi="Times New Roman" w:eastAsia="仿宋" w:cs="Times New Roman"/>
          <w:bCs/>
          <w:color w:val="auto"/>
          <w:spacing w:val="0"/>
          <w:w w:val="100"/>
          <w:position w:val="0"/>
          <w:sz w:val="28"/>
          <w:szCs w:val="28"/>
        </w:rPr>
        <w:t>质</w:t>
      </w:r>
      <w:r>
        <w:rPr>
          <w:rFonts w:hint="default" w:ascii="Times New Roman" w:hAnsi="Times New Roman" w:eastAsia="仿宋" w:cs="Times New Roman"/>
          <w:bCs/>
          <w:color w:val="auto"/>
          <w:spacing w:val="2"/>
          <w:w w:val="100"/>
          <w:position w:val="0"/>
          <w:sz w:val="28"/>
          <w:szCs w:val="28"/>
        </w:rPr>
        <w:t>量</w:t>
      </w:r>
      <w:r>
        <w:rPr>
          <w:rFonts w:hint="default" w:ascii="Times New Roman" w:hAnsi="Times New Roman" w:eastAsia="仿宋" w:cs="Times New Roman"/>
          <w:bCs/>
          <w:color w:val="auto"/>
          <w:spacing w:val="0"/>
          <w:w w:val="100"/>
          <w:position w:val="0"/>
          <w:sz w:val="28"/>
          <w:szCs w:val="28"/>
        </w:rPr>
        <w:t>评价</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_Toc1420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32</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_Toc16222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5</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工程初期运行及水土保持效果</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_Toc16222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33</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_Toc10133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5</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初期</w:t>
      </w:r>
      <w:r>
        <w:rPr>
          <w:rFonts w:hint="default" w:ascii="Times New Roman" w:hAnsi="Times New Roman" w:eastAsia="仿宋" w:cs="Times New Roman"/>
          <w:bCs/>
          <w:color w:val="auto"/>
          <w:spacing w:val="0"/>
          <w:w w:val="100"/>
          <w:sz w:val="28"/>
          <w:szCs w:val="28"/>
        </w:rPr>
        <w:t>运</w:t>
      </w:r>
      <w:r>
        <w:rPr>
          <w:rFonts w:hint="default" w:ascii="Times New Roman" w:hAnsi="Times New Roman" w:eastAsia="仿宋" w:cs="Times New Roman"/>
          <w:bCs/>
          <w:color w:val="auto"/>
          <w:spacing w:val="2"/>
          <w:w w:val="100"/>
          <w:sz w:val="28"/>
          <w:szCs w:val="28"/>
        </w:rPr>
        <w:t>行</w:t>
      </w:r>
      <w:r>
        <w:rPr>
          <w:rFonts w:hint="default" w:ascii="Times New Roman" w:hAnsi="Times New Roman" w:eastAsia="仿宋" w:cs="Times New Roman"/>
          <w:bCs/>
          <w:color w:val="auto"/>
          <w:spacing w:val="0"/>
          <w:w w:val="100"/>
          <w:sz w:val="28"/>
          <w:szCs w:val="28"/>
        </w:rPr>
        <w:t>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_Toc10133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33</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_Toc32088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5</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水土</w:t>
      </w:r>
      <w:r>
        <w:rPr>
          <w:rFonts w:hint="default" w:ascii="Times New Roman" w:hAnsi="Times New Roman" w:eastAsia="仿宋" w:cs="Times New Roman"/>
          <w:bCs/>
          <w:color w:val="auto"/>
          <w:spacing w:val="0"/>
          <w:w w:val="100"/>
          <w:sz w:val="28"/>
          <w:szCs w:val="28"/>
        </w:rPr>
        <w:t>保</w:t>
      </w:r>
      <w:r>
        <w:rPr>
          <w:rFonts w:hint="default" w:ascii="Times New Roman" w:hAnsi="Times New Roman" w:eastAsia="仿宋" w:cs="Times New Roman"/>
          <w:bCs/>
          <w:color w:val="auto"/>
          <w:spacing w:val="2"/>
          <w:w w:val="100"/>
          <w:sz w:val="28"/>
          <w:szCs w:val="28"/>
        </w:rPr>
        <w:t>持</w:t>
      </w:r>
      <w:r>
        <w:rPr>
          <w:rFonts w:hint="default" w:ascii="Times New Roman" w:hAnsi="Times New Roman" w:eastAsia="仿宋" w:cs="Times New Roman"/>
          <w:bCs/>
          <w:color w:val="auto"/>
          <w:spacing w:val="0"/>
          <w:w w:val="100"/>
          <w:sz w:val="28"/>
          <w:szCs w:val="28"/>
        </w:rPr>
        <w:t>效果</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_Toc32088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33</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_Toc8838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position w:val="0"/>
          <w:sz w:val="28"/>
          <w:szCs w:val="28"/>
        </w:rPr>
        <w:t>5</w:t>
      </w:r>
      <w:r>
        <w:rPr>
          <w:rFonts w:hint="default" w:ascii="Times New Roman" w:hAnsi="Times New Roman" w:eastAsia="仿宋" w:cs="Times New Roman"/>
          <w:bCs/>
          <w:color w:val="auto"/>
          <w:spacing w:val="-1"/>
          <w:w w:val="100"/>
          <w:position w:val="0"/>
          <w:sz w:val="28"/>
          <w:szCs w:val="28"/>
        </w:rPr>
        <w:t>.</w:t>
      </w:r>
      <w:r>
        <w:rPr>
          <w:rFonts w:hint="default" w:ascii="Times New Roman" w:hAnsi="Times New Roman" w:eastAsia="仿宋" w:cs="Times New Roman"/>
          <w:bCs/>
          <w:color w:val="auto"/>
          <w:spacing w:val="0"/>
          <w:w w:val="100"/>
          <w:position w:val="0"/>
          <w:sz w:val="28"/>
          <w:szCs w:val="28"/>
        </w:rPr>
        <w:t xml:space="preserve">3  </w:t>
      </w:r>
      <w:r>
        <w:rPr>
          <w:rFonts w:hint="default" w:ascii="Times New Roman" w:hAnsi="Times New Roman" w:eastAsia="仿宋" w:cs="Times New Roman"/>
          <w:bCs/>
          <w:color w:val="auto"/>
          <w:spacing w:val="2"/>
          <w:w w:val="100"/>
          <w:position w:val="0"/>
          <w:sz w:val="28"/>
          <w:szCs w:val="28"/>
        </w:rPr>
        <w:t>公众</w:t>
      </w:r>
      <w:r>
        <w:rPr>
          <w:rFonts w:hint="default" w:ascii="Times New Roman" w:hAnsi="Times New Roman" w:eastAsia="仿宋" w:cs="Times New Roman"/>
          <w:bCs/>
          <w:color w:val="auto"/>
          <w:spacing w:val="0"/>
          <w:w w:val="100"/>
          <w:position w:val="0"/>
          <w:sz w:val="28"/>
          <w:szCs w:val="28"/>
        </w:rPr>
        <w:t>满</w:t>
      </w:r>
      <w:r>
        <w:rPr>
          <w:rFonts w:hint="default" w:ascii="Times New Roman" w:hAnsi="Times New Roman" w:eastAsia="仿宋" w:cs="Times New Roman"/>
          <w:bCs/>
          <w:color w:val="auto"/>
          <w:spacing w:val="2"/>
          <w:w w:val="100"/>
          <w:position w:val="0"/>
          <w:sz w:val="28"/>
          <w:szCs w:val="28"/>
        </w:rPr>
        <w:t>意</w:t>
      </w:r>
      <w:r>
        <w:rPr>
          <w:rFonts w:hint="default" w:ascii="Times New Roman" w:hAnsi="Times New Roman" w:eastAsia="仿宋" w:cs="Times New Roman"/>
          <w:bCs/>
          <w:color w:val="auto"/>
          <w:spacing w:val="0"/>
          <w:w w:val="100"/>
          <w:position w:val="0"/>
          <w:sz w:val="28"/>
          <w:szCs w:val="28"/>
        </w:rPr>
        <w:t>度调查</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_Toc8838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_Toc2699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6</w:t>
      </w:r>
      <w:r>
        <w:rPr>
          <w:rFonts w:hint="default" w:ascii="Times New Roman" w:hAnsi="Times New Roman" w:eastAsia="仿宋" w:cs="Times New Roman"/>
          <w:bCs w:val="0"/>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水土保持管理</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_Toc2699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36</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_Toc11009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6</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组织</w:t>
      </w:r>
      <w:r>
        <w:rPr>
          <w:rFonts w:hint="default" w:ascii="Times New Roman" w:hAnsi="Times New Roman" w:eastAsia="仿宋" w:cs="Times New Roman"/>
          <w:bCs/>
          <w:color w:val="auto"/>
          <w:spacing w:val="0"/>
          <w:w w:val="100"/>
          <w:sz w:val="28"/>
          <w:szCs w:val="28"/>
        </w:rPr>
        <w:t>领导</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_Toc11009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36</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_Toc25214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6</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规章</w:t>
      </w:r>
      <w:r>
        <w:rPr>
          <w:rFonts w:hint="default" w:ascii="Times New Roman" w:hAnsi="Times New Roman" w:eastAsia="仿宋" w:cs="Times New Roman"/>
          <w:bCs/>
          <w:color w:val="auto"/>
          <w:spacing w:val="0"/>
          <w:w w:val="100"/>
          <w:sz w:val="28"/>
          <w:szCs w:val="28"/>
        </w:rPr>
        <w:t>制度</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_Toc25214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36</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_Toc18972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6</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3 </w:t>
      </w:r>
      <w:r>
        <w:rPr>
          <w:rFonts w:hint="default" w:ascii="Times New Roman" w:hAnsi="Times New Roman" w:eastAsia="仿宋" w:cs="Times New Roman"/>
          <w:bCs w:val="0"/>
          <w:color w:val="auto"/>
          <w:spacing w:val="0"/>
          <w:w w:val="100"/>
          <w:sz w:val="28"/>
          <w:szCs w:val="28"/>
        </w:rPr>
        <w:t xml:space="preserve"> </w:t>
      </w:r>
      <w:r>
        <w:rPr>
          <w:rFonts w:hint="default" w:ascii="Times New Roman" w:hAnsi="Times New Roman" w:eastAsia="仿宋" w:cs="Times New Roman"/>
          <w:bCs/>
          <w:color w:val="auto"/>
          <w:spacing w:val="2"/>
          <w:w w:val="100"/>
          <w:sz w:val="28"/>
          <w:szCs w:val="28"/>
        </w:rPr>
        <w:t>建设</w:t>
      </w:r>
      <w:r>
        <w:rPr>
          <w:rFonts w:hint="default" w:ascii="Times New Roman" w:hAnsi="Times New Roman" w:eastAsia="仿宋" w:cs="Times New Roman"/>
          <w:bCs/>
          <w:color w:val="auto"/>
          <w:spacing w:val="0"/>
          <w:w w:val="100"/>
          <w:sz w:val="28"/>
          <w:szCs w:val="28"/>
        </w:rPr>
        <w:t>过程</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_Toc18972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36</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_Toc7922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6</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5  </w:t>
      </w:r>
      <w:r>
        <w:rPr>
          <w:rFonts w:hint="default" w:ascii="Times New Roman" w:hAnsi="Times New Roman" w:eastAsia="仿宋" w:cs="Times New Roman"/>
          <w:bCs/>
          <w:color w:val="auto"/>
          <w:spacing w:val="2"/>
          <w:w w:val="100"/>
          <w:sz w:val="28"/>
          <w:szCs w:val="28"/>
        </w:rPr>
        <w:t>水行</w:t>
      </w:r>
      <w:r>
        <w:rPr>
          <w:rFonts w:hint="default" w:ascii="Times New Roman" w:hAnsi="Times New Roman" w:eastAsia="仿宋" w:cs="Times New Roman"/>
          <w:bCs/>
          <w:color w:val="auto"/>
          <w:spacing w:val="0"/>
          <w:w w:val="100"/>
          <w:sz w:val="28"/>
          <w:szCs w:val="28"/>
        </w:rPr>
        <w:t>政</w:t>
      </w:r>
      <w:r>
        <w:rPr>
          <w:rFonts w:hint="default" w:ascii="Times New Roman" w:hAnsi="Times New Roman" w:eastAsia="仿宋" w:cs="Times New Roman"/>
          <w:bCs/>
          <w:color w:val="auto"/>
          <w:spacing w:val="2"/>
          <w:w w:val="100"/>
          <w:sz w:val="28"/>
          <w:szCs w:val="28"/>
        </w:rPr>
        <w:t>主</w:t>
      </w:r>
      <w:r>
        <w:rPr>
          <w:rFonts w:hint="default" w:ascii="Times New Roman" w:hAnsi="Times New Roman" w:eastAsia="仿宋" w:cs="Times New Roman"/>
          <w:bCs/>
          <w:color w:val="auto"/>
          <w:spacing w:val="0"/>
          <w:w w:val="100"/>
          <w:sz w:val="28"/>
          <w:szCs w:val="28"/>
        </w:rPr>
        <w:t>管部</w:t>
      </w:r>
      <w:r>
        <w:rPr>
          <w:rFonts w:hint="default" w:ascii="Times New Roman" w:hAnsi="Times New Roman" w:eastAsia="仿宋" w:cs="Times New Roman"/>
          <w:bCs/>
          <w:color w:val="auto"/>
          <w:spacing w:val="2"/>
          <w:w w:val="100"/>
          <w:sz w:val="28"/>
          <w:szCs w:val="28"/>
        </w:rPr>
        <w:t>门</w:t>
      </w:r>
      <w:r>
        <w:rPr>
          <w:rFonts w:hint="default" w:ascii="Times New Roman" w:hAnsi="Times New Roman" w:eastAsia="仿宋" w:cs="Times New Roman"/>
          <w:bCs/>
          <w:color w:val="auto"/>
          <w:spacing w:val="0"/>
          <w:w w:val="100"/>
          <w:sz w:val="28"/>
          <w:szCs w:val="28"/>
        </w:rPr>
        <w:t>监</w:t>
      </w:r>
      <w:r>
        <w:rPr>
          <w:rFonts w:hint="default" w:ascii="Times New Roman" w:hAnsi="Times New Roman" w:eastAsia="仿宋" w:cs="Times New Roman"/>
          <w:bCs/>
          <w:color w:val="auto"/>
          <w:spacing w:val="2"/>
          <w:w w:val="100"/>
          <w:sz w:val="28"/>
          <w:szCs w:val="28"/>
        </w:rPr>
        <w:t>督</w:t>
      </w:r>
      <w:r>
        <w:rPr>
          <w:rFonts w:hint="default" w:ascii="Times New Roman" w:hAnsi="Times New Roman" w:eastAsia="仿宋" w:cs="Times New Roman"/>
          <w:bCs/>
          <w:color w:val="auto"/>
          <w:spacing w:val="0"/>
          <w:w w:val="100"/>
          <w:sz w:val="28"/>
          <w:szCs w:val="28"/>
        </w:rPr>
        <w:t>检</w:t>
      </w:r>
      <w:r>
        <w:rPr>
          <w:rFonts w:hint="default" w:ascii="Times New Roman" w:hAnsi="Times New Roman" w:eastAsia="仿宋" w:cs="Times New Roman"/>
          <w:bCs/>
          <w:color w:val="auto"/>
          <w:spacing w:val="4"/>
          <w:w w:val="100"/>
          <w:sz w:val="28"/>
          <w:szCs w:val="28"/>
        </w:rPr>
        <w:t>查</w:t>
      </w:r>
      <w:r>
        <w:rPr>
          <w:rFonts w:hint="default" w:ascii="Times New Roman" w:hAnsi="Times New Roman" w:eastAsia="仿宋" w:cs="Times New Roman"/>
          <w:bCs/>
          <w:color w:val="auto"/>
          <w:spacing w:val="0"/>
          <w:w w:val="100"/>
          <w:sz w:val="28"/>
          <w:szCs w:val="28"/>
        </w:rPr>
        <w:t>意</w:t>
      </w:r>
      <w:r>
        <w:rPr>
          <w:rFonts w:hint="default" w:ascii="Times New Roman" w:hAnsi="Times New Roman" w:eastAsia="仿宋" w:cs="Times New Roman"/>
          <w:bCs/>
          <w:color w:val="auto"/>
          <w:spacing w:val="2"/>
          <w:w w:val="100"/>
          <w:sz w:val="28"/>
          <w:szCs w:val="28"/>
        </w:rPr>
        <w:t>见</w:t>
      </w:r>
      <w:r>
        <w:rPr>
          <w:rFonts w:hint="default" w:ascii="Times New Roman" w:hAnsi="Times New Roman" w:eastAsia="仿宋" w:cs="Times New Roman"/>
          <w:bCs/>
          <w:color w:val="auto"/>
          <w:spacing w:val="0"/>
          <w:w w:val="100"/>
          <w:sz w:val="28"/>
          <w:szCs w:val="28"/>
        </w:rPr>
        <w:t>落</w:t>
      </w:r>
      <w:r>
        <w:rPr>
          <w:rFonts w:hint="default" w:ascii="Times New Roman" w:hAnsi="Times New Roman" w:eastAsia="仿宋" w:cs="Times New Roman"/>
          <w:bCs/>
          <w:color w:val="auto"/>
          <w:spacing w:val="3"/>
          <w:w w:val="100"/>
          <w:sz w:val="28"/>
          <w:szCs w:val="28"/>
        </w:rPr>
        <w:t>实</w:t>
      </w:r>
      <w:r>
        <w:rPr>
          <w:rFonts w:hint="default" w:ascii="Times New Roman" w:hAnsi="Times New Roman" w:eastAsia="仿宋" w:cs="Times New Roman"/>
          <w:bCs/>
          <w:color w:val="auto"/>
          <w:spacing w:val="0"/>
          <w:w w:val="100"/>
          <w:sz w:val="28"/>
          <w:szCs w:val="28"/>
        </w:rPr>
        <w:t>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_Toc7922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37</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_Toc6621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position w:val="0"/>
          <w:sz w:val="28"/>
          <w:szCs w:val="28"/>
        </w:rPr>
        <w:t>6</w:t>
      </w:r>
      <w:r>
        <w:rPr>
          <w:rFonts w:hint="default" w:ascii="Times New Roman" w:hAnsi="Times New Roman" w:eastAsia="仿宋" w:cs="Times New Roman"/>
          <w:bCs/>
          <w:color w:val="auto"/>
          <w:spacing w:val="-1"/>
          <w:w w:val="100"/>
          <w:position w:val="0"/>
          <w:sz w:val="28"/>
          <w:szCs w:val="28"/>
        </w:rPr>
        <w:t>.</w:t>
      </w:r>
      <w:r>
        <w:rPr>
          <w:rFonts w:hint="default" w:ascii="Times New Roman" w:hAnsi="Times New Roman" w:eastAsia="仿宋" w:cs="Times New Roman"/>
          <w:bCs/>
          <w:color w:val="auto"/>
          <w:spacing w:val="0"/>
          <w:w w:val="100"/>
          <w:position w:val="0"/>
          <w:sz w:val="28"/>
          <w:szCs w:val="28"/>
        </w:rPr>
        <w:t xml:space="preserve">6  </w:t>
      </w:r>
      <w:r>
        <w:rPr>
          <w:rFonts w:hint="default" w:ascii="Times New Roman" w:hAnsi="Times New Roman" w:eastAsia="仿宋" w:cs="Times New Roman"/>
          <w:bCs/>
          <w:color w:val="auto"/>
          <w:spacing w:val="2"/>
          <w:w w:val="100"/>
          <w:position w:val="0"/>
          <w:sz w:val="28"/>
          <w:szCs w:val="28"/>
        </w:rPr>
        <w:t>水土</w:t>
      </w:r>
      <w:r>
        <w:rPr>
          <w:rFonts w:hint="default" w:ascii="Times New Roman" w:hAnsi="Times New Roman" w:eastAsia="仿宋" w:cs="Times New Roman"/>
          <w:bCs/>
          <w:color w:val="auto"/>
          <w:spacing w:val="0"/>
          <w:w w:val="100"/>
          <w:position w:val="0"/>
          <w:sz w:val="28"/>
          <w:szCs w:val="28"/>
        </w:rPr>
        <w:t>保</w:t>
      </w:r>
      <w:r>
        <w:rPr>
          <w:rFonts w:hint="default" w:ascii="Times New Roman" w:hAnsi="Times New Roman" w:eastAsia="仿宋" w:cs="Times New Roman"/>
          <w:bCs/>
          <w:color w:val="auto"/>
          <w:spacing w:val="2"/>
          <w:w w:val="100"/>
          <w:position w:val="0"/>
          <w:sz w:val="28"/>
          <w:szCs w:val="28"/>
        </w:rPr>
        <w:t>持</w:t>
      </w:r>
      <w:r>
        <w:rPr>
          <w:rFonts w:hint="default" w:ascii="Times New Roman" w:hAnsi="Times New Roman" w:eastAsia="仿宋" w:cs="Times New Roman"/>
          <w:bCs/>
          <w:color w:val="auto"/>
          <w:spacing w:val="0"/>
          <w:w w:val="100"/>
          <w:position w:val="0"/>
          <w:sz w:val="28"/>
          <w:szCs w:val="28"/>
        </w:rPr>
        <w:t>补偿</w:t>
      </w:r>
      <w:r>
        <w:rPr>
          <w:rFonts w:hint="default" w:ascii="Times New Roman" w:hAnsi="Times New Roman" w:eastAsia="仿宋" w:cs="Times New Roman"/>
          <w:bCs/>
          <w:color w:val="auto"/>
          <w:spacing w:val="2"/>
          <w:w w:val="100"/>
          <w:position w:val="0"/>
          <w:sz w:val="28"/>
          <w:szCs w:val="28"/>
        </w:rPr>
        <w:t>费</w:t>
      </w:r>
      <w:r>
        <w:rPr>
          <w:rFonts w:hint="default" w:ascii="Times New Roman" w:hAnsi="Times New Roman" w:eastAsia="仿宋" w:cs="Times New Roman"/>
          <w:bCs/>
          <w:color w:val="auto"/>
          <w:spacing w:val="0"/>
          <w:w w:val="100"/>
          <w:position w:val="0"/>
          <w:sz w:val="28"/>
          <w:szCs w:val="28"/>
        </w:rPr>
        <w:t>缴</w:t>
      </w:r>
      <w:r>
        <w:rPr>
          <w:rFonts w:hint="default" w:ascii="Times New Roman" w:hAnsi="Times New Roman" w:eastAsia="仿宋" w:cs="Times New Roman"/>
          <w:bCs/>
          <w:color w:val="auto"/>
          <w:spacing w:val="2"/>
          <w:w w:val="100"/>
          <w:position w:val="0"/>
          <w:sz w:val="28"/>
          <w:szCs w:val="28"/>
        </w:rPr>
        <w:t>纳</w:t>
      </w:r>
      <w:r>
        <w:rPr>
          <w:rFonts w:hint="default" w:ascii="Times New Roman" w:hAnsi="Times New Roman" w:eastAsia="仿宋" w:cs="Times New Roman"/>
          <w:bCs/>
          <w:color w:val="auto"/>
          <w:spacing w:val="0"/>
          <w:w w:val="100"/>
          <w:position w:val="0"/>
          <w:sz w:val="28"/>
          <w:szCs w:val="28"/>
        </w:rPr>
        <w:t>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_Toc6621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37</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_Toc8231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6</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7  </w:t>
      </w:r>
      <w:r>
        <w:rPr>
          <w:rFonts w:hint="default" w:ascii="Times New Roman" w:hAnsi="Times New Roman" w:eastAsia="仿宋" w:cs="Times New Roman"/>
          <w:bCs/>
          <w:color w:val="auto"/>
          <w:spacing w:val="2"/>
          <w:w w:val="100"/>
          <w:sz w:val="28"/>
          <w:szCs w:val="28"/>
        </w:rPr>
        <w:t>水土</w:t>
      </w:r>
      <w:r>
        <w:rPr>
          <w:rFonts w:hint="default" w:ascii="Times New Roman" w:hAnsi="Times New Roman" w:eastAsia="仿宋" w:cs="Times New Roman"/>
          <w:bCs/>
          <w:color w:val="auto"/>
          <w:spacing w:val="0"/>
          <w:w w:val="100"/>
          <w:sz w:val="28"/>
          <w:szCs w:val="28"/>
        </w:rPr>
        <w:t>保</w:t>
      </w:r>
      <w:r>
        <w:rPr>
          <w:rFonts w:hint="default" w:ascii="Times New Roman" w:hAnsi="Times New Roman" w:eastAsia="仿宋" w:cs="Times New Roman"/>
          <w:bCs/>
          <w:color w:val="auto"/>
          <w:spacing w:val="2"/>
          <w:w w:val="100"/>
          <w:sz w:val="28"/>
          <w:szCs w:val="28"/>
        </w:rPr>
        <w:t>持</w:t>
      </w:r>
      <w:r>
        <w:rPr>
          <w:rFonts w:hint="default" w:ascii="Times New Roman" w:hAnsi="Times New Roman" w:eastAsia="仿宋" w:cs="Times New Roman"/>
          <w:bCs/>
          <w:color w:val="auto"/>
          <w:spacing w:val="0"/>
          <w:w w:val="100"/>
          <w:sz w:val="28"/>
          <w:szCs w:val="28"/>
        </w:rPr>
        <w:t>设施</w:t>
      </w:r>
      <w:r>
        <w:rPr>
          <w:rFonts w:hint="default" w:ascii="Times New Roman" w:hAnsi="Times New Roman" w:eastAsia="仿宋" w:cs="Times New Roman"/>
          <w:bCs/>
          <w:color w:val="auto"/>
          <w:spacing w:val="2"/>
          <w:w w:val="100"/>
          <w:sz w:val="28"/>
          <w:szCs w:val="28"/>
        </w:rPr>
        <w:t>管</w:t>
      </w:r>
      <w:r>
        <w:rPr>
          <w:rFonts w:hint="default" w:ascii="Times New Roman" w:hAnsi="Times New Roman" w:eastAsia="仿宋" w:cs="Times New Roman"/>
          <w:bCs/>
          <w:color w:val="auto"/>
          <w:spacing w:val="0"/>
          <w:w w:val="100"/>
          <w:sz w:val="28"/>
          <w:szCs w:val="28"/>
        </w:rPr>
        <w:t>理</w:t>
      </w:r>
      <w:r>
        <w:rPr>
          <w:rFonts w:hint="default" w:ascii="Times New Roman" w:hAnsi="Times New Roman" w:eastAsia="仿宋" w:cs="Times New Roman"/>
          <w:bCs/>
          <w:color w:val="auto"/>
          <w:spacing w:val="2"/>
          <w:w w:val="100"/>
          <w:sz w:val="28"/>
          <w:szCs w:val="28"/>
        </w:rPr>
        <w:t>维</w:t>
      </w:r>
      <w:r>
        <w:rPr>
          <w:rFonts w:hint="default" w:ascii="Times New Roman" w:hAnsi="Times New Roman" w:eastAsia="仿宋" w:cs="Times New Roman"/>
          <w:bCs/>
          <w:color w:val="auto"/>
          <w:spacing w:val="0"/>
          <w:w w:val="100"/>
          <w:sz w:val="28"/>
          <w:szCs w:val="28"/>
        </w:rPr>
        <w:t>护</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_Toc8231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38</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_Toc24201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7</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结论</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_Toc24201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_Toc17234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7</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结论</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_Toc17234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_Toc11228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8</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附件及附图</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_Toc11228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40</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_Toc2429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8</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附件</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_Toc2429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40</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_Toc22288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8</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附图</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_Toc22288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40</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leftChars="0" w:right="0"/>
        <w:jc w:val="both"/>
        <w:textAlignment w:val="auto"/>
        <w:outlineLvl w:val="9"/>
        <w:rPr>
          <w:rFonts w:hint="default" w:ascii="Times New Roman" w:hAnsi="Times New Roman" w:eastAsia="仿宋" w:cs="Times New Roman"/>
          <w:b/>
          <w:bCs/>
          <w:color w:val="auto"/>
          <w:spacing w:val="0"/>
          <w:w w:val="100"/>
          <w:position w:val="-2"/>
          <w:sz w:val="32"/>
          <w:szCs w:val="32"/>
        </w:rPr>
      </w:pPr>
      <w:r>
        <w:rPr>
          <w:rFonts w:hint="default" w:ascii="Times New Roman" w:hAnsi="Times New Roman" w:eastAsia="仿宋" w:cs="Times New Roman"/>
          <w:bCs/>
          <w:color w:val="auto"/>
          <w:spacing w:val="0"/>
          <w:w w:val="100"/>
          <w:position w:val="-2"/>
          <w:sz w:val="28"/>
          <w:szCs w:val="28"/>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sectPr>
          <w:headerReference r:id="rId6" w:type="default"/>
          <w:footerReference r:id="rId7"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eastAsia" w:ascii="Times New Roman" w:hAnsi="Times New Roman" w:eastAsia="仿宋" w:cs="Times New Roman"/>
          <w:b/>
          <w:bCs/>
          <w:color w:val="auto"/>
          <w:spacing w:val="0"/>
          <w:w w:val="100"/>
          <w:position w:val="-2"/>
          <w:sz w:val="32"/>
          <w:szCs w:val="32"/>
          <w:lang w:val="en-US" w:eastAsia="zh-CN"/>
        </w:rPr>
        <w:tab/>
      </w:r>
    </w:p>
    <w:p>
      <w:pPr>
        <w:keepNext w:val="0"/>
        <w:keepLines w:val="0"/>
        <w:pageBreakBefore w:val="0"/>
        <w:widowControl w:val="0"/>
        <w:tabs>
          <w:tab w:val="left" w:pos="4780"/>
        </w:tabs>
        <w:kinsoku/>
        <w:wordWrap/>
        <w:overflowPunct/>
        <w:topLinePunct w:val="0"/>
        <w:autoSpaceDE/>
        <w:autoSpaceDN/>
        <w:bidi w:val="0"/>
        <w:adjustRightInd/>
        <w:snapToGrid/>
        <w:spacing w:after="0" w:line="360" w:lineRule="auto"/>
        <w:ind w:right="0"/>
        <w:jc w:val="center"/>
        <w:textAlignment w:val="auto"/>
        <w:outlineLvl w:val="0"/>
        <w:rPr>
          <w:rFonts w:hint="default" w:ascii="Times New Roman" w:hAnsi="Times New Roman" w:eastAsia="仿宋" w:cs="Times New Roman"/>
          <w:b/>
          <w:bCs/>
          <w:color w:val="auto"/>
          <w:spacing w:val="0"/>
          <w:w w:val="99"/>
          <w:position w:val="-2"/>
          <w:sz w:val="32"/>
          <w:szCs w:val="32"/>
        </w:rPr>
      </w:pPr>
      <w:bookmarkStart w:id="0" w:name="_Toc9949"/>
      <w:r>
        <w:rPr>
          <w:rFonts w:hint="default" w:ascii="Times New Roman" w:hAnsi="Times New Roman" w:eastAsia="仿宋" w:cs="Times New Roman"/>
          <w:b/>
          <w:bCs/>
          <w:color w:val="auto"/>
          <w:spacing w:val="0"/>
          <w:w w:val="100"/>
          <w:position w:val="-2"/>
          <w:sz w:val="32"/>
          <w:szCs w:val="32"/>
        </w:rPr>
        <w:t>前</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99"/>
          <w:position w:val="-2"/>
          <w:sz w:val="32"/>
          <w:szCs w:val="32"/>
        </w:rPr>
        <w:t>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eastAsia" w:ascii="Times New Roman" w:hAnsi="Times New Roman" w:eastAsia="仿宋" w:cs="Times New Roman"/>
          <w:color w:val="auto"/>
          <w:spacing w:val="0"/>
          <w:w w:val="100"/>
          <w:position w:val="0"/>
          <w:sz w:val="24"/>
          <w:szCs w:val="24"/>
          <w:lang w:eastAsia="zh-CN"/>
        </w:rPr>
        <w:t>广西罗城县阳江宝坛乡西华村河段整治工程位于罗城县</w:t>
      </w:r>
      <w:r>
        <w:rPr>
          <w:rFonts w:hint="eastAsia" w:ascii="Times New Roman" w:hAnsi="Times New Roman" w:eastAsia="仿宋" w:cs="Times New Roman"/>
          <w:color w:val="auto"/>
          <w:spacing w:val="0"/>
          <w:w w:val="100"/>
          <w:position w:val="0"/>
          <w:sz w:val="24"/>
          <w:szCs w:val="24"/>
          <w:lang w:val="en-US" w:eastAsia="zh-CN"/>
        </w:rPr>
        <w:t>宝坛乡西华村平田屯所在地河段上，河道沿线有村庄道路及二级公路分布，距县城61km，距宝坛乡12km，河道对外交通方便。</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val="en-US" w:eastAsia="zh-CN"/>
        </w:rPr>
        <w:t>本项目为建设类项目。工程建设内容及规模:本工程建设内容包括防洪护岸工程、亲水步道(亲水平台)、下河码头、护岸顶道路、穿堤涵管等建设内容组成。本工程河段综合整治长3880</w:t>
      </w:r>
      <w:r>
        <w:rPr>
          <w:rFonts w:hint="eastAsia" w:ascii="Times New Roman" w:hAnsi="Times New Roman" w:eastAsia="仿宋" w:cs="Times New Roman"/>
          <w:color w:val="auto"/>
          <w:spacing w:val="0"/>
          <w:w w:val="100"/>
          <w:position w:val="0"/>
          <w:sz w:val="24"/>
          <w:szCs w:val="24"/>
          <w:lang w:val="en-US" w:eastAsia="zh-CN"/>
        </w:rPr>
        <w:t>，</w:t>
      </w:r>
      <w:r>
        <w:rPr>
          <w:rFonts w:hint="default" w:ascii="Times New Roman" w:hAnsi="Times New Roman" w:eastAsia="仿宋" w:cs="Times New Roman"/>
          <w:color w:val="auto"/>
          <w:spacing w:val="0"/>
          <w:w w:val="100"/>
          <w:position w:val="0"/>
          <w:sz w:val="24"/>
          <w:szCs w:val="24"/>
          <w:lang w:val="en-US" w:eastAsia="zh-CN"/>
        </w:rPr>
        <w:t>包括</w:t>
      </w:r>
      <w:r>
        <w:rPr>
          <w:rFonts w:hint="eastAsia" w:ascii="Times New Roman" w:hAnsi="Times New Roman" w:eastAsia="仿宋" w:cs="Times New Roman"/>
          <w:color w:val="auto"/>
          <w:spacing w:val="0"/>
          <w:w w:val="100"/>
          <w:position w:val="0"/>
          <w:sz w:val="24"/>
          <w:szCs w:val="24"/>
          <w:lang w:val="en-US" w:eastAsia="zh-CN"/>
        </w:rPr>
        <w:t>：</w:t>
      </w:r>
      <w:r>
        <w:rPr>
          <w:rFonts w:hint="default" w:ascii="Times New Roman" w:hAnsi="Times New Roman" w:eastAsia="仿宋" w:cs="Times New Roman"/>
          <w:color w:val="auto"/>
          <w:spacing w:val="0"/>
          <w:w w:val="100"/>
          <w:position w:val="0"/>
          <w:sz w:val="24"/>
          <w:szCs w:val="24"/>
          <w:lang w:val="en-US" w:eastAsia="zh-CN"/>
        </w:rPr>
        <w:t>左岸护岸总长2.030km</w:t>
      </w:r>
      <w:r>
        <w:rPr>
          <w:rFonts w:hint="eastAsia" w:ascii="Times New Roman" w:hAnsi="Times New Roman" w:eastAsia="仿宋" w:cs="Times New Roman"/>
          <w:color w:val="auto"/>
          <w:spacing w:val="0"/>
          <w:w w:val="100"/>
          <w:position w:val="0"/>
          <w:sz w:val="24"/>
          <w:szCs w:val="24"/>
          <w:lang w:val="en-US" w:eastAsia="zh-CN"/>
        </w:rPr>
        <w:t>（0+000~2+030），右岸</w:t>
      </w:r>
      <w:r>
        <w:rPr>
          <w:rFonts w:hint="default" w:ascii="Times New Roman" w:hAnsi="Times New Roman" w:eastAsia="仿宋" w:cs="Times New Roman"/>
          <w:color w:val="auto"/>
          <w:spacing w:val="0"/>
          <w:w w:val="100"/>
          <w:position w:val="0"/>
          <w:sz w:val="24"/>
          <w:szCs w:val="24"/>
          <w:lang w:val="en-US" w:eastAsia="zh-CN"/>
        </w:rPr>
        <w:t>护岸总长1.850km</w:t>
      </w:r>
      <w:r>
        <w:rPr>
          <w:rFonts w:hint="eastAsia" w:ascii="Times New Roman" w:hAnsi="Times New Roman" w:eastAsia="仿宋" w:cs="Times New Roman"/>
          <w:color w:val="auto"/>
          <w:spacing w:val="0"/>
          <w:w w:val="100"/>
          <w:position w:val="0"/>
          <w:sz w:val="24"/>
          <w:szCs w:val="24"/>
          <w:lang w:val="en-US" w:eastAsia="zh-CN"/>
        </w:rPr>
        <w:t>（0+000~1+850）</w:t>
      </w:r>
      <w:r>
        <w:rPr>
          <w:rFonts w:hint="default" w:ascii="Times New Roman" w:hAnsi="Times New Roman" w:eastAsia="仿宋" w:cs="Times New Roman"/>
          <w:color w:val="auto"/>
          <w:spacing w:val="0"/>
          <w:w w:val="100"/>
          <w:position w:val="0"/>
          <w:sz w:val="24"/>
          <w:szCs w:val="24"/>
          <w:lang w:val="en-US" w:eastAsia="zh-CN"/>
        </w:rPr>
        <w:t>，下河码头6座，穿堤涵管，新建护岸顶道路长1650m (右岸桩号</w:t>
      </w:r>
      <w:r>
        <w:rPr>
          <w:rFonts w:hint="eastAsia" w:ascii="Times New Roman" w:hAnsi="Times New Roman" w:eastAsia="仿宋" w:cs="Times New Roman"/>
          <w:color w:val="auto"/>
          <w:spacing w:val="0"/>
          <w:w w:val="100"/>
          <w:position w:val="0"/>
          <w:sz w:val="24"/>
          <w:szCs w:val="24"/>
          <w:lang w:val="en-US" w:eastAsia="zh-CN"/>
        </w:rPr>
        <w:t>0+000~0+500、1+350~1+850）、（左岸桩号0+900~1+550），右岸1+500~1+514处新建人行桥一座（宽2m，净高2m）。</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eastAsia" w:ascii="Times New Roman" w:hAnsi="Times New Roman" w:eastAsia="仿宋" w:cs="Times New Roman"/>
          <w:color w:val="auto"/>
          <w:spacing w:val="0"/>
          <w:w w:val="100"/>
          <w:position w:val="0"/>
          <w:sz w:val="24"/>
          <w:szCs w:val="24"/>
          <w:lang w:val="en-US" w:eastAsia="zh-CN"/>
        </w:rPr>
        <w:t>本项目用地面积2.83hm</w:t>
      </w:r>
      <w:r>
        <w:rPr>
          <w:rFonts w:hint="eastAsia" w:ascii="Times New Roman" w:hAnsi="Times New Roman" w:eastAsia="仿宋" w:cs="Times New Roman"/>
          <w:color w:val="auto"/>
          <w:spacing w:val="0"/>
          <w:w w:val="100"/>
          <w:position w:val="0"/>
          <w:sz w:val="24"/>
          <w:szCs w:val="24"/>
          <w:vertAlign w:val="superscript"/>
          <w:lang w:val="en-US" w:eastAsia="zh-CN"/>
        </w:rPr>
        <w:t>2</w:t>
      </w:r>
      <w:r>
        <w:rPr>
          <w:rFonts w:hint="eastAsia" w:ascii="Times New Roman" w:hAnsi="Times New Roman" w:eastAsia="仿宋" w:cs="Times New Roman"/>
          <w:color w:val="auto"/>
          <w:spacing w:val="0"/>
          <w:w w:val="100"/>
          <w:position w:val="0"/>
          <w:sz w:val="24"/>
          <w:szCs w:val="24"/>
          <w:lang w:val="en-US" w:eastAsia="zh-CN"/>
        </w:rPr>
        <w:t>， 永久用地面积为1.63hm</w:t>
      </w:r>
      <w:r>
        <w:rPr>
          <w:rFonts w:hint="eastAsia" w:ascii="Times New Roman" w:hAnsi="Times New Roman" w:eastAsia="仿宋" w:cs="Times New Roman"/>
          <w:color w:val="auto"/>
          <w:spacing w:val="0"/>
          <w:w w:val="100"/>
          <w:position w:val="0"/>
          <w:sz w:val="24"/>
          <w:szCs w:val="24"/>
          <w:vertAlign w:val="superscript"/>
          <w:lang w:val="en-US" w:eastAsia="zh-CN"/>
        </w:rPr>
        <w:t>2</w:t>
      </w:r>
      <w:r>
        <w:rPr>
          <w:rFonts w:hint="eastAsia" w:ascii="Times New Roman" w:hAnsi="Times New Roman" w:eastAsia="仿宋" w:cs="Times New Roman"/>
          <w:color w:val="auto"/>
          <w:spacing w:val="0"/>
          <w:w w:val="100"/>
          <w:position w:val="0"/>
          <w:sz w:val="24"/>
          <w:szCs w:val="24"/>
          <w:lang w:val="en-US" w:eastAsia="zh-CN"/>
        </w:rPr>
        <w:t>，临时用地面积1.20hm</w:t>
      </w:r>
      <w:r>
        <w:rPr>
          <w:rFonts w:hint="eastAsia" w:ascii="Times New Roman" w:hAnsi="Times New Roman" w:eastAsia="仿宋" w:cs="Times New Roman"/>
          <w:color w:val="auto"/>
          <w:spacing w:val="0"/>
          <w:w w:val="100"/>
          <w:position w:val="0"/>
          <w:sz w:val="24"/>
          <w:szCs w:val="24"/>
          <w:vertAlign w:val="superscript"/>
          <w:lang w:val="en-US" w:eastAsia="zh-CN"/>
        </w:rPr>
        <w:t>2</w:t>
      </w:r>
      <w:r>
        <w:rPr>
          <w:rFonts w:hint="eastAsia" w:ascii="Times New Roman" w:hAnsi="Times New Roman" w:eastAsia="仿宋" w:cs="Times New Roman"/>
          <w:color w:val="auto"/>
          <w:spacing w:val="0"/>
          <w:w w:val="100"/>
          <w:position w:val="0"/>
          <w:sz w:val="24"/>
          <w:szCs w:val="24"/>
          <w:lang w:val="en-US" w:eastAsia="zh-CN"/>
        </w:rPr>
        <w:t>。项目由主体工程区1.63hm</w:t>
      </w:r>
      <w:r>
        <w:rPr>
          <w:rFonts w:hint="eastAsia" w:ascii="Times New Roman" w:hAnsi="Times New Roman" w:eastAsia="仿宋" w:cs="Times New Roman"/>
          <w:color w:val="auto"/>
          <w:spacing w:val="0"/>
          <w:w w:val="100"/>
          <w:position w:val="0"/>
          <w:sz w:val="24"/>
          <w:szCs w:val="24"/>
          <w:vertAlign w:val="superscript"/>
          <w:lang w:val="en-US" w:eastAsia="zh-CN"/>
        </w:rPr>
        <w:t>2</w:t>
      </w:r>
      <w:r>
        <w:rPr>
          <w:rFonts w:hint="eastAsia" w:ascii="Times New Roman" w:hAnsi="Times New Roman" w:eastAsia="仿宋" w:cs="Times New Roman"/>
          <w:color w:val="auto"/>
          <w:spacing w:val="0"/>
          <w:w w:val="100"/>
          <w:position w:val="0"/>
          <w:sz w:val="24"/>
          <w:szCs w:val="24"/>
          <w:lang w:val="en-US" w:eastAsia="zh-CN"/>
        </w:rPr>
        <w:t>，施工便道区1.05hm</w:t>
      </w:r>
      <w:r>
        <w:rPr>
          <w:rFonts w:hint="eastAsia" w:ascii="Times New Roman" w:hAnsi="Times New Roman" w:eastAsia="仿宋" w:cs="Times New Roman"/>
          <w:color w:val="auto"/>
          <w:spacing w:val="0"/>
          <w:w w:val="100"/>
          <w:position w:val="0"/>
          <w:sz w:val="24"/>
          <w:szCs w:val="24"/>
          <w:vertAlign w:val="superscript"/>
          <w:lang w:val="en-US" w:eastAsia="zh-CN"/>
        </w:rPr>
        <w:t>2</w:t>
      </w:r>
      <w:r>
        <w:rPr>
          <w:rFonts w:hint="eastAsia" w:ascii="Times New Roman" w:hAnsi="Times New Roman" w:eastAsia="仿宋" w:cs="Times New Roman"/>
          <w:color w:val="auto"/>
          <w:spacing w:val="0"/>
          <w:w w:val="100"/>
          <w:position w:val="0"/>
          <w:sz w:val="24"/>
          <w:szCs w:val="24"/>
          <w:lang w:val="en-US" w:eastAsia="zh-CN"/>
        </w:rPr>
        <w:t>，临时堆土场区0.15hm</w:t>
      </w:r>
      <w:r>
        <w:rPr>
          <w:rFonts w:hint="eastAsia" w:ascii="Times New Roman" w:hAnsi="Times New Roman" w:eastAsia="仿宋" w:cs="Times New Roman"/>
          <w:color w:val="auto"/>
          <w:spacing w:val="0"/>
          <w:w w:val="100"/>
          <w:position w:val="0"/>
          <w:sz w:val="24"/>
          <w:szCs w:val="24"/>
          <w:vertAlign w:val="superscript"/>
          <w:lang w:val="en-US" w:eastAsia="zh-CN"/>
        </w:rPr>
        <w:t>2</w:t>
      </w:r>
      <w:r>
        <w:rPr>
          <w:rFonts w:hint="eastAsia" w:ascii="Times New Roman" w:hAnsi="Times New Roman" w:eastAsia="仿宋" w:cs="Times New Roman"/>
          <w:color w:val="auto"/>
          <w:spacing w:val="0"/>
          <w:w w:val="100"/>
          <w:position w:val="0"/>
          <w:sz w:val="24"/>
          <w:szCs w:val="24"/>
          <w:lang w:val="en-US" w:eastAsia="zh-CN"/>
        </w:rPr>
        <w:t>组成。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val="en-US" w:eastAsia="zh-CN"/>
        </w:rPr>
        <w:t>工程建设过程中实际土石方挖方总量为</w:t>
      </w:r>
      <w:r>
        <w:rPr>
          <w:rFonts w:hint="eastAsia" w:ascii="Times New Roman" w:hAnsi="Times New Roman" w:eastAsia="仿宋" w:cs="Times New Roman"/>
          <w:color w:val="auto"/>
          <w:spacing w:val="0"/>
          <w:w w:val="100"/>
          <w:position w:val="0"/>
          <w:sz w:val="24"/>
          <w:szCs w:val="24"/>
          <w:lang w:val="en-US" w:eastAsia="zh-CN"/>
        </w:rPr>
        <w:t>2.69</w:t>
      </w:r>
      <w:r>
        <w:rPr>
          <w:rFonts w:hint="default" w:ascii="Times New Roman" w:hAnsi="Times New Roman" w:eastAsia="仿宋" w:cs="Times New Roman"/>
          <w:color w:val="auto"/>
          <w:spacing w:val="0"/>
          <w:w w:val="100"/>
          <w:position w:val="0"/>
          <w:sz w:val="24"/>
          <w:szCs w:val="24"/>
          <w:lang w:val="en-US" w:eastAsia="zh-CN"/>
        </w:rPr>
        <w:t>万m</w:t>
      </w:r>
      <w:r>
        <w:rPr>
          <w:rFonts w:hint="default" w:ascii="Times New Roman" w:hAnsi="Times New Roman" w:eastAsia="仿宋" w:cs="Times New Roman"/>
          <w:color w:val="auto"/>
          <w:spacing w:val="0"/>
          <w:w w:val="100"/>
          <w:position w:val="0"/>
          <w:sz w:val="24"/>
          <w:szCs w:val="24"/>
          <w:vertAlign w:val="superscript"/>
          <w:lang w:val="en-US" w:eastAsia="zh-CN"/>
        </w:rPr>
        <w:t>3</w:t>
      </w:r>
      <w:r>
        <w:rPr>
          <w:rFonts w:hint="default" w:ascii="Times New Roman" w:hAnsi="Times New Roman" w:eastAsia="仿宋" w:cs="Times New Roman"/>
          <w:color w:val="auto"/>
          <w:spacing w:val="0"/>
          <w:w w:val="100"/>
          <w:position w:val="0"/>
          <w:sz w:val="24"/>
          <w:szCs w:val="24"/>
          <w:lang w:val="en-US" w:eastAsia="zh-CN"/>
        </w:rPr>
        <w:t>，填方</w:t>
      </w:r>
      <w:r>
        <w:rPr>
          <w:rFonts w:hint="eastAsia" w:ascii="Times New Roman" w:hAnsi="Times New Roman" w:eastAsia="仿宋" w:cs="Times New Roman"/>
          <w:color w:val="auto"/>
          <w:spacing w:val="0"/>
          <w:w w:val="100"/>
          <w:position w:val="0"/>
          <w:sz w:val="24"/>
          <w:szCs w:val="24"/>
          <w:lang w:val="en-US" w:eastAsia="zh-CN"/>
        </w:rPr>
        <w:t>2.69</w:t>
      </w:r>
      <w:r>
        <w:rPr>
          <w:rFonts w:hint="default" w:ascii="Times New Roman" w:hAnsi="Times New Roman" w:eastAsia="仿宋" w:cs="Times New Roman"/>
          <w:color w:val="auto"/>
          <w:spacing w:val="0"/>
          <w:w w:val="100"/>
          <w:position w:val="0"/>
          <w:sz w:val="24"/>
          <w:szCs w:val="24"/>
          <w:lang w:val="en-US" w:eastAsia="zh-CN"/>
        </w:rPr>
        <w:t>万m</w:t>
      </w:r>
      <w:r>
        <w:rPr>
          <w:rFonts w:hint="default" w:ascii="Times New Roman" w:hAnsi="Times New Roman" w:eastAsia="仿宋" w:cs="Times New Roman"/>
          <w:color w:val="auto"/>
          <w:spacing w:val="0"/>
          <w:w w:val="100"/>
          <w:position w:val="0"/>
          <w:sz w:val="24"/>
          <w:szCs w:val="24"/>
          <w:vertAlign w:val="superscript"/>
          <w:lang w:val="en-US" w:eastAsia="zh-CN"/>
        </w:rPr>
        <w:t>3</w:t>
      </w:r>
      <w:r>
        <w:rPr>
          <w:rFonts w:hint="default" w:ascii="Times New Roman" w:hAnsi="Times New Roman" w:eastAsia="仿宋" w:cs="Times New Roman"/>
          <w:color w:val="auto"/>
          <w:spacing w:val="0"/>
          <w:w w:val="100"/>
          <w:position w:val="0"/>
          <w:sz w:val="24"/>
          <w:szCs w:val="24"/>
          <w:lang w:val="en-US" w:eastAsia="zh-CN"/>
        </w:rPr>
        <w:t>，无弃方。</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val="en-US" w:eastAsia="zh-CN"/>
        </w:rPr>
        <w:t>工程于20</w:t>
      </w:r>
      <w:r>
        <w:rPr>
          <w:rFonts w:hint="eastAsia" w:ascii="Times New Roman" w:hAnsi="Times New Roman" w:eastAsia="仿宋" w:cs="Times New Roman"/>
          <w:color w:val="auto"/>
          <w:spacing w:val="0"/>
          <w:w w:val="100"/>
          <w:position w:val="0"/>
          <w:sz w:val="24"/>
          <w:szCs w:val="24"/>
          <w:lang w:val="en-US" w:eastAsia="zh-CN"/>
        </w:rPr>
        <w:t>16</w:t>
      </w:r>
      <w:r>
        <w:rPr>
          <w:rFonts w:hint="default" w:ascii="Times New Roman" w:hAnsi="Times New Roman" w:eastAsia="仿宋" w:cs="Times New Roman"/>
          <w:color w:val="auto"/>
          <w:spacing w:val="0"/>
          <w:w w:val="100"/>
          <w:position w:val="0"/>
          <w:sz w:val="24"/>
          <w:szCs w:val="24"/>
          <w:lang w:val="en-US" w:eastAsia="zh-CN"/>
        </w:rPr>
        <w:t>年</w:t>
      </w:r>
      <w:r>
        <w:rPr>
          <w:rFonts w:hint="eastAsia" w:ascii="Times New Roman" w:hAnsi="Times New Roman" w:eastAsia="仿宋" w:cs="Times New Roman"/>
          <w:color w:val="auto"/>
          <w:spacing w:val="0"/>
          <w:w w:val="100"/>
          <w:position w:val="0"/>
          <w:sz w:val="24"/>
          <w:szCs w:val="24"/>
          <w:lang w:val="en-US" w:eastAsia="zh-CN"/>
        </w:rPr>
        <w:t>10</w:t>
      </w:r>
      <w:r>
        <w:rPr>
          <w:rFonts w:hint="default" w:ascii="Times New Roman" w:hAnsi="Times New Roman" w:eastAsia="仿宋" w:cs="Times New Roman"/>
          <w:color w:val="auto"/>
          <w:spacing w:val="0"/>
          <w:w w:val="100"/>
          <w:position w:val="0"/>
          <w:sz w:val="24"/>
          <w:szCs w:val="24"/>
          <w:lang w:val="en-US" w:eastAsia="zh-CN"/>
        </w:rPr>
        <w:t>月开工</w:t>
      </w:r>
      <w:r>
        <w:rPr>
          <w:rFonts w:hint="eastAsia" w:ascii="Times New Roman" w:hAnsi="Times New Roman" w:eastAsia="仿宋" w:cs="Times New Roman"/>
          <w:color w:val="auto"/>
          <w:spacing w:val="0"/>
          <w:w w:val="100"/>
          <w:position w:val="0"/>
          <w:sz w:val="24"/>
          <w:szCs w:val="24"/>
          <w:lang w:val="en-US" w:eastAsia="zh-CN"/>
        </w:rPr>
        <w:t>，</w:t>
      </w:r>
      <w:r>
        <w:rPr>
          <w:rFonts w:hint="default" w:ascii="Times New Roman" w:hAnsi="Times New Roman" w:eastAsia="仿宋" w:cs="Times New Roman"/>
          <w:color w:val="auto"/>
          <w:spacing w:val="0"/>
          <w:w w:val="100"/>
          <w:position w:val="0"/>
          <w:sz w:val="24"/>
          <w:szCs w:val="24"/>
          <w:lang w:val="en-US" w:eastAsia="zh-CN"/>
        </w:rPr>
        <w:t>201</w:t>
      </w:r>
      <w:r>
        <w:rPr>
          <w:rFonts w:hint="eastAsia" w:ascii="Times New Roman" w:hAnsi="Times New Roman" w:eastAsia="仿宋" w:cs="Times New Roman"/>
          <w:color w:val="auto"/>
          <w:spacing w:val="0"/>
          <w:w w:val="100"/>
          <w:position w:val="0"/>
          <w:sz w:val="24"/>
          <w:szCs w:val="24"/>
          <w:lang w:val="en-US" w:eastAsia="zh-CN"/>
        </w:rPr>
        <w:t>7</w:t>
      </w:r>
      <w:r>
        <w:rPr>
          <w:rFonts w:hint="default" w:ascii="Times New Roman" w:hAnsi="Times New Roman" w:eastAsia="仿宋" w:cs="Times New Roman"/>
          <w:color w:val="auto"/>
          <w:spacing w:val="0"/>
          <w:w w:val="100"/>
          <w:position w:val="0"/>
          <w:sz w:val="24"/>
          <w:szCs w:val="24"/>
          <w:lang w:val="en-US" w:eastAsia="zh-CN"/>
        </w:rPr>
        <w:t>年</w:t>
      </w:r>
      <w:r>
        <w:rPr>
          <w:rFonts w:hint="eastAsia" w:ascii="Times New Roman" w:hAnsi="Times New Roman" w:eastAsia="仿宋" w:cs="Times New Roman"/>
          <w:color w:val="auto"/>
          <w:spacing w:val="0"/>
          <w:w w:val="100"/>
          <w:position w:val="0"/>
          <w:sz w:val="24"/>
          <w:szCs w:val="24"/>
          <w:lang w:val="en-US" w:eastAsia="zh-CN"/>
        </w:rPr>
        <w:t>5</w:t>
      </w:r>
      <w:r>
        <w:rPr>
          <w:rFonts w:hint="default" w:ascii="Times New Roman" w:hAnsi="Times New Roman" w:eastAsia="仿宋" w:cs="Times New Roman"/>
          <w:color w:val="auto"/>
          <w:spacing w:val="0"/>
          <w:w w:val="100"/>
          <w:position w:val="0"/>
          <w:sz w:val="24"/>
          <w:szCs w:val="24"/>
          <w:lang w:val="en-US" w:eastAsia="zh-CN"/>
        </w:rPr>
        <w:t>月完工，工期共</w:t>
      </w:r>
      <w:r>
        <w:rPr>
          <w:rFonts w:hint="eastAsia" w:ascii="Times New Roman" w:hAnsi="Times New Roman" w:eastAsia="仿宋" w:cs="Times New Roman"/>
          <w:color w:val="auto"/>
          <w:spacing w:val="0"/>
          <w:w w:val="100"/>
          <w:position w:val="0"/>
          <w:sz w:val="24"/>
          <w:szCs w:val="24"/>
          <w:lang w:val="en-US" w:eastAsia="zh-CN"/>
        </w:rPr>
        <w:t>8</w:t>
      </w:r>
      <w:r>
        <w:rPr>
          <w:rFonts w:hint="default" w:ascii="Times New Roman" w:hAnsi="Times New Roman" w:eastAsia="仿宋" w:cs="Times New Roman"/>
          <w:color w:val="auto"/>
          <w:spacing w:val="0"/>
          <w:w w:val="100"/>
          <w:position w:val="0"/>
          <w:sz w:val="24"/>
          <w:szCs w:val="24"/>
          <w:lang w:val="en-US" w:eastAsia="zh-CN"/>
        </w:rPr>
        <w:t>个月。工程实际总投资</w:t>
      </w:r>
      <w:r>
        <w:rPr>
          <w:rFonts w:hint="eastAsia" w:ascii="Times New Roman" w:hAnsi="Times New Roman" w:eastAsia="仿宋" w:cs="Times New Roman"/>
          <w:color w:val="auto"/>
          <w:spacing w:val="0"/>
          <w:w w:val="100"/>
          <w:position w:val="0"/>
          <w:sz w:val="24"/>
          <w:szCs w:val="24"/>
          <w:lang w:val="en-US" w:eastAsia="zh-CN"/>
        </w:rPr>
        <w:t>599.98</w:t>
      </w:r>
      <w:r>
        <w:rPr>
          <w:rFonts w:hint="default" w:ascii="Times New Roman" w:hAnsi="Times New Roman" w:eastAsia="仿宋" w:cs="Times New Roman"/>
          <w:color w:val="auto"/>
          <w:spacing w:val="0"/>
          <w:w w:val="100"/>
          <w:position w:val="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val="en-US" w:eastAsia="zh-CN"/>
        </w:rPr>
        <w:t>20</w:t>
      </w:r>
      <w:r>
        <w:rPr>
          <w:rFonts w:hint="eastAsia" w:ascii="Times New Roman" w:hAnsi="Times New Roman" w:eastAsia="仿宋" w:cs="Times New Roman"/>
          <w:color w:val="auto"/>
          <w:spacing w:val="0"/>
          <w:w w:val="100"/>
          <w:position w:val="0"/>
          <w:sz w:val="24"/>
          <w:szCs w:val="24"/>
          <w:lang w:val="en-US" w:eastAsia="zh-CN"/>
        </w:rPr>
        <w:t>16</w:t>
      </w:r>
      <w:r>
        <w:rPr>
          <w:rFonts w:hint="default" w:ascii="Times New Roman" w:hAnsi="Times New Roman" w:eastAsia="仿宋" w:cs="Times New Roman"/>
          <w:color w:val="auto"/>
          <w:spacing w:val="0"/>
          <w:w w:val="100"/>
          <w:position w:val="0"/>
          <w:sz w:val="24"/>
          <w:szCs w:val="24"/>
          <w:lang w:val="en-US" w:eastAsia="zh-CN"/>
        </w:rPr>
        <w:t>年</w:t>
      </w:r>
      <w:r>
        <w:rPr>
          <w:rFonts w:hint="eastAsia" w:ascii="Times New Roman" w:hAnsi="Times New Roman" w:eastAsia="仿宋" w:cs="Times New Roman"/>
          <w:color w:val="auto"/>
          <w:spacing w:val="0"/>
          <w:w w:val="100"/>
          <w:position w:val="0"/>
          <w:sz w:val="24"/>
          <w:szCs w:val="24"/>
          <w:lang w:val="en-US" w:eastAsia="zh-CN"/>
        </w:rPr>
        <w:t>12</w:t>
      </w:r>
      <w:r>
        <w:rPr>
          <w:rFonts w:hint="default" w:ascii="Times New Roman" w:hAnsi="Times New Roman" w:eastAsia="仿宋" w:cs="Times New Roman"/>
          <w:color w:val="auto"/>
          <w:spacing w:val="0"/>
          <w:w w:val="100"/>
          <w:position w:val="0"/>
          <w:sz w:val="24"/>
          <w:szCs w:val="24"/>
          <w:lang w:val="en-US" w:eastAsia="zh-CN"/>
        </w:rPr>
        <w:t>月，建设单位委托</w:t>
      </w:r>
      <w:r>
        <w:rPr>
          <w:rFonts w:hint="eastAsia" w:ascii="Times New Roman" w:hAnsi="Times New Roman" w:eastAsia="仿宋" w:cs="Times New Roman"/>
          <w:color w:val="auto"/>
          <w:spacing w:val="0"/>
          <w:w w:val="100"/>
          <w:position w:val="0"/>
          <w:sz w:val="24"/>
          <w:szCs w:val="24"/>
          <w:lang w:val="en-US" w:eastAsia="zh-CN"/>
        </w:rPr>
        <w:t>广西桂源工程咨询有限公司</w:t>
      </w:r>
      <w:r>
        <w:rPr>
          <w:rFonts w:hint="default" w:ascii="Times New Roman" w:hAnsi="Times New Roman" w:eastAsia="仿宋" w:cs="Times New Roman"/>
          <w:color w:val="auto"/>
          <w:spacing w:val="0"/>
          <w:w w:val="100"/>
          <w:position w:val="0"/>
          <w:sz w:val="24"/>
          <w:szCs w:val="24"/>
          <w:lang w:val="en-US" w:eastAsia="zh-CN"/>
        </w:rPr>
        <w:t>承担项目水土保持方案编制工作，201</w:t>
      </w:r>
      <w:r>
        <w:rPr>
          <w:rFonts w:hint="eastAsia" w:ascii="Times New Roman" w:hAnsi="Times New Roman" w:eastAsia="仿宋" w:cs="Times New Roman"/>
          <w:color w:val="auto"/>
          <w:spacing w:val="0"/>
          <w:w w:val="100"/>
          <w:position w:val="0"/>
          <w:sz w:val="24"/>
          <w:szCs w:val="24"/>
          <w:lang w:val="en-US" w:eastAsia="zh-CN"/>
        </w:rPr>
        <w:t>6</w:t>
      </w:r>
      <w:r>
        <w:rPr>
          <w:rFonts w:hint="default" w:ascii="Times New Roman" w:hAnsi="Times New Roman" w:eastAsia="仿宋" w:cs="Times New Roman"/>
          <w:color w:val="auto"/>
          <w:spacing w:val="0"/>
          <w:w w:val="100"/>
          <w:position w:val="0"/>
          <w:sz w:val="24"/>
          <w:szCs w:val="24"/>
          <w:lang w:val="en-US" w:eastAsia="zh-CN"/>
        </w:rPr>
        <w:t>年</w:t>
      </w:r>
      <w:r>
        <w:rPr>
          <w:rFonts w:hint="eastAsia" w:ascii="Times New Roman" w:hAnsi="Times New Roman" w:eastAsia="仿宋" w:cs="Times New Roman"/>
          <w:color w:val="auto"/>
          <w:spacing w:val="0"/>
          <w:w w:val="100"/>
          <w:position w:val="0"/>
          <w:sz w:val="24"/>
          <w:szCs w:val="24"/>
          <w:lang w:val="en-US" w:eastAsia="zh-CN"/>
        </w:rPr>
        <w:t>12</w:t>
      </w:r>
      <w:r>
        <w:rPr>
          <w:rFonts w:hint="default" w:ascii="Times New Roman" w:hAnsi="Times New Roman" w:eastAsia="仿宋" w:cs="Times New Roman"/>
          <w:color w:val="auto"/>
          <w:spacing w:val="0"/>
          <w:w w:val="100"/>
          <w:position w:val="0"/>
          <w:sz w:val="24"/>
          <w:szCs w:val="24"/>
          <w:lang w:val="en-US" w:eastAsia="zh-CN"/>
        </w:rPr>
        <w:t>月</w:t>
      </w:r>
      <w:r>
        <w:rPr>
          <w:rFonts w:hint="eastAsia" w:ascii="Times New Roman" w:hAnsi="Times New Roman" w:eastAsia="仿宋" w:cs="Times New Roman"/>
          <w:color w:val="auto"/>
          <w:spacing w:val="0"/>
          <w:w w:val="100"/>
          <w:position w:val="0"/>
          <w:sz w:val="24"/>
          <w:szCs w:val="24"/>
          <w:lang w:val="en-US" w:eastAsia="zh-CN"/>
        </w:rPr>
        <w:t>16</w:t>
      </w:r>
      <w:r>
        <w:rPr>
          <w:rFonts w:hint="default" w:ascii="Times New Roman" w:hAnsi="Times New Roman" w:eastAsia="仿宋" w:cs="Times New Roman"/>
          <w:color w:val="auto"/>
          <w:spacing w:val="0"/>
          <w:w w:val="100"/>
          <w:position w:val="0"/>
          <w:sz w:val="24"/>
          <w:szCs w:val="24"/>
          <w:lang w:val="en-US" w:eastAsia="zh-CN"/>
        </w:rPr>
        <w:t>日广西壮族自治区水利厅以《关于</w:t>
      </w:r>
      <w:r>
        <w:rPr>
          <w:rFonts w:hint="eastAsia" w:ascii="Times New Roman" w:hAnsi="Times New Roman" w:eastAsia="仿宋" w:cs="Times New Roman"/>
          <w:color w:val="auto"/>
          <w:spacing w:val="0"/>
          <w:w w:val="100"/>
          <w:position w:val="0"/>
          <w:sz w:val="24"/>
          <w:szCs w:val="24"/>
          <w:lang w:val="en-US" w:eastAsia="zh-CN"/>
        </w:rPr>
        <w:t>广西罗城县阳江宝坛乡西华村河段整治工程</w:t>
      </w:r>
      <w:r>
        <w:rPr>
          <w:rFonts w:hint="default" w:ascii="Times New Roman" w:hAnsi="Times New Roman" w:eastAsia="仿宋" w:cs="Times New Roman"/>
          <w:color w:val="auto"/>
          <w:spacing w:val="0"/>
          <w:w w:val="100"/>
          <w:position w:val="0"/>
          <w:sz w:val="24"/>
          <w:szCs w:val="24"/>
          <w:lang w:val="en-US" w:eastAsia="zh-CN"/>
        </w:rPr>
        <w:t>水土保持方案的批复》（</w:t>
      </w:r>
      <w:r>
        <w:rPr>
          <w:rFonts w:hint="eastAsia" w:ascii="Times New Roman" w:hAnsi="Times New Roman" w:eastAsia="仿宋" w:cs="Times New Roman"/>
          <w:color w:val="auto"/>
          <w:spacing w:val="0"/>
          <w:w w:val="100"/>
          <w:position w:val="0"/>
          <w:sz w:val="24"/>
          <w:szCs w:val="24"/>
          <w:lang w:val="en-US" w:eastAsia="zh-CN"/>
        </w:rPr>
        <w:t>罗</w:t>
      </w:r>
      <w:r>
        <w:rPr>
          <w:rFonts w:hint="default" w:ascii="Times New Roman" w:hAnsi="Times New Roman" w:eastAsia="仿宋" w:cs="Times New Roman"/>
          <w:color w:val="auto"/>
          <w:spacing w:val="0"/>
          <w:w w:val="100"/>
          <w:position w:val="0"/>
          <w:sz w:val="24"/>
          <w:szCs w:val="24"/>
          <w:lang w:val="en-US" w:eastAsia="zh-CN"/>
        </w:rPr>
        <w:t>水保函[201</w:t>
      </w:r>
      <w:r>
        <w:rPr>
          <w:rFonts w:hint="eastAsia" w:ascii="Times New Roman" w:hAnsi="Times New Roman" w:eastAsia="仿宋" w:cs="Times New Roman"/>
          <w:color w:val="auto"/>
          <w:spacing w:val="0"/>
          <w:w w:val="100"/>
          <w:position w:val="0"/>
          <w:sz w:val="24"/>
          <w:szCs w:val="24"/>
          <w:lang w:val="en-US" w:eastAsia="zh-CN"/>
        </w:rPr>
        <w:t>6</w:t>
      </w:r>
      <w:r>
        <w:rPr>
          <w:rFonts w:hint="default" w:ascii="Times New Roman" w:hAnsi="Times New Roman" w:eastAsia="仿宋" w:cs="Times New Roman"/>
          <w:color w:val="auto"/>
          <w:spacing w:val="0"/>
          <w:w w:val="100"/>
          <w:position w:val="0"/>
          <w:sz w:val="24"/>
          <w:szCs w:val="24"/>
          <w:lang w:val="en-US" w:eastAsia="zh-CN"/>
        </w:rPr>
        <w:t>]</w:t>
      </w:r>
      <w:r>
        <w:rPr>
          <w:rFonts w:hint="eastAsia" w:ascii="Times New Roman" w:hAnsi="Times New Roman" w:eastAsia="仿宋" w:cs="Times New Roman"/>
          <w:color w:val="auto"/>
          <w:spacing w:val="0"/>
          <w:w w:val="100"/>
          <w:position w:val="0"/>
          <w:sz w:val="24"/>
          <w:szCs w:val="24"/>
          <w:lang w:val="en-US" w:eastAsia="zh-CN"/>
        </w:rPr>
        <w:t>21</w:t>
      </w:r>
      <w:r>
        <w:rPr>
          <w:rFonts w:hint="default" w:ascii="Times New Roman" w:hAnsi="Times New Roman" w:eastAsia="仿宋" w:cs="Times New Roman"/>
          <w:color w:val="auto"/>
          <w:spacing w:val="0"/>
          <w:w w:val="100"/>
          <w:position w:val="0"/>
          <w:sz w:val="24"/>
          <w:szCs w:val="24"/>
          <w:lang w:val="en-US" w:eastAsia="zh-CN"/>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val="en-US" w:eastAsia="zh-CN"/>
        </w:rPr>
        <w:t>本工程水土保持设施实际完成投资</w:t>
      </w:r>
      <w:r>
        <w:rPr>
          <w:rFonts w:hint="eastAsia" w:ascii="Times New Roman" w:hAnsi="Times New Roman" w:eastAsia="仿宋" w:cs="Times New Roman"/>
          <w:color w:val="auto"/>
          <w:spacing w:val="0"/>
          <w:w w:val="100"/>
          <w:position w:val="0"/>
          <w:sz w:val="24"/>
          <w:szCs w:val="24"/>
          <w:lang w:val="en-US" w:eastAsia="zh-CN"/>
        </w:rPr>
        <w:t>45.05</w:t>
      </w:r>
      <w:r>
        <w:rPr>
          <w:rFonts w:hint="default" w:ascii="Times New Roman" w:hAnsi="Times New Roman" w:eastAsia="仿宋" w:cs="Times New Roman"/>
          <w:color w:val="auto"/>
          <w:spacing w:val="0"/>
          <w:w w:val="100"/>
          <w:position w:val="0"/>
          <w:sz w:val="24"/>
          <w:szCs w:val="24"/>
          <w:lang w:val="en-US" w:eastAsia="zh-CN"/>
        </w:rPr>
        <w:t>万元，其中工程措施投资</w:t>
      </w:r>
      <w:r>
        <w:rPr>
          <w:rFonts w:hint="eastAsia" w:ascii="Times New Roman" w:hAnsi="Times New Roman" w:eastAsia="仿宋" w:cs="Times New Roman"/>
          <w:color w:val="auto"/>
          <w:spacing w:val="0"/>
          <w:w w:val="100"/>
          <w:position w:val="0"/>
          <w:sz w:val="24"/>
          <w:szCs w:val="24"/>
          <w:lang w:val="en-US" w:eastAsia="zh-CN"/>
        </w:rPr>
        <w:t>14.34</w:t>
      </w:r>
      <w:r>
        <w:rPr>
          <w:rFonts w:hint="default" w:ascii="Times New Roman" w:hAnsi="Times New Roman" w:eastAsia="仿宋" w:cs="Times New Roman"/>
          <w:color w:val="auto"/>
          <w:spacing w:val="0"/>
          <w:w w:val="100"/>
          <w:position w:val="0"/>
          <w:sz w:val="24"/>
          <w:szCs w:val="24"/>
          <w:lang w:val="en-US" w:eastAsia="zh-CN"/>
        </w:rPr>
        <w:t>万元、植物措施投资</w:t>
      </w:r>
      <w:r>
        <w:rPr>
          <w:rFonts w:hint="eastAsia" w:ascii="Times New Roman" w:hAnsi="Times New Roman" w:eastAsia="仿宋" w:cs="Times New Roman"/>
          <w:color w:val="auto"/>
          <w:spacing w:val="0"/>
          <w:w w:val="100"/>
          <w:position w:val="0"/>
          <w:sz w:val="24"/>
          <w:szCs w:val="24"/>
          <w:lang w:val="en-US" w:eastAsia="zh-CN"/>
        </w:rPr>
        <w:t>2.10</w:t>
      </w:r>
      <w:r>
        <w:rPr>
          <w:rFonts w:hint="default" w:ascii="Times New Roman" w:hAnsi="Times New Roman" w:eastAsia="仿宋" w:cs="Times New Roman"/>
          <w:color w:val="auto"/>
          <w:spacing w:val="0"/>
          <w:w w:val="100"/>
          <w:position w:val="0"/>
          <w:sz w:val="24"/>
          <w:szCs w:val="24"/>
          <w:lang w:val="en-US" w:eastAsia="zh-CN"/>
        </w:rPr>
        <w:t>万元、临时措施投资</w:t>
      </w:r>
      <w:r>
        <w:rPr>
          <w:rFonts w:hint="eastAsia" w:ascii="Times New Roman" w:hAnsi="Times New Roman" w:eastAsia="仿宋" w:cs="Times New Roman"/>
          <w:color w:val="auto"/>
          <w:spacing w:val="0"/>
          <w:w w:val="100"/>
          <w:position w:val="0"/>
          <w:sz w:val="24"/>
          <w:szCs w:val="24"/>
          <w:lang w:val="en-US" w:eastAsia="zh-CN"/>
        </w:rPr>
        <w:t>10.49</w:t>
      </w:r>
      <w:r>
        <w:rPr>
          <w:rFonts w:hint="default" w:ascii="Times New Roman" w:hAnsi="Times New Roman" w:eastAsia="仿宋" w:cs="Times New Roman"/>
          <w:color w:val="auto"/>
          <w:spacing w:val="0"/>
          <w:w w:val="100"/>
          <w:position w:val="0"/>
          <w:sz w:val="24"/>
          <w:szCs w:val="24"/>
          <w:lang w:val="en-US" w:eastAsia="zh-CN"/>
        </w:rPr>
        <w:t>万元、独立费用</w:t>
      </w:r>
      <w:r>
        <w:rPr>
          <w:rFonts w:hint="eastAsia" w:ascii="Times New Roman" w:hAnsi="Times New Roman" w:eastAsia="仿宋" w:cs="Times New Roman"/>
          <w:color w:val="auto"/>
          <w:spacing w:val="0"/>
          <w:w w:val="100"/>
          <w:position w:val="0"/>
          <w:sz w:val="24"/>
          <w:szCs w:val="24"/>
          <w:lang w:val="en-US" w:eastAsia="zh-CN"/>
        </w:rPr>
        <w:t>11.54</w:t>
      </w:r>
      <w:r>
        <w:rPr>
          <w:rFonts w:hint="default" w:ascii="Times New Roman" w:hAnsi="Times New Roman" w:eastAsia="仿宋" w:cs="Times New Roman"/>
          <w:color w:val="auto"/>
          <w:spacing w:val="0"/>
          <w:w w:val="100"/>
          <w:position w:val="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position w:val="0"/>
          <w:sz w:val="24"/>
          <w:szCs w:val="24"/>
        </w:rPr>
      </w:pPr>
      <w:r>
        <w:rPr>
          <w:rFonts w:hint="default" w:ascii="Times New Roman" w:hAnsi="Times New Roman" w:eastAsia="仿宋" w:cs="Times New Roman"/>
          <w:color w:val="auto"/>
          <w:spacing w:val="0"/>
          <w:w w:val="100"/>
          <w:position w:val="0"/>
          <w:sz w:val="24"/>
          <w:szCs w:val="24"/>
        </w:rPr>
        <w:t>在项目实施过程中，建设单位基本按照生产建设项目水土保持设施必须与主体工程同时设计、同时施工、同时投产使用的“三同时”制度，将本工程水土保持方案提出的水土保持措施和投资纳入到主体工程后续设计中，并在建设过程中落实各项水土保持措施包括边坡防护、排水措施、临，时堆土防护、临时苫盖、覆土及绿化等措施，同时组织开展了水土保持监理和监测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0"/>
          <w:w w:val="100"/>
          <w:sz w:val="24"/>
          <w:szCs w:val="24"/>
          <w:lang w:val="en-US" w:eastAsia="zh-CN"/>
        </w:rPr>
        <w:t>根据</w:t>
      </w:r>
      <w:r>
        <w:rPr>
          <w:rFonts w:hint="default" w:ascii="Times New Roman" w:hAnsi="Times New Roman" w:eastAsia="仿宋" w:cs="Times New Roman"/>
          <w:color w:val="auto"/>
          <w:spacing w:val="0"/>
          <w:w w:val="100"/>
          <w:sz w:val="24"/>
          <w:szCs w:val="24"/>
          <w:lang w:val="en-US" w:eastAsia="zh-CN"/>
        </w:rPr>
        <w:t>《水利部关于加强事中事后监管规范生产建设项目水土保持设施自主验收的通知》（</w:t>
      </w:r>
      <w:r>
        <w:rPr>
          <w:rFonts w:hint="eastAsia" w:ascii="Times New Roman" w:hAnsi="Times New Roman" w:eastAsia="仿宋" w:cs="Times New Roman"/>
          <w:color w:val="auto"/>
          <w:spacing w:val="0"/>
          <w:w w:val="100"/>
          <w:sz w:val="24"/>
          <w:szCs w:val="24"/>
          <w:lang w:val="en-US" w:eastAsia="zh-CN"/>
        </w:rPr>
        <w:t>桂水</w:t>
      </w:r>
      <w:r>
        <w:rPr>
          <w:rFonts w:hint="default" w:ascii="Times New Roman" w:hAnsi="Times New Roman" w:eastAsia="仿宋" w:cs="Times New Roman"/>
          <w:color w:val="auto"/>
          <w:spacing w:val="0"/>
          <w:w w:val="100"/>
          <w:sz w:val="24"/>
          <w:szCs w:val="24"/>
          <w:lang w:val="en-US" w:eastAsia="zh-CN"/>
        </w:rPr>
        <w:t>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建设单位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月委托南宁赛伦沃特工程咨询有限公司对</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进行水土保持专项监测。接此委托后，20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水土保持方案报告书》（报批稿）并结合工程建设实际情况，制定本工程水土保持监测实施方案，布设了监测点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lang w:val="en-US" w:eastAsia="zh-CN"/>
        </w:rPr>
        <w:t>月，</w:t>
      </w:r>
      <w:r>
        <w:rPr>
          <w:rFonts w:hint="eastAsia" w:ascii="Times New Roman" w:hAnsi="Times New Roman" w:eastAsia="仿宋" w:cs="Times New Roman"/>
          <w:color w:val="auto"/>
          <w:spacing w:val="0"/>
          <w:w w:val="100"/>
          <w:sz w:val="24"/>
          <w:szCs w:val="24"/>
          <w:lang w:val="en-US" w:eastAsia="zh-CN"/>
        </w:rPr>
        <w:t>广西广蓝设计工程咨询有限公司</w:t>
      </w:r>
      <w:r>
        <w:rPr>
          <w:rFonts w:hint="default" w:ascii="Times New Roman" w:hAnsi="Times New Roman" w:eastAsia="仿宋" w:cs="Times New Roman"/>
          <w:color w:val="auto"/>
          <w:spacing w:val="0"/>
          <w:w w:val="100"/>
          <w:sz w:val="24"/>
          <w:szCs w:val="24"/>
          <w:lang w:val="en-US" w:eastAsia="zh-CN"/>
        </w:rPr>
        <w:t>编制完成《</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水土保持监测</w:t>
      </w:r>
      <w:r>
        <w:rPr>
          <w:rFonts w:hint="eastAsia" w:ascii="Times New Roman" w:hAnsi="Times New Roman" w:eastAsia="仿宋" w:cs="Times New Roman"/>
          <w:color w:val="auto"/>
          <w:spacing w:val="0"/>
          <w:w w:val="100"/>
          <w:sz w:val="24"/>
          <w:szCs w:val="24"/>
          <w:lang w:val="en-US" w:eastAsia="zh-CN"/>
        </w:rPr>
        <w:t>验收报告</w:t>
      </w:r>
      <w:r>
        <w:rPr>
          <w:rFonts w:hint="default" w:ascii="Times New Roman" w:hAnsi="Times New Roman" w:eastAsia="仿宋" w:cs="Times New Roman"/>
          <w:color w:val="auto"/>
          <w:spacing w:val="0"/>
          <w:w w:val="1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outlineLvl w:val="9"/>
        <w:rPr>
          <w:rFonts w:hint="default" w:ascii="Times New Roman" w:hAnsi="Times New Roman" w:eastAsia="仿宋" w:cs="Times New Roman"/>
          <w:color w:val="auto"/>
          <w:spacing w:val="0"/>
          <w:position w:val="0"/>
          <w:sz w:val="24"/>
          <w:szCs w:val="24"/>
        </w:rPr>
        <w:sectPr>
          <w:headerReference r:id="rId8" w:type="default"/>
          <w:footerReference r:id="rId9" w:type="default"/>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19"/>
          <w:szCs w:val="19"/>
          <w:lang w:val="en-US" w:eastAsia="zh-CN"/>
        </w:rPr>
        <w:t>`</w:t>
      </w:r>
      <w:r>
        <w:rPr>
          <w:rFonts w:hint="eastAsia" w:ascii="Times New Roman" w:hAnsi="Times New Roman" w:eastAsia="仿宋" w:cs="Times New Roman"/>
          <w:b/>
          <w:bCs/>
          <w:color w:val="auto"/>
          <w:spacing w:val="0"/>
          <w:w w:val="100"/>
          <w:position w:val="-2"/>
          <w:sz w:val="24"/>
          <w:szCs w:val="24"/>
          <w:lang w:eastAsia="zh-CN"/>
        </w:rPr>
        <w:t>广西罗城县阳江宝坛乡西华村河段整治工程</w:t>
      </w:r>
      <w:r>
        <w:rPr>
          <w:rFonts w:hint="default" w:ascii="Times New Roman" w:hAnsi="Times New Roman" w:eastAsia="仿宋" w:cs="Times New Roman"/>
          <w:b/>
          <w:bCs/>
          <w:color w:val="auto"/>
          <w:spacing w:val="0"/>
          <w:w w:val="100"/>
          <w:position w:val="-2"/>
          <w:sz w:val="24"/>
          <w:szCs w:val="24"/>
        </w:rPr>
        <w:t>水土保持设施验收特性表</w:t>
      </w:r>
    </w:p>
    <w:p>
      <w:pPr>
        <w:spacing w:before="8" w:after="0" w:line="70" w:lineRule="exact"/>
        <w:jc w:val="left"/>
        <w:rPr>
          <w:rFonts w:hint="default" w:ascii="Times New Roman" w:hAnsi="Times New Roman" w:eastAsia="仿宋" w:cs="Times New Roman"/>
          <w:color w:val="auto"/>
          <w:sz w:val="7"/>
          <w:szCs w:val="7"/>
        </w:rPr>
      </w:pPr>
    </w:p>
    <w:tbl>
      <w:tblPr>
        <w:tblStyle w:val="11"/>
        <w:tblW w:w="10071" w:type="dxa"/>
        <w:jc w:val="center"/>
        <w:tblLayout w:type="fixed"/>
        <w:tblCellMar>
          <w:top w:w="0" w:type="dxa"/>
          <w:left w:w="0" w:type="dxa"/>
          <w:bottom w:w="0" w:type="dxa"/>
          <w:right w:w="0" w:type="dxa"/>
        </w:tblCellMar>
      </w:tblPr>
      <w:tblGrid>
        <w:gridCol w:w="644"/>
        <w:gridCol w:w="1727"/>
        <w:gridCol w:w="2257"/>
        <w:gridCol w:w="1"/>
        <w:gridCol w:w="780"/>
        <w:gridCol w:w="1189"/>
        <w:gridCol w:w="140"/>
        <w:gridCol w:w="568"/>
        <w:gridCol w:w="2763"/>
        <w:gridCol w:w="1"/>
        <w:gridCol w:w="1"/>
      </w:tblGrid>
      <w:tr>
        <w:tblPrEx>
          <w:tblCellMar>
            <w:top w:w="0" w:type="dxa"/>
            <w:left w:w="0" w:type="dxa"/>
            <w:bottom w:w="0" w:type="dxa"/>
            <w:right w:w="0" w:type="dxa"/>
          </w:tblCellMar>
        </w:tblPrEx>
        <w:trPr>
          <w:gridAfter w:val="1"/>
          <w:wAfter w:w="1" w:type="dxa"/>
          <w:trHeight w:val="96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验收</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r>
              <w:rPr>
                <w:rFonts w:hint="default" w:ascii="Times New Roman" w:hAnsi="Times New Roman" w:eastAsia="仿宋" w:cs="Times New Roman"/>
                <w:color w:val="auto"/>
                <w:spacing w:val="-2"/>
                <w:w w:val="100"/>
                <w:sz w:val="21"/>
                <w:szCs w:val="21"/>
              </w:rPr>
              <w:t>名</w:t>
            </w:r>
            <w:r>
              <w:rPr>
                <w:rFonts w:hint="default" w:ascii="Times New Roman" w:hAnsi="Times New Roman" w:eastAsia="仿宋" w:cs="Times New Roman"/>
                <w:color w:val="auto"/>
                <w:spacing w:val="0"/>
                <w:w w:val="100"/>
                <w:sz w:val="21"/>
                <w:szCs w:val="21"/>
              </w:rPr>
              <w:t>称</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sz w:val="21"/>
                <w:szCs w:val="21"/>
                <w:lang w:eastAsia="zh-CN"/>
              </w:rPr>
              <w:t>广西罗城县阳江宝坛乡西华村河段整治工程</w:t>
            </w: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验收</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r>
              <w:rPr>
                <w:rFonts w:hint="default" w:ascii="Times New Roman" w:hAnsi="Times New Roman" w:eastAsia="仿宋" w:cs="Times New Roman"/>
                <w:color w:val="auto"/>
                <w:spacing w:val="-2"/>
                <w:w w:val="100"/>
                <w:sz w:val="21"/>
                <w:szCs w:val="21"/>
              </w:rPr>
              <w:t>地</w:t>
            </w:r>
            <w:r>
              <w:rPr>
                <w:rFonts w:hint="default" w:ascii="Times New Roman" w:hAnsi="Times New Roman" w:eastAsia="仿宋" w:cs="Times New Roman"/>
                <w:color w:val="auto"/>
                <w:spacing w:val="0"/>
                <w:w w:val="100"/>
                <w:sz w:val="21"/>
                <w:szCs w:val="21"/>
              </w:rPr>
              <w:t>点</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河池市罗城县</w:t>
            </w:r>
          </w:p>
        </w:tc>
      </w:tr>
      <w:tr>
        <w:tblPrEx>
          <w:tblCellMar>
            <w:top w:w="0" w:type="dxa"/>
            <w:left w:w="0" w:type="dxa"/>
            <w:bottom w:w="0" w:type="dxa"/>
            <w:right w:w="0" w:type="dxa"/>
          </w:tblCellMar>
        </w:tblPrEx>
        <w:trPr>
          <w:gridAfter w:val="1"/>
          <w:wAfter w:w="1" w:type="dxa"/>
          <w:trHeight w:val="83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验收</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r>
              <w:rPr>
                <w:rFonts w:hint="default" w:ascii="Times New Roman" w:hAnsi="Times New Roman" w:eastAsia="仿宋" w:cs="Times New Roman"/>
                <w:color w:val="auto"/>
                <w:spacing w:val="-2"/>
                <w:w w:val="100"/>
                <w:sz w:val="21"/>
                <w:szCs w:val="21"/>
              </w:rPr>
              <w:t>性</w:t>
            </w:r>
            <w:r>
              <w:rPr>
                <w:rFonts w:hint="default" w:ascii="Times New Roman" w:hAnsi="Times New Roman" w:eastAsia="仿宋" w:cs="Times New Roman"/>
                <w:color w:val="auto"/>
                <w:spacing w:val="0"/>
                <w:w w:val="100"/>
                <w:sz w:val="21"/>
                <w:szCs w:val="21"/>
              </w:rPr>
              <w:t>质</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新建</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验收</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r>
              <w:rPr>
                <w:rFonts w:hint="default" w:ascii="Times New Roman" w:hAnsi="Times New Roman" w:eastAsia="仿宋" w:cs="Times New Roman"/>
                <w:color w:val="auto"/>
                <w:spacing w:val="-2"/>
                <w:w w:val="100"/>
                <w:sz w:val="21"/>
                <w:szCs w:val="21"/>
              </w:rPr>
              <w:t>规</w:t>
            </w:r>
            <w:r>
              <w:rPr>
                <w:rFonts w:hint="default" w:ascii="Times New Roman" w:hAnsi="Times New Roman" w:eastAsia="仿宋" w:cs="Times New Roman"/>
                <w:color w:val="auto"/>
                <w:spacing w:val="0"/>
                <w:w w:val="100"/>
                <w:sz w:val="21"/>
                <w:szCs w:val="21"/>
              </w:rPr>
              <w:t>模</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整治河段总长度3880m</w:t>
            </w:r>
          </w:p>
        </w:tc>
      </w:tr>
      <w:tr>
        <w:tblPrEx>
          <w:tblCellMar>
            <w:top w:w="0" w:type="dxa"/>
            <w:left w:w="0" w:type="dxa"/>
            <w:bottom w:w="0" w:type="dxa"/>
            <w:right w:w="0" w:type="dxa"/>
          </w:tblCellMar>
        </w:tblPrEx>
        <w:trPr>
          <w:gridAfter w:val="1"/>
          <w:wAfter w:w="1" w:type="dxa"/>
          <w:trHeight w:val="6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所在</w:t>
            </w:r>
            <w:r>
              <w:rPr>
                <w:rFonts w:hint="default" w:ascii="Times New Roman" w:hAnsi="Times New Roman" w:eastAsia="仿宋" w:cs="Times New Roman"/>
                <w:color w:val="auto"/>
                <w:spacing w:val="-2"/>
                <w:w w:val="100"/>
                <w:sz w:val="21"/>
                <w:szCs w:val="21"/>
              </w:rPr>
              <w:t>流</w:t>
            </w:r>
            <w:r>
              <w:rPr>
                <w:rFonts w:hint="default" w:ascii="Times New Roman" w:hAnsi="Times New Roman" w:eastAsia="仿宋" w:cs="Times New Roman"/>
                <w:color w:val="auto"/>
                <w:spacing w:val="0"/>
                <w:w w:val="100"/>
                <w:sz w:val="21"/>
                <w:szCs w:val="21"/>
              </w:rPr>
              <w:t>域</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sz w:val="21"/>
                <w:szCs w:val="21"/>
                <w:lang w:eastAsia="zh-CN"/>
              </w:rPr>
              <w:t>珠江流域</w:t>
            </w: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所在</w:t>
            </w:r>
            <w:r>
              <w:rPr>
                <w:rFonts w:hint="default" w:ascii="Times New Roman" w:hAnsi="Times New Roman" w:eastAsia="仿宋" w:cs="Times New Roman"/>
                <w:color w:val="auto"/>
                <w:spacing w:val="-2"/>
                <w:w w:val="100"/>
                <w:position w:val="-1"/>
                <w:sz w:val="21"/>
                <w:szCs w:val="21"/>
              </w:rPr>
              <w:t>水</w:t>
            </w:r>
            <w:r>
              <w:rPr>
                <w:rFonts w:hint="default" w:ascii="Times New Roman" w:hAnsi="Times New Roman" w:eastAsia="仿宋" w:cs="Times New Roman"/>
                <w:color w:val="auto"/>
                <w:spacing w:val="0"/>
                <w:w w:val="100"/>
                <w:position w:val="-1"/>
                <w:sz w:val="21"/>
                <w:szCs w:val="21"/>
              </w:rPr>
              <w:t>土</w:t>
            </w:r>
            <w:r>
              <w:rPr>
                <w:rFonts w:hint="default" w:ascii="Times New Roman" w:hAnsi="Times New Roman" w:eastAsia="仿宋" w:cs="Times New Roman"/>
                <w:color w:val="auto"/>
                <w:spacing w:val="-2"/>
                <w:w w:val="100"/>
                <w:position w:val="-1"/>
                <w:sz w:val="21"/>
                <w:szCs w:val="21"/>
              </w:rPr>
              <w:t>流</w:t>
            </w:r>
            <w:r>
              <w:rPr>
                <w:rFonts w:hint="default" w:ascii="Times New Roman" w:hAnsi="Times New Roman" w:eastAsia="仿宋" w:cs="Times New Roman"/>
                <w:color w:val="auto"/>
                <w:spacing w:val="0"/>
                <w:w w:val="100"/>
                <w:position w:val="-1"/>
                <w:sz w:val="21"/>
                <w:szCs w:val="21"/>
              </w:rPr>
              <w:t>失</w:t>
            </w:r>
            <w:r>
              <w:rPr>
                <w:rFonts w:hint="eastAsia" w:ascii="Times New Roman" w:hAnsi="Times New Roman" w:eastAsia="仿宋" w:cs="Times New Roman"/>
                <w:color w:val="auto"/>
                <w:spacing w:val="0"/>
                <w:w w:val="100"/>
                <w:position w:val="-1"/>
                <w:sz w:val="21"/>
                <w:szCs w:val="21"/>
                <w:lang w:eastAsia="zh-CN"/>
              </w:rPr>
              <w:t>属省</w:t>
            </w:r>
            <w:r>
              <w:rPr>
                <w:rFonts w:hint="default" w:ascii="Times New Roman" w:hAnsi="Times New Roman" w:eastAsia="仿宋" w:cs="Times New Roman"/>
                <w:color w:val="auto"/>
                <w:spacing w:val="-2"/>
                <w:w w:val="100"/>
                <w:position w:val="-1"/>
                <w:sz w:val="21"/>
                <w:szCs w:val="21"/>
              </w:rPr>
              <w:t>重</w:t>
            </w:r>
            <w:r>
              <w:rPr>
                <w:rFonts w:hint="default" w:ascii="Times New Roman" w:hAnsi="Times New Roman" w:eastAsia="仿宋" w:cs="Times New Roman"/>
                <w:color w:val="auto"/>
                <w:spacing w:val="0"/>
                <w:w w:val="100"/>
                <w:position w:val="-1"/>
                <w:sz w:val="21"/>
                <w:szCs w:val="21"/>
              </w:rPr>
              <w:t>点</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治</w:t>
            </w:r>
            <w:r>
              <w:rPr>
                <w:rFonts w:hint="eastAsia" w:ascii="Times New Roman" w:hAnsi="Times New Roman" w:eastAsia="仿宋" w:cs="Times New Roman"/>
                <w:color w:val="auto"/>
                <w:spacing w:val="0"/>
                <w:w w:val="100"/>
                <w:position w:val="-1"/>
                <w:sz w:val="21"/>
                <w:szCs w:val="21"/>
                <w:lang w:eastAsia="zh-CN"/>
              </w:rPr>
              <w:t>理</w:t>
            </w:r>
            <w:r>
              <w:rPr>
                <w:rFonts w:hint="default" w:ascii="Times New Roman" w:hAnsi="Times New Roman" w:eastAsia="仿宋" w:cs="Times New Roman"/>
                <w:color w:val="auto"/>
                <w:spacing w:val="0"/>
                <w:w w:val="100"/>
                <w:position w:val="-1"/>
                <w:sz w:val="21"/>
                <w:szCs w:val="21"/>
              </w:rPr>
              <w:t>区</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lang w:eastAsia="zh-CN"/>
              </w:rPr>
              <w:t>属于柳江上游自治区级水土流失重点预防区</w:t>
            </w:r>
          </w:p>
        </w:tc>
      </w:tr>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水土</w:t>
            </w:r>
            <w:r>
              <w:rPr>
                <w:rFonts w:hint="default" w:ascii="Times New Roman" w:hAnsi="Times New Roman" w:eastAsia="仿宋" w:cs="Times New Roman"/>
                <w:color w:val="auto"/>
                <w:spacing w:val="-2"/>
                <w:w w:val="100"/>
                <w:position w:val="-1"/>
                <w:sz w:val="21"/>
                <w:szCs w:val="21"/>
              </w:rPr>
              <w:t>保</w:t>
            </w:r>
            <w:r>
              <w:rPr>
                <w:rFonts w:hint="default" w:ascii="Times New Roman" w:hAnsi="Times New Roman" w:eastAsia="仿宋" w:cs="Times New Roman"/>
                <w:color w:val="auto"/>
                <w:spacing w:val="0"/>
                <w:w w:val="100"/>
                <w:position w:val="-1"/>
                <w:sz w:val="21"/>
                <w:szCs w:val="21"/>
              </w:rPr>
              <w:t>持</w:t>
            </w:r>
            <w:r>
              <w:rPr>
                <w:rFonts w:hint="default" w:ascii="Times New Roman" w:hAnsi="Times New Roman" w:eastAsia="仿宋" w:cs="Times New Roman"/>
                <w:color w:val="auto"/>
                <w:spacing w:val="-2"/>
                <w:w w:val="100"/>
                <w:position w:val="-1"/>
                <w:sz w:val="21"/>
                <w:szCs w:val="21"/>
              </w:rPr>
              <w:t>方</w:t>
            </w:r>
            <w:r>
              <w:rPr>
                <w:rFonts w:hint="default" w:ascii="Times New Roman" w:hAnsi="Times New Roman" w:eastAsia="仿宋" w:cs="Times New Roman"/>
                <w:color w:val="auto"/>
                <w:spacing w:val="0"/>
                <w:w w:val="100"/>
                <w:position w:val="-1"/>
                <w:sz w:val="21"/>
                <w:szCs w:val="21"/>
              </w:rPr>
              <w:t>案</w:t>
            </w:r>
            <w:r>
              <w:rPr>
                <w:rFonts w:hint="default" w:ascii="Times New Roman" w:hAnsi="Times New Roman" w:eastAsia="仿宋" w:cs="Times New Roman"/>
                <w:color w:val="auto"/>
                <w:spacing w:val="-2"/>
                <w:w w:val="100"/>
                <w:position w:val="-1"/>
                <w:sz w:val="21"/>
                <w:szCs w:val="21"/>
              </w:rPr>
              <w:t>批</w:t>
            </w:r>
            <w:r>
              <w:rPr>
                <w:rFonts w:hint="default" w:ascii="Times New Roman" w:hAnsi="Times New Roman" w:eastAsia="仿宋" w:cs="Times New Roman"/>
                <w:color w:val="auto"/>
                <w:spacing w:val="0"/>
                <w:w w:val="100"/>
                <w:position w:val="-1"/>
                <w:sz w:val="21"/>
                <w:szCs w:val="21"/>
              </w:rPr>
              <w:t>复</w:t>
            </w:r>
            <w:r>
              <w:rPr>
                <w:rFonts w:hint="default" w:ascii="Times New Roman" w:hAnsi="Times New Roman" w:eastAsia="仿宋" w:cs="Times New Roman"/>
                <w:color w:val="auto"/>
                <w:spacing w:val="-2"/>
                <w:w w:val="100"/>
                <w:position w:val="-1"/>
                <w:sz w:val="21"/>
                <w:szCs w:val="21"/>
              </w:rPr>
              <w:t>部</w:t>
            </w:r>
            <w:r>
              <w:rPr>
                <w:rFonts w:hint="default" w:ascii="Times New Roman" w:hAnsi="Times New Roman" w:eastAsia="仿宋" w:cs="Times New Roman"/>
                <w:color w:val="auto"/>
                <w:spacing w:val="0"/>
                <w:w w:val="100"/>
                <w:position w:val="-1"/>
                <w:sz w:val="21"/>
                <w:szCs w:val="21"/>
              </w:rPr>
              <w:t>门、</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时间</w:t>
            </w:r>
            <w:r>
              <w:rPr>
                <w:rFonts w:hint="default" w:ascii="Times New Roman" w:hAnsi="Times New Roman" w:eastAsia="仿宋" w:cs="Times New Roman"/>
                <w:color w:val="auto"/>
                <w:spacing w:val="-2"/>
                <w:w w:val="100"/>
                <w:position w:val="-1"/>
                <w:sz w:val="21"/>
                <w:szCs w:val="21"/>
              </w:rPr>
              <w:t>及</w:t>
            </w:r>
            <w:r>
              <w:rPr>
                <w:rFonts w:hint="default" w:ascii="Times New Roman" w:hAnsi="Times New Roman" w:eastAsia="仿宋" w:cs="Times New Roman"/>
                <w:color w:val="auto"/>
                <w:spacing w:val="0"/>
                <w:w w:val="100"/>
                <w:position w:val="-1"/>
                <w:sz w:val="21"/>
                <w:szCs w:val="21"/>
              </w:rPr>
              <w:t>文号</w:t>
            </w:r>
          </w:p>
        </w:tc>
        <w:tc>
          <w:tcPr>
            <w:tcW w:w="769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201</w:t>
            </w:r>
            <w:r>
              <w:rPr>
                <w:rFonts w:hint="eastAsia" w:ascii="Times New Roman" w:hAnsi="Times New Roman" w:eastAsia="仿宋" w:cs="Times New Roman"/>
                <w:color w:val="auto"/>
                <w:spacing w:val="0"/>
                <w:w w:val="100"/>
                <w:sz w:val="21"/>
                <w:szCs w:val="21"/>
                <w:lang w:val="en-US" w:eastAsia="zh-CN"/>
              </w:rPr>
              <w:t>6</w:t>
            </w:r>
            <w:r>
              <w:rPr>
                <w:rFonts w:hint="default" w:ascii="Times New Roman" w:hAnsi="Times New Roman" w:eastAsia="仿宋" w:cs="Times New Roman"/>
                <w:color w:val="auto"/>
                <w:spacing w:val="0"/>
                <w:w w:val="100"/>
                <w:sz w:val="21"/>
                <w:szCs w:val="21"/>
              </w:rPr>
              <w:t>年</w:t>
            </w:r>
            <w:r>
              <w:rPr>
                <w:rFonts w:hint="eastAsia" w:ascii="Times New Roman" w:hAnsi="Times New Roman" w:eastAsia="仿宋" w:cs="Times New Roman"/>
                <w:color w:val="auto"/>
                <w:spacing w:val="0"/>
                <w:w w:val="100"/>
                <w:sz w:val="21"/>
                <w:szCs w:val="21"/>
                <w:lang w:val="en-US" w:eastAsia="zh-CN"/>
              </w:rPr>
              <w:t>12</w:t>
            </w:r>
            <w:r>
              <w:rPr>
                <w:rFonts w:hint="default" w:ascii="Times New Roman" w:hAnsi="Times New Roman" w:eastAsia="仿宋" w:cs="Times New Roman"/>
                <w:color w:val="auto"/>
                <w:spacing w:val="0"/>
                <w:w w:val="100"/>
                <w:sz w:val="21"/>
                <w:szCs w:val="21"/>
              </w:rPr>
              <w:t>月</w:t>
            </w:r>
            <w:r>
              <w:rPr>
                <w:rFonts w:hint="eastAsia" w:ascii="Times New Roman" w:hAnsi="Times New Roman" w:eastAsia="仿宋" w:cs="Times New Roman"/>
                <w:color w:val="auto"/>
                <w:spacing w:val="0"/>
                <w:w w:val="100"/>
                <w:sz w:val="21"/>
                <w:szCs w:val="21"/>
                <w:lang w:val="en-US" w:eastAsia="zh-CN"/>
              </w:rPr>
              <w:t>16</w:t>
            </w:r>
            <w:r>
              <w:rPr>
                <w:rFonts w:hint="default" w:ascii="Times New Roman" w:hAnsi="Times New Roman" w:eastAsia="仿宋" w:cs="Times New Roman"/>
                <w:color w:val="auto"/>
                <w:spacing w:val="0"/>
                <w:w w:val="100"/>
                <w:sz w:val="21"/>
                <w:szCs w:val="21"/>
              </w:rPr>
              <w:t>日，</w:t>
            </w:r>
            <w:r>
              <w:rPr>
                <w:rFonts w:hint="eastAsia" w:ascii="Times New Roman" w:hAnsi="Times New Roman" w:eastAsia="仿宋" w:cs="Times New Roman"/>
                <w:color w:val="auto"/>
                <w:spacing w:val="0"/>
                <w:w w:val="100"/>
                <w:sz w:val="21"/>
                <w:szCs w:val="21"/>
                <w:lang w:eastAsia="zh-CN"/>
              </w:rPr>
              <w:t>广西壮族自治</w:t>
            </w:r>
            <w:r>
              <w:rPr>
                <w:rFonts w:hint="default" w:ascii="Times New Roman" w:hAnsi="Times New Roman" w:eastAsia="仿宋" w:cs="Times New Roman"/>
                <w:color w:val="auto"/>
                <w:spacing w:val="0"/>
                <w:w w:val="100"/>
                <w:sz w:val="21"/>
                <w:szCs w:val="21"/>
              </w:rPr>
              <w:t>区水利厅桂水水保函[201</w:t>
            </w:r>
            <w:r>
              <w:rPr>
                <w:rFonts w:hint="eastAsia" w:ascii="Times New Roman" w:hAnsi="Times New Roman" w:eastAsia="仿宋" w:cs="Times New Roman"/>
                <w:color w:val="auto"/>
                <w:spacing w:val="0"/>
                <w:w w:val="100"/>
                <w:sz w:val="21"/>
                <w:szCs w:val="21"/>
                <w:lang w:val="en-US" w:eastAsia="zh-CN"/>
              </w:rPr>
              <w:t>6</w:t>
            </w:r>
            <w:r>
              <w:rPr>
                <w:rFonts w:hint="default" w:ascii="Times New Roman" w:hAnsi="Times New Roman" w:eastAsia="仿宋" w:cs="Times New Roman"/>
                <w:color w:val="auto"/>
                <w:spacing w:val="0"/>
                <w:w w:val="100"/>
                <w:sz w:val="21"/>
                <w:szCs w:val="21"/>
              </w:rPr>
              <w:t>]</w:t>
            </w:r>
            <w:r>
              <w:rPr>
                <w:rFonts w:hint="eastAsia" w:ascii="Times New Roman" w:hAnsi="Times New Roman" w:eastAsia="仿宋" w:cs="Times New Roman"/>
                <w:color w:val="auto"/>
                <w:spacing w:val="0"/>
                <w:w w:val="100"/>
                <w:sz w:val="21"/>
                <w:szCs w:val="21"/>
                <w:lang w:val="en-US" w:eastAsia="zh-CN"/>
              </w:rPr>
              <w:t>21</w:t>
            </w:r>
            <w:r>
              <w:rPr>
                <w:rFonts w:hint="default" w:ascii="Times New Roman" w:hAnsi="Times New Roman" w:eastAsia="仿宋" w:cs="Times New Roman"/>
                <w:color w:val="auto"/>
                <w:spacing w:val="0"/>
                <w:w w:val="100"/>
                <w:sz w:val="21"/>
                <w:szCs w:val="21"/>
              </w:rPr>
              <w:t>号文予以批复</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工期</w:t>
            </w:r>
          </w:p>
        </w:tc>
        <w:tc>
          <w:tcPr>
            <w:tcW w:w="225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建设期</w:t>
            </w: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主体</w:t>
            </w:r>
            <w:r>
              <w:rPr>
                <w:rFonts w:hint="default" w:ascii="Times New Roman" w:hAnsi="Times New Roman" w:eastAsia="仿宋" w:cs="Times New Roman"/>
                <w:color w:val="auto"/>
                <w:spacing w:val="-2"/>
                <w:w w:val="100"/>
                <w:position w:val="-2"/>
                <w:sz w:val="21"/>
                <w:szCs w:val="21"/>
              </w:rPr>
              <w:t>工</w:t>
            </w:r>
            <w:r>
              <w:rPr>
                <w:rFonts w:hint="default" w:ascii="Times New Roman" w:hAnsi="Times New Roman" w:eastAsia="仿宋" w:cs="Times New Roman"/>
                <w:color w:val="auto"/>
                <w:spacing w:val="0"/>
                <w:w w:val="100"/>
                <w:position w:val="-2"/>
                <w:sz w:val="21"/>
                <w:szCs w:val="21"/>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20</w:t>
            </w:r>
            <w:r>
              <w:rPr>
                <w:rFonts w:hint="eastAsia" w:ascii="Times New Roman" w:hAnsi="Times New Roman" w:eastAsia="仿宋" w:cs="Times New Roman"/>
                <w:color w:val="auto"/>
                <w:spacing w:val="0"/>
                <w:w w:val="100"/>
                <w:position w:val="0"/>
                <w:sz w:val="21"/>
                <w:szCs w:val="21"/>
                <w:lang w:val="en-US" w:eastAsia="zh-CN"/>
              </w:rPr>
              <w:t>16</w:t>
            </w:r>
            <w:r>
              <w:rPr>
                <w:rFonts w:hint="default" w:ascii="Times New Roman" w:hAnsi="Times New Roman" w:eastAsia="仿宋" w:cs="Times New Roman"/>
                <w:color w:val="auto"/>
                <w:spacing w:val="0"/>
                <w:w w:val="100"/>
                <w:position w:val="0"/>
                <w:sz w:val="21"/>
                <w:szCs w:val="21"/>
              </w:rPr>
              <w:t>年</w:t>
            </w:r>
            <w:r>
              <w:rPr>
                <w:rFonts w:hint="eastAsia" w:ascii="Times New Roman" w:hAnsi="Times New Roman" w:eastAsia="仿宋" w:cs="Times New Roman"/>
                <w:color w:val="auto"/>
                <w:spacing w:val="0"/>
                <w:w w:val="100"/>
                <w:position w:val="0"/>
                <w:sz w:val="21"/>
                <w:szCs w:val="21"/>
                <w:lang w:val="en-US" w:eastAsia="zh-CN"/>
              </w:rPr>
              <w:t>10月</w:t>
            </w:r>
            <w:r>
              <w:rPr>
                <w:rFonts w:hint="default" w:ascii="Times New Roman" w:hAnsi="Times New Roman" w:eastAsia="仿宋" w:cs="Times New Roman"/>
                <w:color w:val="auto"/>
                <w:spacing w:val="0"/>
                <w:w w:val="100"/>
                <w:position w:val="0"/>
                <w:sz w:val="21"/>
                <w:szCs w:val="21"/>
              </w:rPr>
              <w:t>～201</w:t>
            </w:r>
            <w:r>
              <w:rPr>
                <w:rFonts w:hint="eastAsia" w:ascii="Times New Roman" w:hAnsi="Times New Roman" w:eastAsia="仿宋" w:cs="Times New Roman"/>
                <w:color w:val="auto"/>
                <w:spacing w:val="0"/>
                <w:w w:val="100"/>
                <w:position w:val="0"/>
                <w:sz w:val="21"/>
                <w:szCs w:val="21"/>
                <w:lang w:val="en-US" w:eastAsia="zh-CN"/>
              </w:rPr>
              <w:t>7</w:t>
            </w:r>
            <w:r>
              <w:rPr>
                <w:rFonts w:hint="default" w:ascii="Times New Roman" w:hAnsi="Times New Roman" w:eastAsia="仿宋" w:cs="Times New Roman"/>
                <w:color w:val="auto"/>
                <w:spacing w:val="0"/>
                <w:w w:val="100"/>
                <w:position w:val="0"/>
                <w:sz w:val="21"/>
                <w:szCs w:val="21"/>
              </w:rPr>
              <w:t xml:space="preserve">年 </w:t>
            </w:r>
            <w:r>
              <w:rPr>
                <w:rFonts w:hint="eastAsia" w:ascii="Times New Roman" w:hAnsi="Times New Roman" w:eastAsia="仿宋" w:cs="Times New Roman"/>
                <w:color w:val="auto"/>
                <w:spacing w:val="0"/>
                <w:w w:val="100"/>
                <w:position w:val="0"/>
                <w:sz w:val="21"/>
                <w:szCs w:val="21"/>
                <w:lang w:val="en-US" w:eastAsia="zh-CN"/>
              </w:rPr>
              <w:t>5</w:t>
            </w:r>
            <w:r>
              <w:rPr>
                <w:rFonts w:hint="default" w:ascii="Times New Roman" w:hAnsi="Times New Roman" w:eastAsia="仿宋" w:cs="Times New Roman"/>
                <w:color w:val="auto"/>
                <w:spacing w:val="0"/>
                <w:w w:val="100"/>
                <w:position w:val="0"/>
                <w:sz w:val="21"/>
                <w:szCs w:val="21"/>
              </w:rPr>
              <w:t>月</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22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保</w:t>
            </w:r>
            <w:r>
              <w:rPr>
                <w:rFonts w:hint="default" w:ascii="Times New Roman" w:hAnsi="Times New Roman" w:eastAsia="仿宋" w:cs="Times New Roman"/>
                <w:color w:val="auto"/>
                <w:spacing w:val="0"/>
                <w:w w:val="100"/>
                <w:position w:val="-2"/>
                <w:sz w:val="21"/>
                <w:szCs w:val="21"/>
              </w:rPr>
              <w:t>持</w:t>
            </w:r>
            <w:r>
              <w:rPr>
                <w:rFonts w:hint="default" w:ascii="Times New Roman" w:hAnsi="Times New Roman" w:eastAsia="仿宋" w:cs="Times New Roman"/>
                <w:color w:val="auto"/>
                <w:spacing w:val="-2"/>
                <w:w w:val="100"/>
                <w:position w:val="-2"/>
                <w:sz w:val="21"/>
                <w:szCs w:val="21"/>
              </w:rPr>
              <w:t>工</w:t>
            </w:r>
            <w:r>
              <w:rPr>
                <w:rFonts w:hint="default" w:ascii="Times New Roman" w:hAnsi="Times New Roman" w:eastAsia="仿宋" w:cs="Times New Roman"/>
                <w:color w:val="auto"/>
                <w:spacing w:val="0"/>
                <w:w w:val="100"/>
                <w:position w:val="-2"/>
                <w:sz w:val="21"/>
                <w:szCs w:val="21"/>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20</w:t>
            </w:r>
            <w:r>
              <w:rPr>
                <w:rFonts w:hint="eastAsia" w:ascii="Times New Roman" w:hAnsi="Times New Roman" w:eastAsia="仿宋" w:cs="Times New Roman"/>
                <w:color w:val="auto"/>
                <w:spacing w:val="0"/>
                <w:w w:val="100"/>
                <w:position w:val="0"/>
                <w:sz w:val="21"/>
                <w:szCs w:val="21"/>
                <w:lang w:val="en-US" w:eastAsia="zh-CN"/>
              </w:rPr>
              <w:t>16</w:t>
            </w:r>
            <w:r>
              <w:rPr>
                <w:rFonts w:hint="default" w:ascii="Times New Roman" w:hAnsi="Times New Roman" w:eastAsia="仿宋" w:cs="Times New Roman"/>
                <w:color w:val="auto"/>
                <w:spacing w:val="0"/>
                <w:w w:val="100"/>
                <w:position w:val="0"/>
                <w:sz w:val="21"/>
                <w:szCs w:val="21"/>
              </w:rPr>
              <w:t>年</w:t>
            </w:r>
            <w:r>
              <w:rPr>
                <w:rFonts w:hint="eastAsia" w:ascii="Times New Roman" w:hAnsi="Times New Roman" w:eastAsia="仿宋" w:cs="Times New Roman"/>
                <w:color w:val="auto"/>
                <w:spacing w:val="0"/>
                <w:w w:val="100"/>
                <w:position w:val="0"/>
                <w:sz w:val="21"/>
                <w:szCs w:val="21"/>
                <w:lang w:val="en-US" w:eastAsia="zh-CN"/>
              </w:rPr>
              <w:t>10月</w:t>
            </w:r>
            <w:r>
              <w:rPr>
                <w:rFonts w:hint="default" w:ascii="Times New Roman" w:hAnsi="Times New Roman" w:eastAsia="仿宋" w:cs="Times New Roman"/>
                <w:color w:val="auto"/>
                <w:spacing w:val="0"/>
                <w:w w:val="100"/>
                <w:position w:val="0"/>
                <w:sz w:val="21"/>
                <w:szCs w:val="21"/>
              </w:rPr>
              <w:t>～201</w:t>
            </w:r>
            <w:r>
              <w:rPr>
                <w:rFonts w:hint="eastAsia" w:ascii="Times New Roman" w:hAnsi="Times New Roman" w:eastAsia="仿宋" w:cs="Times New Roman"/>
                <w:color w:val="auto"/>
                <w:spacing w:val="0"/>
                <w:w w:val="100"/>
                <w:position w:val="0"/>
                <w:sz w:val="21"/>
                <w:szCs w:val="21"/>
                <w:lang w:val="en-US" w:eastAsia="zh-CN"/>
              </w:rPr>
              <w:t>7</w:t>
            </w:r>
            <w:r>
              <w:rPr>
                <w:rFonts w:hint="default" w:ascii="Times New Roman" w:hAnsi="Times New Roman" w:eastAsia="仿宋" w:cs="Times New Roman"/>
                <w:color w:val="auto"/>
                <w:spacing w:val="0"/>
                <w:w w:val="100"/>
                <w:position w:val="0"/>
                <w:sz w:val="21"/>
                <w:szCs w:val="21"/>
              </w:rPr>
              <w:t>年</w:t>
            </w:r>
            <w:r>
              <w:rPr>
                <w:rFonts w:hint="eastAsia" w:ascii="Times New Roman" w:hAnsi="Times New Roman" w:eastAsia="仿宋" w:cs="Times New Roman"/>
                <w:color w:val="auto"/>
                <w:spacing w:val="0"/>
                <w:w w:val="100"/>
                <w:position w:val="0"/>
                <w:sz w:val="21"/>
                <w:szCs w:val="21"/>
                <w:lang w:val="en-US" w:eastAsia="zh-CN"/>
              </w:rPr>
              <w:t>5</w:t>
            </w:r>
            <w:r>
              <w:rPr>
                <w:rFonts w:hint="default" w:ascii="Times New Roman" w:hAnsi="Times New Roman" w:eastAsia="仿宋" w:cs="Times New Roman"/>
                <w:color w:val="auto"/>
                <w:spacing w:val="0"/>
                <w:w w:val="100"/>
                <w:position w:val="0"/>
                <w:sz w:val="21"/>
                <w:szCs w:val="21"/>
              </w:rPr>
              <w:t>月</w:t>
            </w:r>
          </w:p>
        </w:tc>
      </w:tr>
      <w:tr>
        <w:tblPrEx>
          <w:tblCellMar>
            <w:top w:w="0" w:type="dxa"/>
            <w:left w:w="0" w:type="dxa"/>
            <w:bottom w:w="0" w:type="dxa"/>
            <w:right w:w="0" w:type="dxa"/>
          </w:tblCellMar>
        </w:tblPrEx>
        <w:trPr>
          <w:gridAfter w:val="1"/>
          <w:wAfter w:w="1" w:type="dxa"/>
          <w:trHeight w:val="351"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 w:after="0" w:line="0" w:lineRule="atLeast"/>
              <w:ind w:left="0" w:right="0" w:firstLine="0"/>
              <w:jc w:val="center"/>
              <w:textAlignment w:val="auto"/>
              <w:outlineLvl w:val="9"/>
              <w:rPr>
                <w:rFonts w:hint="default" w:ascii="Times New Roman" w:hAnsi="Times New Roman" w:eastAsia="仿宋" w:cs="Times New Roman"/>
                <w:color w:val="auto"/>
                <w:sz w:val="14"/>
                <w:szCs w:val="14"/>
              </w:rPr>
            </w:pP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防治</w:t>
            </w:r>
            <w:r>
              <w:rPr>
                <w:rFonts w:hint="default" w:ascii="Times New Roman" w:hAnsi="Times New Roman" w:eastAsia="仿宋" w:cs="Times New Roman"/>
                <w:color w:val="auto"/>
                <w:spacing w:val="-2"/>
                <w:w w:val="100"/>
                <w:sz w:val="21"/>
                <w:szCs w:val="21"/>
              </w:rPr>
              <w:t>责</w:t>
            </w:r>
            <w:r>
              <w:rPr>
                <w:rFonts w:hint="default" w:ascii="Times New Roman" w:hAnsi="Times New Roman" w:eastAsia="仿宋" w:cs="Times New Roman"/>
                <w:color w:val="auto"/>
                <w:spacing w:val="0"/>
                <w:w w:val="100"/>
                <w:sz w:val="21"/>
                <w:szCs w:val="21"/>
              </w:rPr>
              <w:t>任</w:t>
            </w:r>
            <w:r>
              <w:rPr>
                <w:rFonts w:hint="default" w:ascii="Times New Roman" w:hAnsi="Times New Roman" w:eastAsia="仿宋" w:cs="Times New Roman"/>
                <w:color w:val="auto"/>
                <w:spacing w:val="-2"/>
                <w:w w:val="100"/>
                <w:sz w:val="21"/>
                <w:szCs w:val="21"/>
              </w:rPr>
              <w:t>范</w:t>
            </w:r>
            <w:r>
              <w:rPr>
                <w:rFonts w:hint="default" w:ascii="Times New Roman" w:hAnsi="Times New Roman" w:eastAsia="仿宋" w:cs="Times New Roman"/>
                <w:color w:val="auto"/>
                <w:spacing w:val="0"/>
                <w:w w:val="100"/>
                <w:sz w:val="21"/>
                <w:szCs w:val="21"/>
              </w:rPr>
              <w:t>围</w:t>
            </w:r>
          </w:p>
        </w:tc>
        <w:tc>
          <w:tcPr>
            <w:tcW w:w="436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保</w:t>
            </w:r>
            <w:r>
              <w:rPr>
                <w:rFonts w:hint="default" w:ascii="Times New Roman" w:hAnsi="Times New Roman" w:eastAsia="仿宋" w:cs="Times New Roman"/>
                <w:color w:val="auto"/>
                <w:spacing w:val="0"/>
                <w:w w:val="100"/>
                <w:position w:val="-2"/>
                <w:sz w:val="21"/>
                <w:szCs w:val="21"/>
              </w:rPr>
              <w:t>持</w:t>
            </w:r>
            <w:r>
              <w:rPr>
                <w:rFonts w:hint="default" w:ascii="Times New Roman" w:hAnsi="Times New Roman" w:eastAsia="仿宋" w:cs="Times New Roman"/>
                <w:color w:val="auto"/>
                <w:spacing w:val="-2"/>
                <w:w w:val="100"/>
                <w:position w:val="-2"/>
                <w:sz w:val="21"/>
                <w:szCs w:val="21"/>
              </w:rPr>
              <w:t>方</w:t>
            </w:r>
            <w:r>
              <w:rPr>
                <w:rFonts w:hint="default" w:ascii="Times New Roman" w:hAnsi="Times New Roman" w:eastAsia="仿宋" w:cs="Times New Roman"/>
                <w:color w:val="auto"/>
                <w:spacing w:val="0"/>
                <w:w w:val="100"/>
                <w:position w:val="-2"/>
                <w:sz w:val="21"/>
                <w:szCs w:val="21"/>
              </w:rPr>
              <w:t>案</w:t>
            </w:r>
            <w:r>
              <w:rPr>
                <w:rFonts w:hint="default" w:ascii="Times New Roman" w:hAnsi="Times New Roman" w:eastAsia="仿宋" w:cs="Times New Roman"/>
                <w:color w:val="auto"/>
                <w:spacing w:val="-2"/>
                <w:w w:val="100"/>
                <w:position w:val="-2"/>
                <w:sz w:val="21"/>
                <w:szCs w:val="21"/>
              </w:rPr>
              <w:t>确</w:t>
            </w:r>
            <w:r>
              <w:rPr>
                <w:rFonts w:hint="default" w:ascii="Times New Roman" w:hAnsi="Times New Roman" w:eastAsia="仿宋" w:cs="Times New Roman"/>
                <w:color w:val="auto"/>
                <w:spacing w:val="0"/>
                <w:w w:val="100"/>
                <w:position w:val="-2"/>
                <w:sz w:val="21"/>
                <w:szCs w:val="21"/>
              </w:rPr>
              <w:t>定</w:t>
            </w:r>
            <w:r>
              <w:rPr>
                <w:rFonts w:hint="default" w:ascii="Times New Roman" w:hAnsi="Times New Roman" w:eastAsia="仿宋" w:cs="Times New Roman"/>
                <w:color w:val="auto"/>
                <w:spacing w:val="-2"/>
                <w:w w:val="100"/>
                <w:position w:val="-2"/>
                <w:sz w:val="21"/>
                <w:szCs w:val="21"/>
              </w:rPr>
              <w:t>的</w:t>
            </w:r>
            <w:r>
              <w:rPr>
                <w:rFonts w:hint="default" w:ascii="Times New Roman" w:hAnsi="Times New Roman" w:eastAsia="仿宋" w:cs="Times New Roman"/>
                <w:color w:val="auto"/>
                <w:spacing w:val="0"/>
                <w:w w:val="100"/>
                <w:position w:val="-2"/>
                <w:sz w:val="21"/>
                <w:szCs w:val="21"/>
              </w:rPr>
              <w:t>防</w:t>
            </w:r>
            <w:r>
              <w:rPr>
                <w:rFonts w:hint="default" w:ascii="Times New Roman" w:hAnsi="Times New Roman" w:eastAsia="仿宋" w:cs="Times New Roman"/>
                <w:color w:val="auto"/>
                <w:spacing w:val="-2"/>
                <w:w w:val="100"/>
                <w:position w:val="-2"/>
                <w:sz w:val="21"/>
                <w:szCs w:val="21"/>
              </w:rPr>
              <w:t>治</w:t>
            </w:r>
            <w:r>
              <w:rPr>
                <w:rFonts w:hint="default" w:ascii="Times New Roman" w:hAnsi="Times New Roman" w:eastAsia="仿宋" w:cs="Times New Roman"/>
                <w:color w:val="auto"/>
                <w:spacing w:val="0"/>
                <w:w w:val="100"/>
                <w:position w:val="-2"/>
                <w:sz w:val="21"/>
                <w:szCs w:val="21"/>
              </w:rPr>
              <w:t>责任</w:t>
            </w:r>
            <w:r>
              <w:rPr>
                <w:rFonts w:hint="default" w:ascii="Times New Roman" w:hAnsi="Times New Roman" w:eastAsia="仿宋" w:cs="Times New Roman"/>
                <w:color w:val="auto"/>
                <w:spacing w:val="-2"/>
                <w:w w:val="100"/>
                <w:position w:val="-2"/>
                <w:sz w:val="21"/>
                <w:szCs w:val="21"/>
              </w:rPr>
              <w:t>范</w:t>
            </w:r>
            <w:r>
              <w:rPr>
                <w:rFonts w:hint="default" w:ascii="Times New Roman" w:hAnsi="Times New Roman" w:eastAsia="仿宋" w:cs="Times New Roman"/>
                <w:color w:val="auto"/>
                <w:spacing w:val="0"/>
                <w:w w:val="100"/>
                <w:position w:val="-2"/>
                <w:sz w:val="21"/>
                <w:szCs w:val="21"/>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1" w:after="0" w:line="0" w:lineRule="atLeast"/>
              <w:ind w:left="0" w:right="0" w:firstLine="0"/>
              <w:jc w:val="center"/>
              <w:textAlignment w:val="auto"/>
              <w:outlineLvl w:val="9"/>
              <w:rPr>
                <w:rFonts w:hint="eastAsia" w:ascii="Times New Roman" w:hAnsi="Times New Roman" w:eastAsia="仿宋" w:cs="Times New Roman"/>
                <w:color w:val="auto"/>
                <w:sz w:val="14"/>
                <w:szCs w:val="14"/>
                <w:lang w:val="en-US" w:eastAsia="zh-CN"/>
              </w:rPr>
            </w:pPr>
            <w:r>
              <w:rPr>
                <w:rFonts w:hint="eastAsia" w:ascii="Times New Roman" w:hAnsi="Times New Roman" w:eastAsia="仿宋" w:cs="Times New Roman"/>
                <w:color w:val="auto"/>
                <w:sz w:val="21"/>
                <w:szCs w:val="21"/>
                <w:vertAlign w:val="baseline"/>
                <w:lang w:val="en-US" w:eastAsia="zh-CN"/>
              </w:rPr>
              <w:t>6.08</w:t>
            </w:r>
            <w:r>
              <w:rPr>
                <w:rFonts w:hint="default" w:ascii="Times New Roman" w:hAnsi="Times New Roman" w:eastAsia="仿宋" w:cs="Times New Roman"/>
                <w:color w:val="auto"/>
                <w:sz w:val="21"/>
                <w:szCs w:val="21"/>
                <w:vertAlign w:val="baseline"/>
                <w:lang w:val="en-US" w:eastAsia="zh-CN"/>
              </w:rPr>
              <w:t xml:space="preserve">hm </w:t>
            </w:r>
            <w:r>
              <w:rPr>
                <w:rFonts w:hint="default" w:ascii="Times New Roman" w:hAnsi="Times New Roman" w:eastAsia="仿宋" w:cs="Times New Roman"/>
                <w:color w:val="auto"/>
                <w:sz w:val="21"/>
                <w:szCs w:val="21"/>
                <w:vertAlign w:val="superscript"/>
                <w:lang w:val="en-US" w:eastAsia="zh-CN"/>
              </w:rPr>
              <w:t>2</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436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实际</w:t>
            </w:r>
            <w:r>
              <w:rPr>
                <w:rFonts w:hint="default" w:ascii="Times New Roman" w:hAnsi="Times New Roman" w:eastAsia="仿宋" w:cs="Times New Roman"/>
                <w:color w:val="auto"/>
                <w:spacing w:val="-2"/>
                <w:w w:val="100"/>
                <w:position w:val="-2"/>
                <w:sz w:val="21"/>
                <w:szCs w:val="21"/>
              </w:rPr>
              <w:t>防</w:t>
            </w:r>
            <w:r>
              <w:rPr>
                <w:rFonts w:hint="default" w:ascii="Times New Roman" w:hAnsi="Times New Roman" w:eastAsia="仿宋" w:cs="Times New Roman"/>
                <w:color w:val="auto"/>
                <w:spacing w:val="0"/>
                <w:w w:val="100"/>
                <w:position w:val="-2"/>
                <w:sz w:val="21"/>
                <w:szCs w:val="21"/>
              </w:rPr>
              <w:t>治</w:t>
            </w:r>
            <w:r>
              <w:rPr>
                <w:rFonts w:hint="default" w:ascii="Times New Roman" w:hAnsi="Times New Roman" w:eastAsia="仿宋" w:cs="Times New Roman"/>
                <w:color w:val="auto"/>
                <w:spacing w:val="-2"/>
                <w:w w:val="100"/>
                <w:position w:val="-2"/>
                <w:sz w:val="21"/>
                <w:szCs w:val="21"/>
              </w:rPr>
              <w:t>责</w:t>
            </w:r>
            <w:r>
              <w:rPr>
                <w:rFonts w:hint="default" w:ascii="Times New Roman" w:hAnsi="Times New Roman" w:eastAsia="仿宋" w:cs="Times New Roman"/>
                <w:color w:val="auto"/>
                <w:spacing w:val="0"/>
                <w:w w:val="100"/>
                <w:position w:val="-2"/>
                <w:sz w:val="21"/>
                <w:szCs w:val="21"/>
              </w:rPr>
              <w:t>任</w:t>
            </w:r>
            <w:r>
              <w:rPr>
                <w:rFonts w:hint="default" w:ascii="Times New Roman" w:hAnsi="Times New Roman" w:eastAsia="仿宋" w:cs="Times New Roman"/>
                <w:color w:val="auto"/>
                <w:spacing w:val="-2"/>
                <w:w w:val="100"/>
                <w:position w:val="-2"/>
                <w:sz w:val="21"/>
                <w:szCs w:val="21"/>
              </w:rPr>
              <w:t>范</w:t>
            </w:r>
            <w:r>
              <w:rPr>
                <w:rFonts w:hint="default" w:ascii="Times New Roman" w:hAnsi="Times New Roman" w:eastAsia="仿宋" w:cs="Times New Roman"/>
                <w:color w:val="auto"/>
                <w:spacing w:val="0"/>
                <w:w w:val="100"/>
                <w:position w:val="-2"/>
                <w:sz w:val="21"/>
                <w:szCs w:val="21"/>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8" w:after="0" w:line="0" w:lineRule="atLeast"/>
              <w:ind w:left="0" w:right="0" w:firstLine="0"/>
              <w:jc w:val="center"/>
              <w:textAlignment w:val="auto"/>
              <w:outlineLvl w:val="9"/>
              <w:rPr>
                <w:rFonts w:hint="eastAsia" w:ascii="Times New Roman" w:hAnsi="Times New Roman" w:eastAsia="仿宋" w:cs="Times New Roman"/>
                <w:color w:val="auto"/>
                <w:sz w:val="14"/>
                <w:szCs w:val="14"/>
                <w:lang w:val="en-US" w:eastAsia="zh-CN"/>
              </w:rPr>
            </w:pPr>
            <w:r>
              <w:rPr>
                <w:rFonts w:hint="eastAsia" w:ascii="Times New Roman" w:hAnsi="Times New Roman" w:eastAsia="仿宋" w:cs="Times New Roman"/>
                <w:color w:val="auto"/>
                <w:sz w:val="21"/>
                <w:szCs w:val="21"/>
                <w:lang w:val="en-US" w:eastAsia="zh-CN"/>
              </w:rPr>
              <w:t>2.83</w:t>
            </w:r>
            <w:r>
              <w:rPr>
                <w:rFonts w:hint="default" w:ascii="Times New Roman" w:hAnsi="Times New Roman" w:eastAsia="仿宋" w:cs="Times New Roman"/>
                <w:color w:val="auto"/>
                <w:spacing w:val="0"/>
                <w:sz w:val="21"/>
                <w:szCs w:val="21"/>
              </w:rPr>
              <w:t>h</w:t>
            </w:r>
            <w:r>
              <w:rPr>
                <w:rFonts w:hint="default" w:ascii="Times New Roman" w:hAnsi="Times New Roman" w:eastAsia="仿宋" w:cs="Times New Roman"/>
                <w:color w:val="auto"/>
                <w:spacing w:val="-4"/>
                <w:sz w:val="21"/>
                <w:szCs w:val="21"/>
              </w:rPr>
              <w:t>m</w:t>
            </w:r>
            <w:r>
              <w:rPr>
                <w:rFonts w:hint="eastAsia" w:ascii="Times New Roman" w:hAnsi="Times New Roman" w:eastAsia="仿宋" w:cs="Times New Roman"/>
                <w:color w:val="auto"/>
                <w:spacing w:val="-4"/>
                <w:sz w:val="21"/>
                <w:szCs w:val="21"/>
                <w:vertAlign w:val="superscript"/>
                <w:lang w:val="en-US" w:eastAsia="zh-CN"/>
              </w:rPr>
              <w:t>2</w:t>
            </w:r>
          </w:p>
        </w:tc>
      </w:tr>
      <w:tr>
        <w:tblPrEx>
          <w:tblCellMar>
            <w:top w:w="0" w:type="dxa"/>
            <w:left w:w="0" w:type="dxa"/>
            <w:bottom w:w="0" w:type="dxa"/>
            <w:right w:w="0" w:type="dxa"/>
          </w:tblCellMar>
        </w:tblPrEx>
        <w:trPr>
          <w:trHeight w:val="348"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方案 拟定 水土 流失 防治 目标</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扰动</w:t>
            </w:r>
            <w:r>
              <w:rPr>
                <w:rFonts w:hint="default" w:ascii="Times New Roman" w:hAnsi="Times New Roman" w:eastAsia="仿宋" w:cs="Times New Roman"/>
                <w:color w:val="auto"/>
                <w:spacing w:val="-2"/>
                <w:w w:val="100"/>
                <w:position w:val="-2"/>
                <w:sz w:val="21"/>
                <w:szCs w:val="21"/>
              </w:rPr>
              <w:t>土</w:t>
            </w:r>
            <w:r>
              <w:rPr>
                <w:rFonts w:hint="default" w:ascii="Times New Roman" w:hAnsi="Times New Roman" w:eastAsia="仿宋" w:cs="Times New Roman"/>
                <w:color w:val="auto"/>
                <w:spacing w:val="0"/>
                <w:w w:val="100"/>
                <w:position w:val="-2"/>
                <w:sz w:val="21"/>
                <w:szCs w:val="21"/>
              </w:rPr>
              <w:t>地</w:t>
            </w:r>
            <w:r>
              <w:rPr>
                <w:rFonts w:hint="default" w:ascii="Times New Roman" w:hAnsi="Times New Roman" w:eastAsia="仿宋" w:cs="Times New Roman"/>
                <w:color w:val="auto"/>
                <w:spacing w:val="-2"/>
                <w:w w:val="100"/>
                <w:position w:val="-2"/>
                <w:sz w:val="21"/>
                <w:szCs w:val="21"/>
              </w:rPr>
              <w:t>整</w:t>
            </w:r>
            <w:r>
              <w:rPr>
                <w:rFonts w:hint="default" w:ascii="Times New Roman" w:hAnsi="Times New Roman" w:eastAsia="仿宋" w:cs="Times New Roman"/>
                <w:color w:val="auto"/>
                <w:spacing w:val="0"/>
                <w:w w:val="100"/>
                <w:position w:val="-2"/>
                <w:sz w:val="21"/>
                <w:szCs w:val="21"/>
              </w:rPr>
              <w:t>治率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2"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95%</w:t>
            </w:r>
          </w:p>
        </w:tc>
        <w:tc>
          <w:tcPr>
            <w:tcW w:w="78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实际</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完成</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水土</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流失</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防治</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目标</w:t>
            </w: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扰动</w:t>
            </w:r>
            <w:r>
              <w:rPr>
                <w:rFonts w:hint="default" w:ascii="Times New Roman" w:hAnsi="Times New Roman" w:eastAsia="仿宋" w:cs="Times New Roman"/>
                <w:color w:val="auto"/>
                <w:spacing w:val="-2"/>
                <w:w w:val="100"/>
                <w:position w:val="-2"/>
                <w:sz w:val="21"/>
                <w:szCs w:val="21"/>
              </w:rPr>
              <w:t>土</w:t>
            </w:r>
            <w:r>
              <w:rPr>
                <w:rFonts w:hint="default" w:ascii="Times New Roman" w:hAnsi="Times New Roman" w:eastAsia="仿宋" w:cs="Times New Roman"/>
                <w:color w:val="auto"/>
                <w:spacing w:val="0"/>
                <w:w w:val="100"/>
                <w:position w:val="-2"/>
                <w:sz w:val="21"/>
                <w:szCs w:val="21"/>
              </w:rPr>
              <w:t>地</w:t>
            </w:r>
            <w:r>
              <w:rPr>
                <w:rFonts w:hint="default" w:ascii="Times New Roman" w:hAnsi="Times New Roman" w:eastAsia="仿宋" w:cs="Times New Roman"/>
                <w:color w:val="auto"/>
                <w:spacing w:val="-2"/>
                <w:w w:val="100"/>
                <w:position w:val="-2"/>
                <w:sz w:val="21"/>
                <w:szCs w:val="21"/>
              </w:rPr>
              <w:t>整</w:t>
            </w:r>
            <w:r>
              <w:rPr>
                <w:rFonts w:hint="default" w:ascii="Times New Roman" w:hAnsi="Times New Roman" w:eastAsia="仿宋" w:cs="Times New Roman"/>
                <w:color w:val="auto"/>
                <w:spacing w:val="0"/>
                <w:w w:val="100"/>
                <w:position w:val="-2"/>
                <w:sz w:val="21"/>
                <w:szCs w:val="21"/>
              </w:rPr>
              <w:t>治率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100</w:t>
            </w:r>
            <w:r>
              <w:rPr>
                <w:rFonts w:hint="default" w:ascii="Times New Roman" w:hAnsi="Times New Roman" w:eastAsia="仿宋" w:cs="Times New Roman"/>
                <w:color w:val="auto"/>
                <w:sz w:val="21"/>
                <w:szCs w:val="21"/>
                <w:vertAlign w:val="baseline"/>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流</w:t>
            </w:r>
            <w:r>
              <w:rPr>
                <w:rFonts w:hint="default" w:ascii="Times New Roman" w:hAnsi="Times New Roman" w:eastAsia="仿宋" w:cs="Times New Roman"/>
                <w:color w:val="auto"/>
                <w:spacing w:val="0"/>
                <w:w w:val="100"/>
                <w:position w:val="-2"/>
                <w:sz w:val="21"/>
                <w:szCs w:val="21"/>
              </w:rPr>
              <w:t>失</w:t>
            </w:r>
            <w:r>
              <w:rPr>
                <w:rFonts w:hint="default" w:ascii="Times New Roman" w:hAnsi="Times New Roman" w:eastAsia="仿宋" w:cs="Times New Roman"/>
                <w:color w:val="auto"/>
                <w:spacing w:val="-2"/>
                <w:w w:val="100"/>
                <w:position w:val="-2"/>
                <w:sz w:val="21"/>
                <w:szCs w:val="21"/>
              </w:rPr>
              <w:t>总</w:t>
            </w:r>
            <w:r>
              <w:rPr>
                <w:rFonts w:hint="default" w:ascii="Times New Roman" w:hAnsi="Times New Roman" w:eastAsia="仿宋" w:cs="Times New Roman"/>
                <w:color w:val="auto"/>
                <w:spacing w:val="0"/>
                <w:w w:val="100"/>
                <w:position w:val="-2"/>
                <w:sz w:val="21"/>
                <w:szCs w:val="21"/>
              </w:rPr>
              <w:t>治</w:t>
            </w:r>
            <w:r>
              <w:rPr>
                <w:rFonts w:hint="default" w:ascii="Times New Roman" w:hAnsi="Times New Roman" w:eastAsia="仿宋" w:cs="Times New Roman"/>
                <w:color w:val="auto"/>
                <w:spacing w:val="-2"/>
                <w:w w:val="100"/>
                <w:position w:val="-2"/>
                <w:sz w:val="21"/>
                <w:szCs w:val="21"/>
              </w:rPr>
              <w:t>理</w:t>
            </w:r>
            <w:r>
              <w:rPr>
                <w:rFonts w:hint="default" w:ascii="Times New Roman" w:hAnsi="Times New Roman" w:eastAsia="仿宋" w:cs="Times New Roman"/>
                <w:color w:val="auto"/>
                <w:spacing w:val="0"/>
                <w:w w:val="100"/>
                <w:position w:val="-2"/>
                <w:sz w:val="21"/>
                <w:szCs w:val="21"/>
              </w:rPr>
              <w:t>度</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sz w:val="21"/>
                <w:szCs w:val="21"/>
                <w:lang w:val="en-US" w:eastAsia="zh-CN"/>
              </w:rPr>
              <w:t>97</w:t>
            </w:r>
            <w:r>
              <w:rPr>
                <w:rFonts w:hint="default" w:ascii="Times New Roman" w:hAnsi="Times New Roman" w:eastAsia="仿宋" w:cs="Times New Roman"/>
                <w:color w:val="auto"/>
                <w:spacing w:val="0"/>
                <w:w w:val="100"/>
                <w:sz w:val="21"/>
                <w:szCs w:val="21"/>
              </w:rPr>
              <w:t>%</w:t>
            </w:r>
          </w:p>
        </w:tc>
        <w:tc>
          <w:tcPr>
            <w:tcW w:w="78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流</w:t>
            </w:r>
            <w:r>
              <w:rPr>
                <w:rFonts w:hint="default" w:ascii="Times New Roman" w:hAnsi="Times New Roman" w:eastAsia="仿宋" w:cs="Times New Roman"/>
                <w:color w:val="auto"/>
                <w:spacing w:val="0"/>
                <w:w w:val="100"/>
                <w:position w:val="-2"/>
                <w:sz w:val="21"/>
                <w:szCs w:val="21"/>
              </w:rPr>
              <w:t>失</w:t>
            </w:r>
            <w:r>
              <w:rPr>
                <w:rFonts w:hint="default" w:ascii="Times New Roman" w:hAnsi="Times New Roman" w:eastAsia="仿宋" w:cs="Times New Roman"/>
                <w:color w:val="auto"/>
                <w:spacing w:val="-2"/>
                <w:w w:val="100"/>
                <w:position w:val="-2"/>
                <w:sz w:val="21"/>
                <w:szCs w:val="21"/>
              </w:rPr>
              <w:t>总</w:t>
            </w:r>
            <w:r>
              <w:rPr>
                <w:rFonts w:hint="default" w:ascii="Times New Roman" w:hAnsi="Times New Roman" w:eastAsia="仿宋" w:cs="Times New Roman"/>
                <w:color w:val="auto"/>
                <w:spacing w:val="0"/>
                <w:w w:val="100"/>
                <w:position w:val="-2"/>
                <w:sz w:val="21"/>
                <w:szCs w:val="21"/>
              </w:rPr>
              <w:t>治</w:t>
            </w:r>
            <w:r>
              <w:rPr>
                <w:rFonts w:hint="default" w:ascii="Times New Roman" w:hAnsi="Times New Roman" w:eastAsia="仿宋" w:cs="Times New Roman"/>
                <w:color w:val="auto"/>
                <w:spacing w:val="-2"/>
                <w:w w:val="100"/>
                <w:position w:val="-2"/>
                <w:sz w:val="21"/>
                <w:szCs w:val="21"/>
              </w:rPr>
              <w:t>理</w:t>
            </w:r>
            <w:r>
              <w:rPr>
                <w:rFonts w:hint="default" w:ascii="Times New Roman" w:hAnsi="Times New Roman" w:eastAsia="仿宋" w:cs="Times New Roman"/>
                <w:color w:val="auto"/>
                <w:spacing w:val="0"/>
                <w:w w:val="100"/>
                <w:position w:val="-2"/>
                <w:sz w:val="21"/>
                <w:szCs w:val="21"/>
              </w:rPr>
              <w:t>度</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98.36</w:t>
            </w:r>
            <w:r>
              <w:rPr>
                <w:rFonts w:hint="default" w:ascii="Times New Roman" w:hAnsi="Times New Roman" w:eastAsia="仿宋" w:cs="Times New Roman"/>
                <w:color w:val="auto"/>
                <w:sz w:val="21"/>
                <w:szCs w:val="21"/>
                <w:vertAlign w:val="baseline"/>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控制比</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1.0</w:t>
            </w:r>
          </w:p>
        </w:tc>
        <w:tc>
          <w:tcPr>
            <w:tcW w:w="78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控制比</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vertAlign w:val="baseline"/>
                <w:lang w:val="en-US" w:eastAsia="zh-CN"/>
              </w:rPr>
              <w:t>1.0</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拦渣率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95%</w:t>
            </w:r>
          </w:p>
        </w:tc>
        <w:tc>
          <w:tcPr>
            <w:tcW w:w="78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拦渣率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eastAsia"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vertAlign w:val="baseline"/>
                <w:lang w:val="en-US" w:eastAsia="zh-CN"/>
              </w:rPr>
              <w:t>9</w:t>
            </w:r>
            <w:r>
              <w:rPr>
                <w:rFonts w:hint="eastAsia" w:ascii="Times New Roman" w:hAnsi="Times New Roman" w:eastAsia="仿宋" w:cs="Times New Roman"/>
                <w:color w:val="auto"/>
                <w:sz w:val="21"/>
                <w:szCs w:val="21"/>
                <w:vertAlign w:val="baseline"/>
                <w:lang w:val="en-US" w:eastAsia="zh-CN"/>
              </w:rPr>
              <w:t>5</w:t>
            </w:r>
            <w:r>
              <w:rPr>
                <w:rFonts w:hint="default" w:ascii="Times New Roman" w:hAnsi="Times New Roman" w:eastAsia="仿宋" w:cs="Times New Roman"/>
                <w:color w:val="auto"/>
                <w:sz w:val="21"/>
                <w:szCs w:val="21"/>
                <w:vertAlign w:val="baseline"/>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林草</w:t>
            </w:r>
            <w:r>
              <w:rPr>
                <w:rFonts w:hint="default" w:ascii="Times New Roman" w:hAnsi="Times New Roman" w:eastAsia="仿宋" w:cs="Times New Roman"/>
                <w:color w:val="auto"/>
                <w:spacing w:val="-2"/>
                <w:w w:val="100"/>
                <w:position w:val="-2"/>
                <w:sz w:val="21"/>
                <w:szCs w:val="21"/>
              </w:rPr>
              <w:t>植</w:t>
            </w:r>
            <w:r>
              <w:rPr>
                <w:rFonts w:hint="default" w:ascii="Times New Roman" w:hAnsi="Times New Roman" w:eastAsia="仿宋" w:cs="Times New Roman"/>
                <w:color w:val="auto"/>
                <w:spacing w:val="0"/>
                <w:w w:val="100"/>
                <w:position w:val="-2"/>
                <w:sz w:val="21"/>
                <w:szCs w:val="21"/>
              </w:rPr>
              <w:t>被</w:t>
            </w:r>
            <w:r>
              <w:rPr>
                <w:rFonts w:hint="default" w:ascii="Times New Roman" w:hAnsi="Times New Roman" w:eastAsia="仿宋" w:cs="Times New Roman"/>
                <w:color w:val="auto"/>
                <w:spacing w:val="-2"/>
                <w:w w:val="100"/>
                <w:position w:val="-2"/>
                <w:sz w:val="21"/>
                <w:szCs w:val="21"/>
              </w:rPr>
              <w:t>恢</w:t>
            </w:r>
            <w:r>
              <w:rPr>
                <w:rFonts w:hint="default" w:ascii="Times New Roman" w:hAnsi="Times New Roman" w:eastAsia="仿宋" w:cs="Times New Roman"/>
                <w:color w:val="auto"/>
                <w:spacing w:val="0"/>
                <w:w w:val="100"/>
                <w:position w:val="-2"/>
                <w:sz w:val="21"/>
                <w:szCs w:val="21"/>
              </w:rPr>
              <w:t>复率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9</w:t>
            </w:r>
            <w:r>
              <w:rPr>
                <w:rFonts w:hint="eastAsia" w:ascii="Times New Roman" w:hAnsi="Times New Roman" w:eastAsia="仿宋" w:cs="Times New Roman"/>
                <w:color w:val="auto"/>
                <w:spacing w:val="0"/>
                <w:w w:val="100"/>
                <w:sz w:val="21"/>
                <w:szCs w:val="21"/>
                <w:lang w:val="en-US" w:eastAsia="zh-CN"/>
              </w:rPr>
              <w:t>7</w:t>
            </w:r>
            <w:r>
              <w:rPr>
                <w:rFonts w:hint="default" w:ascii="Times New Roman" w:hAnsi="Times New Roman" w:eastAsia="仿宋" w:cs="Times New Roman"/>
                <w:color w:val="auto"/>
                <w:spacing w:val="0"/>
                <w:w w:val="100"/>
                <w:sz w:val="21"/>
                <w:szCs w:val="21"/>
              </w:rPr>
              <w:t>%</w:t>
            </w:r>
          </w:p>
        </w:tc>
        <w:tc>
          <w:tcPr>
            <w:tcW w:w="78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林草</w:t>
            </w:r>
            <w:r>
              <w:rPr>
                <w:rFonts w:hint="default" w:ascii="Times New Roman" w:hAnsi="Times New Roman" w:eastAsia="仿宋" w:cs="Times New Roman"/>
                <w:color w:val="auto"/>
                <w:spacing w:val="-2"/>
                <w:w w:val="100"/>
                <w:position w:val="-2"/>
                <w:sz w:val="21"/>
                <w:szCs w:val="21"/>
              </w:rPr>
              <w:t>植</w:t>
            </w:r>
            <w:r>
              <w:rPr>
                <w:rFonts w:hint="default" w:ascii="Times New Roman" w:hAnsi="Times New Roman" w:eastAsia="仿宋" w:cs="Times New Roman"/>
                <w:color w:val="auto"/>
                <w:spacing w:val="0"/>
                <w:w w:val="100"/>
                <w:position w:val="-2"/>
                <w:sz w:val="21"/>
                <w:szCs w:val="21"/>
              </w:rPr>
              <w:t>被</w:t>
            </w:r>
            <w:r>
              <w:rPr>
                <w:rFonts w:hint="default" w:ascii="Times New Roman" w:hAnsi="Times New Roman" w:eastAsia="仿宋" w:cs="Times New Roman"/>
                <w:color w:val="auto"/>
                <w:spacing w:val="-2"/>
                <w:w w:val="100"/>
                <w:position w:val="-2"/>
                <w:sz w:val="21"/>
                <w:szCs w:val="21"/>
              </w:rPr>
              <w:t>恢</w:t>
            </w:r>
            <w:r>
              <w:rPr>
                <w:rFonts w:hint="default" w:ascii="Times New Roman" w:hAnsi="Times New Roman" w:eastAsia="仿宋" w:cs="Times New Roman"/>
                <w:color w:val="auto"/>
                <w:spacing w:val="0"/>
                <w:w w:val="100"/>
                <w:position w:val="-2"/>
                <w:sz w:val="21"/>
                <w:szCs w:val="21"/>
              </w:rPr>
              <w:t>复率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100</w:t>
            </w:r>
            <w:r>
              <w:rPr>
                <w:rFonts w:hint="default" w:ascii="Times New Roman" w:hAnsi="Times New Roman" w:eastAsia="仿宋" w:cs="Times New Roman"/>
                <w:color w:val="auto"/>
                <w:sz w:val="21"/>
                <w:szCs w:val="21"/>
                <w:vertAlign w:val="baseline"/>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林草</w:t>
            </w:r>
            <w:r>
              <w:rPr>
                <w:rFonts w:hint="default" w:ascii="Times New Roman" w:hAnsi="Times New Roman" w:eastAsia="仿宋" w:cs="Times New Roman"/>
                <w:color w:val="auto"/>
                <w:spacing w:val="-2"/>
                <w:w w:val="100"/>
                <w:position w:val="-2"/>
                <w:sz w:val="21"/>
                <w:szCs w:val="21"/>
              </w:rPr>
              <w:t>覆</w:t>
            </w:r>
            <w:r>
              <w:rPr>
                <w:rFonts w:hint="default" w:ascii="Times New Roman" w:hAnsi="Times New Roman" w:eastAsia="仿宋" w:cs="Times New Roman"/>
                <w:color w:val="auto"/>
                <w:spacing w:val="0"/>
                <w:w w:val="100"/>
                <w:position w:val="-2"/>
                <w:sz w:val="21"/>
                <w:szCs w:val="21"/>
              </w:rPr>
              <w:t>盖率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2"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sz w:val="21"/>
                <w:szCs w:val="21"/>
                <w:lang w:val="en-US" w:eastAsia="zh-CN"/>
              </w:rPr>
              <w:t>17</w:t>
            </w:r>
            <w:r>
              <w:rPr>
                <w:rFonts w:hint="default" w:ascii="Times New Roman" w:hAnsi="Times New Roman" w:eastAsia="仿宋" w:cs="Times New Roman"/>
                <w:color w:val="auto"/>
                <w:spacing w:val="0"/>
                <w:w w:val="100"/>
                <w:sz w:val="21"/>
                <w:szCs w:val="21"/>
              </w:rPr>
              <w:t>%</w:t>
            </w:r>
          </w:p>
        </w:tc>
        <w:tc>
          <w:tcPr>
            <w:tcW w:w="78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林草</w:t>
            </w:r>
            <w:r>
              <w:rPr>
                <w:rFonts w:hint="default" w:ascii="Times New Roman" w:hAnsi="Times New Roman" w:eastAsia="仿宋" w:cs="Times New Roman"/>
                <w:color w:val="auto"/>
                <w:spacing w:val="-2"/>
                <w:w w:val="100"/>
                <w:position w:val="-2"/>
                <w:sz w:val="21"/>
                <w:szCs w:val="21"/>
              </w:rPr>
              <w:t>覆</w:t>
            </w:r>
            <w:r>
              <w:rPr>
                <w:rFonts w:hint="default" w:ascii="Times New Roman" w:hAnsi="Times New Roman" w:eastAsia="仿宋" w:cs="Times New Roman"/>
                <w:color w:val="auto"/>
                <w:spacing w:val="0"/>
                <w:w w:val="100"/>
                <w:position w:val="-2"/>
                <w:sz w:val="21"/>
                <w:szCs w:val="21"/>
              </w:rPr>
              <w:t>盖率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21.20</w:t>
            </w:r>
            <w:r>
              <w:rPr>
                <w:rFonts w:hint="default" w:ascii="Times New Roman" w:hAnsi="Times New Roman" w:eastAsia="仿宋" w:cs="Times New Roman"/>
                <w:color w:val="auto"/>
                <w:sz w:val="21"/>
                <w:szCs w:val="21"/>
                <w:vertAlign w:val="baseline"/>
                <w:lang w:val="en-US" w:eastAsia="zh-CN"/>
              </w:rPr>
              <w:t>%</w:t>
            </w:r>
          </w:p>
        </w:tc>
      </w:tr>
      <w:tr>
        <w:tblPrEx>
          <w:tblCellMar>
            <w:top w:w="0" w:type="dxa"/>
            <w:left w:w="0" w:type="dxa"/>
            <w:bottom w:w="0" w:type="dxa"/>
            <w:right w:w="0" w:type="dxa"/>
          </w:tblCellMar>
        </w:tblPrEx>
        <w:trPr>
          <w:trHeight w:val="647"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主要 工程 量</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工程</w:t>
            </w:r>
            <w:r>
              <w:rPr>
                <w:rFonts w:hint="default" w:ascii="Times New Roman" w:hAnsi="Times New Roman" w:eastAsia="仿宋" w:cs="Times New Roman"/>
                <w:color w:val="auto"/>
                <w:spacing w:val="-2"/>
                <w:w w:val="100"/>
                <w:sz w:val="21"/>
                <w:szCs w:val="21"/>
              </w:rPr>
              <w:t>措</w:t>
            </w:r>
            <w:r>
              <w:rPr>
                <w:rFonts w:hint="default" w:ascii="Times New Roman" w:hAnsi="Times New Roman" w:eastAsia="仿宋" w:cs="Times New Roman"/>
                <w:color w:val="auto"/>
                <w:spacing w:val="0"/>
                <w:w w:val="100"/>
                <w:sz w:val="21"/>
                <w:szCs w:val="21"/>
              </w:rPr>
              <w:t>施</w:t>
            </w:r>
          </w:p>
        </w:tc>
        <w:tc>
          <w:tcPr>
            <w:tcW w:w="770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表土剥离0.42万m</w:t>
            </w:r>
            <w:r>
              <w:rPr>
                <w:rFonts w:hint="eastAsia" w:ascii="Times New Roman" w:hAnsi="Times New Roman" w:eastAsia="仿宋" w:cs="Times New Roman"/>
                <w:color w:val="auto"/>
                <w:sz w:val="21"/>
                <w:szCs w:val="21"/>
                <w:vertAlign w:val="superscript"/>
                <w:lang w:val="en-US" w:eastAsia="zh-CN"/>
              </w:rPr>
              <w:t>3</w:t>
            </w:r>
            <w:r>
              <w:rPr>
                <w:rFonts w:hint="eastAsia" w:ascii="Times New Roman" w:hAnsi="Times New Roman" w:eastAsia="仿宋" w:cs="Times New Roman"/>
                <w:color w:val="auto"/>
                <w:sz w:val="21"/>
                <w:szCs w:val="21"/>
                <w:lang w:val="en-US" w:eastAsia="zh-CN"/>
              </w:rPr>
              <w:t>，绿化覆土0.42万m</w:t>
            </w:r>
            <w:r>
              <w:rPr>
                <w:rFonts w:hint="eastAsia" w:ascii="Times New Roman" w:hAnsi="Times New Roman" w:eastAsia="仿宋" w:cs="Times New Roman"/>
                <w:color w:val="auto"/>
                <w:sz w:val="21"/>
                <w:szCs w:val="21"/>
                <w:vertAlign w:val="superscript"/>
                <w:lang w:val="en-US" w:eastAsia="zh-CN"/>
              </w:rPr>
              <w:t>3</w:t>
            </w:r>
            <w:r>
              <w:rPr>
                <w:rFonts w:hint="eastAsia" w:ascii="Times New Roman" w:hAnsi="Times New Roman" w:eastAsia="仿宋" w:cs="Times New Roman"/>
                <w:color w:val="auto"/>
                <w:sz w:val="21"/>
                <w:szCs w:val="21"/>
                <w:lang w:val="en-US" w:eastAsia="zh-CN"/>
              </w:rPr>
              <w:t>，土地整治1.05hm</w:t>
            </w:r>
            <w:r>
              <w:rPr>
                <w:rFonts w:hint="eastAsia" w:ascii="Times New Roman" w:hAnsi="Times New Roman" w:eastAsia="仿宋" w:cs="Times New Roman"/>
                <w:color w:val="auto"/>
                <w:sz w:val="21"/>
                <w:szCs w:val="21"/>
                <w:vertAlign w:val="superscript"/>
                <w:lang w:val="en-US" w:eastAsia="zh-CN"/>
              </w:rPr>
              <w:t>2</w:t>
            </w:r>
            <w:r>
              <w:rPr>
                <w:rFonts w:hint="eastAsia" w:ascii="Times New Roman" w:hAnsi="Times New Roman" w:eastAsia="仿宋" w:cs="Times New Roman"/>
                <w:color w:val="auto"/>
                <w:sz w:val="21"/>
                <w:szCs w:val="21"/>
                <w:lang w:val="en-US" w:eastAsia="zh-CN"/>
              </w:rPr>
              <w:t>。</w:t>
            </w:r>
          </w:p>
        </w:tc>
      </w:tr>
      <w:tr>
        <w:tblPrEx>
          <w:tblCellMar>
            <w:top w:w="0" w:type="dxa"/>
            <w:left w:w="0" w:type="dxa"/>
            <w:bottom w:w="0" w:type="dxa"/>
            <w:right w:w="0" w:type="dxa"/>
          </w:tblCellMar>
        </w:tblPrEx>
        <w:trPr>
          <w:trHeight w:val="854"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植物</w:t>
            </w:r>
            <w:r>
              <w:rPr>
                <w:rFonts w:hint="default" w:ascii="Times New Roman" w:hAnsi="Times New Roman" w:eastAsia="仿宋" w:cs="Times New Roman"/>
                <w:color w:val="auto"/>
                <w:spacing w:val="-2"/>
                <w:w w:val="100"/>
                <w:sz w:val="21"/>
                <w:szCs w:val="21"/>
              </w:rPr>
              <w:t>措</w:t>
            </w:r>
            <w:r>
              <w:rPr>
                <w:rFonts w:hint="default" w:ascii="Times New Roman" w:hAnsi="Times New Roman" w:eastAsia="仿宋" w:cs="Times New Roman"/>
                <w:color w:val="auto"/>
                <w:spacing w:val="0"/>
                <w:w w:val="100"/>
                <w:sz w:val="21"/>
                <w:szCs w:val="21"/>
              </w:rPr>
              <w:t>施</w:t>
            </w:r>
          </w:p>
        </w:tc>
        <w:tc>
          <w:tcPr>
            <w:tcW w:w="770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top"/>
              <w:rPr>
                <w:rFonts w:hint="eastAsia"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rPr>
              <w:t>撒播草籽</w:t>
            </w:r>
            <w:r>
              <w:rPr>
                <w:rFonts w:hint="eastAsia" w:ascii="Times New Roman" w:hAnsi="Times New Roman" w:eastAsia="仿宋" w:cs="Times New Roman"/>
                <w:color w:val="auto"/>
                <w:sz w:val="21"/>
                <w:szCs w:val="21"/>
                <w:lang w:val="en-US" w:eastAsia="zh-CN"/>
              </w:rPr>
              <w:t>0.60</w:t>
            </w:r>
            <w:r>
              <w:rPr>
                <w:rFonts w:hint="default" w:ascii="Times New Roman" w:hAnsi="Times New Roman" w:eastAsia="仿宋" w:cs="Times New Roman"/>
                <w:color w:val="auto"/>
                <w:sz w:val="21"/>
                <w:szCs w:val="21"/>
                <w:lang w:val="en-US"/>
              </w:rPr>
              <w:t>hm</w:t>
            </w:r>
            <w:r>
              <w:rPr>
                <w:rFonts w:hint="default" w:ascii="Times New Roman" w:hAnsi="Times New Roman" w:eastAsia="仿宋" w:cs="Times New Roman"/>
                <w:color w:val="auto"/>
                <w:sz w:val="21"/>
                <w:szCs w:val="21"/>
                <w:vertAlign w:val="superscript"/>
                <w:lang w:val="en-US"/>
              </w:rPr>
              <w:t>2</w:t>
            </w:r>
            <w:r>
              <w:rPr>
                <w:rFonts w:hint="eastAsia" w:ascii="Times New Roman" w:hAnsi="Times New Roman" w:eastAsia="仿宋" w:cs="Times New Roman"/>
                <w:color w:val="auto"/>
                <w:sz w:val="21"/>
                <w:szCs w:val="21"/>
                <w:lang w:val="en-US" w:eastAsia="zh-CN"/>
              </w:rPr>
              <w:t>。</w:t>
            </w:r>
          </w:p>
        </w:tc>
      </w:tr>
      <w:tr>
        <w:tblPrEx>
          <w:tblCellMar>
            <w:top w:w="0" w:type="dxa"/>
            <w:left w:w="0" w:type="dxa"/>
            <w:bottom w:w="0" w:type="dxa"/>
            <w:right w:w="0" w:type="dxa"/>
          </w:tblCellMar>
        </w:tblPrEx>
        <w:trPr>
          <w:trHeight w:val="629"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临时</w:t>
            </w:r>
            <w:r>
              <w:rPr>
                <w:rFonts w:hint="default" w:ascii="Times New Roman" w:hAnsi="Times New Roman" w:eastAsia="仿宋" w:cs="Times New Roman"/>
                <w:color w:val="auto"/>
                <w:spacing w:val="-2"/>
                <w:w w:val="100"/>
                <w:position w:val="-2"/>
                <w:sz w:val="21"/>
                <w:szCs w:val="21"/>
              </w:rPr>
              <w:t>措</w:t>
            </w:r>
            <w:r>
              <w:rPr>
                <w:rFonts w:hint="default" w:ascii="Times New Roman" w:hAnsi="Times New Roman" w:eastAsia="仿宋" w:cs="Times New Roman"/>
                <w:color w:val="auto"/>
                <w:spacing w:val="0"/>
                <w:w w:val="100"/>
                <w:position w:val="-2"/>
                <w:sz w:val="21"/>
                <w:szCs w:val="21"/>
              </w:rPr>
              <w:t>施</w:t>
            </w:r>
          </w:p>
        </w:tc>
        <w:tc>
          <w:tcPr>
            <w:tcW w:w="770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临时苫盖2100m，临时排水沟3605m，临池沉砂池11个，临时拦挡350m。</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投资</w:t>
            </w:r>
            <w:r>
              <w:rPr>
                <w:rFonts w:hint="default" w:ascii="Times New Roman" w:hAnsi="Times New Roman" w:eastAsia="仿宋" w:cs="Times New Roman"/>
                <w:color w:val="auto"/>
                <w:spacing w:val="-2"/>
                <w:w w:val="100"/>
                <w:sz w:val="21"/>
                <w:szCs w:val="21"/>
              </w:rPr>
              <w:t>（</w:t>
            </w:r>
            <w:r>
              <w:rPr>
                <w:rFonts w:hint="default" w:ascii="Times New Roman" w:hAnsi="Times New Roman" w:eastAsia="仿宋" w:cs="Times New Roman"/>
                <w:color w:val="auto"/>
                <w:spacing w:val="0"/>
                <w:w w:val="100"/>
                <w:sz w:val="21"/>
                <w:szCs w:val="21"/>
              </w:rPr>
              <w:t>万</w:t>
            </w:r>
            <w:r>
              <w:rPr>
                <w:rFonts w:hint="default" w:ascii="Times New Roman" w:hAnsi="Times New Roman" w:eastAsia="仿宋" w:cs="Times New Roman"/>
                <w:color w:val="auto"/>
                <w:spacing w:val="-2"/>
                <w:w w:val="100"/>
                <w:sz w:val="21"/>
                <w:szCs w:val="21"/>
              </w:rPr>
              <w:t>元</w:t>
            </w:r>
            <w:r>
              <w:rPr>
                <w:rFonts w:hint="default" w:ascii="Times New Roman" w:hAnsi="Times New Roman" w:eastAsia="仿宋" w:cs="Times New Roman"/>
                <w:color w:val="auto"/>
                <w:spacing w:val="0"/>
                <w:w w:val="100"/>
                <w:sz w:val="21"/>
                <w:szCs w:val="21"/>
              </w:rPr>
              <w:t>）</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保</w:t>
            </w:r>
            <w:r>
              <w:rPr>
                <w:rFonts w:hint="default" w:ascii="Times New Roman" w:hAnsi="Times New Roman" w:eastAsia="仿宋" w:cs="Times New Roman"/>
                <w:color w:val="auto"/>
                <w:spacing w:val="0"/>
                <w:w w:val="100"/>
                <w:position w:val="-2"/>
                <w:sz w:val="21"/>
                <w:szCs w:val="21"/>
              </w:rPr>
              <w:t>持</w:t>
            </w:r>
            <w:r>
              <w:rPr>
                <w:rFonts w:hint="default" w:ascii="Times New Roman" w:hAnsi="Times New Roman" w:eastAsia="仿宋" w:cs="Times New Roman"/>
                <w:color w:val="auto"/>
                <w:spacing w:val="-2"/>
                <w:w w:val="100"/>
                <w:position w:val="-2"/>
                <w:sz w:val="21"/>
                <w:szCs w:val="21"/>
              </w:rPr>
              <w:t>方</w:t>
            </w:r>
            <w:r>
              <w:rPr>
                <w:rFonts w:hint="default" w:ascii="Times New Roman" w:hAnsi="Times New Roman" w:eastAsia="仿宋" w:cs="Times New Roman"/>
                <w:color w:val="auto"/>
                <w:spacing w:val="0"/>
                <w:w w:val="100"/>
                <w:position w:val="-2"/>
                <w:sz w:val="21"/>
                <w:szCs w:val="21"/>
              </w:rPr>
              <w:t>案</w:t>
            </w:r>
            <w:r>
              <w:rPr>
                <w:rFonts w:hint="default" w:ascii="Times New Roman" w:hAnsi="Times New Roman" w:eastAsia="仿宋" w:cs="Times New Roman"/>
                <w:color w:val="auto"/>
                <w:spacing w:val="-2"/>
                <w:w w:val="100"/>
                <w:position w:val="-2"/>
                <w:sz w:val="21"/>
                <w:szCs w:val="21"/>
              </w:rPr>
              <w:t>投</w:t>
            </w:r>
            <w:r>
              <w:rPr>
                <w:rFonts w:hint="default" w:ascii="Times New Roman" w:hAnsi="Times New Roman" w:eastAsia="仿宋" w:cs="Times New Roman"/>
                <w:color w:val="auto"/>
                <w:spacing w:val="0"/>
                <w:w w:val="100"/>
                <w:position w:val="-2"/>
                <w:sz w:val="21"/>
                <w:szCs w:val="21"/>
              </w:rPr>
              <w:t>资</w:t>
            </w:r>
          </w:p>
        </w:tc>
        <w:tc>
          <w:tcPr>
            <w:tcW w:w="46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48.79</w:t>
            </w:r>
            <w:r>
              <w:rPr>
                <w:rFonts w:hint="default" w:ascii="Times New Roman" w:hAnsi="Times New Roman" w:eastAsia="仿宋" w:cs="Times New Roman"/>
                <w:color w:val="auto"/>
                <w:spacing w:val="-2"/>
                <w:w w:val="100"/>
                <w:position w:val="0"/>
                <w:sz w:val="21"/>
                <w:szCs w:val="21"/>
              </w:rPr>
              <w:t>万元</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实际</w:t>
            </w:r>
            <w:r>
              <w:rPr>
                <w:rFonts w:hint="default" w:ascii="Times New Roman" w:hAnsi="Times New Roman" w:eastAsia="仿宋" w:cs="Times New Roman"/>
                <w:color w:val="auto"/>
                <w:spacing w:val="-2"/>
                <w:w w:val="100"/>
                <w:position w:val="-2"/>
                <w:sz w:val="21"/>
                <w:szCs w:val="21"/>
              </w:rPr>
              <w:t>投</w:t>
            </w:r>
            <w:r>
              <w:rPr>
                <w:rFonts w:hint="default" w:ascii="Times New Roman" w:hAnsi="Times New Roman" w:eastAsia="仿宋" w:cs="Times New Roman"/>
                <w:color w:val="auto"/>
                <w:spacing w:val="0"/>
                <w:w w:val="100"/>
                <w:position w:val="-2"/>
                <w:sz w:val="21"/>
                <w:szCs w:val="21"/>
              </w:rPr>
              <w:t>资</w:t>
            </w:r>
          </w:p>
        </w:tc>
        <w:tc>
          <w:tcPr>
            <w:tcW w:w="46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45.05</w:t>
            </w:r>
            <w:r>
              <w:rPr>
                <w:rFonts w:hint="default" w:ascii="Times New Roman" w:hAnsi="Times New Roman" w:eastAsia="仿宋" w:cs="Times New Roman"/>
                <w:color w:val="auto"/>
                <w:sz w:val="21"/>
                <w:szCs w:val="21"/>
                <w:vertAlign w:val="baseline"/>
                <w:lang w:val="en-US" w:eastAsia="zh-CN"/>
              </w:rPr>
              <w:t>万元</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投资</w:t>
            </w:r>
            <w:r>
              <w:rPr>
                <w:rFonts w:hint="default" w:ascii="Times New Roman" w:hAnsi="Times New Roman" w:eastAsia="仿宋" w:cs="Times New Roman"/>
                <w:color w:val="auto"/>
                <w:spacing w:val="-2"/>
                <w:w w:val="100"/>
                <w:position w:val="-2"/>
                <w:sz w:val="21"/>
                <w:szCs w:val="21"/>
              </w:rPr>
              <w:t>变</w:t>
            </w:r>
            <w:r>
              <w:rPr>
                <w:rFonts w:hint="default" w:ascii="Times New Roman" w:hAnsi="Times New Roman" w:eastAsia="仿宋" w:cs="Times New Roman"/>
                <w:color w:val="auto"/>
                <w:spacing w:val="0"/>
                <w:w w:val="100"/>
                <w:position w:val="-2"/>
                <w:sz w:val="21"/>
                <w:szCs w:val="21"/>
              </w:rPr>
              <w:t>化</w:t>
            </w:r>
            <w:r>
              <w:rPr>
                <w:rFonts w:hint="default" w:ascii="Times New Roman" w:hAnsi="Times New Roman" w:eastAsia="仿宋" w:cs="Times New Roman"/>
                <w:color w:val="auto"/>
                <w:spacing w:val="-2"/>
                <w:w w:val="100"/>
                <w:position w:val="-2"/>
                <w:sz w:val="21"/>
                <w:szCs w:val="21"/>
              </w:rPr>
              <w:t>原</w:t>
            </w:r>
            <w:r>
              <w:rPr>
                <w:rFonts w:hint="default" w:ascii="Times New Roman" w:hAnsi="Times New Roman" w:eastAsia="仿宋" w:cs="Times New Roman"/>
                <w:color w:val="auto"/>
                <w:spacing w:val="0"/>
                <w:w w:val="100"/>
                <w:position w:val="-2"/>
                <w:sz w:val="21"/>
                <w:szCs w:val="21"/>
              </w:rPr>
              <w:t>因</w:t>
            </w:r>
          </w:p>
        </w:tc>
        <w:tc>
          <w:tcPr>
            <w:tcW w:w="46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pacing w:val="0"/>
                <w:w w:val="100"/>
                <w:position w:val="-2"/>
                <w:sz w:val="21"/>
                <w:szCs w:val="21"/>
                <w:lang w:eastAsia="zh-CN"/>
              </w:rPr>
              <w:t>施工优化设计</w:t>
            </w:r>
          </w:p>
        </w:tc>
      </w:tr>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工程</w:t>
            </w:r>
            <w:r>
              <w:rPr>
                <w:rFonts w:hint="default" w:ascii="Times New Roman" w:hAnsi="Times New Roman" w:eastAsia="仿宋" w:cs="Times New Roman"/>
                <w:color w:val="auto"/>
                <w:spacing w:val="-2"/>
                <w:w w:val="100"/>
                <w:sz w:val="21"/>
                <w:szCs w:val="21"/>
              </w:rPr>
              <w:t>总</w:t>
            </w:r>
            <w:r>
              <w:rPr>
                <w:rFonts w:hint="default" w:ascii="Times New Roman" w:hAnsi="Times New Roman" w:eastAsia="仿宋" w:cs="Times New Roman"/>
                <w:color w:val="auto"/>
                <w:spacing w:val="0"/>
                <w:w w:val="100"/>
                <w:sz w:val="21"/>
                <w:szCs w:val="21"/>
              </w:rPr>
              <w:t>体</w:t>
            </w:r>
            <w:r>
              <w:rPr>
                <w:rFonts w:hint="default" w:ascii="Times New Roman" w:hAnsi="Times New Roman" w:eastAsia="仿宋" w:cs="Times New Roman"/>
                <w:color w:val="auto"/>
                <w:spacing w:val="-2"/>
                <w:w w:val="100"/>
                <w:sz w:val="21"/>
                <w:szCs w:val="21"/>
              </w:rPr>
              <w:t>评</w:t>
            </w:r>
            <w:r>
              <w:rPr>
                <w:rFonts w:hint="default" w:ascii="Times New Roman" w:hAnsi="Times New Roman" w:eastAsia="仿宋" w:cs="Times New Roman"/>
                <w:color w:val="auto"/>
                <w:spacing w:val="0"/>
                <w:w w:val="100"/>
                <w:sz w:val="21"/>
                <w:szCs w:val="21"/>
              </w:rPr>
              <w:t>价</w:t>
            </w:r>
          </w:p>
        </w:tc>
        <w:tc>
          <w:tcPr>
            <w:tcW w:w="769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本工</w:t>
            </w:r>
            <w:r>
              <w:rPr>
                <w:rFonts w:hint="default" w:ascii="Times New Roman" w:hAnsi="Times New Roman" w:eastAsia="仿宋" w:cs="Times New Roman"/>
                <w:color w:val="auto"/>
                <w:spacing w:val="-2"/>
                <w:w w:val="100"/>
                <w:position w:val="-1"/>
                <w:sz w:val="21"/>
                <w:szCs w:val="21"/>
              </w:rPr>
              <w:t>程</w:t>
            </w:r>
            <w:r>
              <w:rPr>
                <w:rFonts w:hint="default" w:ascii="Times New Roman" w:hAnsi="Times New Roman" w:eastAsia="仿宋" w:cs="Times New Roman"/>
                <w:color w:val="auto"/>
                <w:spacing w:val="0"/>
                <w:w w:val="100"/>
                <w:position w:val="-1"/>
                <w:sz w:val="21"/>
                <w:szCs w:val="21"/>
              </w:rPr>
              <w:t>按</w:t>
            </w:r>
            <w:r>
              <w:rPr>
                <w:rFonts w:hint="default" w:ascii="Times New Roman" w:hAnsi="Times New Roman" w:eastAsia="仿宋" w:cs="Times New Roman"/>
                <w:color w:val="auto"/>
                <w:spacing w:val="-2"/>
                <w:w w:val="100"/>
                <w:position w:val="-1"/>
                <w:sz w:val="21"/>
                <w:szCs w:val="21"/>
              </w:rPr>
              <w:t>规</w:t>
            </w:r>
            <w:r>
              <w:rPr>
                <w:rFonts w:hint="default" w:ascii="Times New Roman" w:hAnsi="Times New Roman" w:eastAsia="仿宋" w:cs="Times New Roman"/>
                <w:color w:val="auto"/>
                <w:spacing w:val="0"/>
                <w:w w:val="100"/>
                <w:position w:val="-1"/>
                <w:sz w:val="21"/>
                <w:szCs w:val="21"/>
              </w:rPr>
              <w:t>定</w:t>
            </w:r>
            <w:r>
              <w:rPr>
                <w:rFonts w:hint="default" w:ascii="Times New Roman" w:hAnsi="Times New Roman" w:eastAsia="仿宋" w:cs="Times New Roman"/>
                <w:color w:val="auto"/>
                <w:spacing w:val="-2"/>
                <w:w w:val="100"/>
                <w:position w:val="-1"/>
                <w:sz w:val="21"/>
                <w:szCs w:val="21"/>
              </w:rPr>
              <w:t>编</w:t>
            </w:r>
            <w:r>
              <w:rPr>
                <w:rFonts w:hint="default" w:ascii="Times New Roman" w:hAnsi="Times New Roman" w:eastAsia="仿宋" w:cs="Times New Roman"/>
                <w:color w:val="auto"/>
                <w:spacing w:val="0"/>
                <w:w w:val="100"/>
                <w:position w:val="-1"/>
                <w:sz w:val="21"/>
                <w:szCs w:val="21"/>
              </w:rPr>
              <w:t>报</w:t>
            </w:r>
            <w:r>
              <w:rPr>
                <w:rFonts w:hint="default" w:ascii="Times New Roman" w:hAnsi="Times New Roman" w:eastAsia="仿宋" w:cs="Times New Roman"/>
                <w:color w:val="auto"/>
                <w:spacing w:val="-2"/>
                <w:w w:val="100"/>
                <w:position w:val="-1"/>
                <w:sz w:val="21"/>
                <w:szCs w:val="21"/>
              </w:rPr>
              <w:t>了</w:t>
            </w:r>
            <w:r>
              <w:rPr>
                <w:rFonts w:hint="default" w:ascii="Times New Roman" w:hAnsi="Times New Roman" w:eastAsia="仿宋" w:cs="Times New Roman"/>
                <w:color w:val="auto"/>
                <w:spacing w:val="0"/>
                <w:w w:val="100"/>
                <w:position w:val="-1"/>
                <w:sz w:val="21"/>
                <w:szCs w:val="21"/>
              </w:rPr>
              <w:t>水</w:t>
            </w:r>
            <w:r>
              <w:rPr>
                <w:rFonts w:hint="default" w:ascii="Times New Roman" w:hAnsi="Times New Roman" w:eastAsia="仿宋" w:cs="Times New Roman"/>
                <w:color w:val="auto"/>
                <w:spacing w:val="-2"/>
                <w:w w:val="100"/>
                <w:position w:val="-1"/>
                <w:sz w:val="21"/>
                <w:szCs w:val="21"/>
              </w:rPr>
              <w:t>土</w:t>
            </w:r>
            <w:r>
              <w:rPr>
                <w:rFonts w:hint="default" w:ascii="Times New Roman" w:hAnsi="Times New Roman" w:eastAsia="仿宋" w:cs="Times New Roman"/>
                <w:color w:val="auto"/>
                <w:spacing w:val="0"/>
                <w:w w:val="100"/>
                <w:position w:val="-1"/>
                <w:sz w:val="21"/>
                <w:szCs w:val="21"/>
              </w:rPr>
              <w:t>保持</w:t>
            </w:r>
            <w:r>
              <w:rPr>
                <w:rFonts w:hint="default" w:ascii="Times New Roman" w:hAnsi="Times New Roman" w:eastAsia="仿宋" w:cs="Times New Roman"/>
                <w:color w:val="auto"/>
                <w:spacing w:val="-2"/>
                <w:w w:val="100"/>
                <w:position w:val="-1"/>
                <w:sz w:val="21"/>
                <w:szCs w:val="21"/>
              </w:rPr>
              <w:t>方</w:t>
            </w:r>
            <w:r>
              <w:rPr>
                <w:rFonts w:hint="default" w:ascii="Times New Roman" w:hAnsi="Times New Roman" w:eastAsia="仿宋" w:cs="Times New Roman"/>
                <w:color w:val="auto"/>
                <w:spacing w:val="0"/>
                <w:w w:val="100"/>
                <w:position w:val="-1"/>
                <w:sz w:val="21"/>
                <w:szCs w:val="21"/>
              </w:rPr>
              <w:t>案</w:t>
            </w:r>
            <w:r>
              <w:rPr>
                <w:rFonts w:hint="default" w:ascii="Times New Roman" w:hAnsi="Times New Roman" w:eastAsia="仿宋" w:cs="Times New Roman"/>
                <w:color w:val="auto"/>
                <w:spacing w:val="-2"/>
                <w:w w:val="100"/>
                <w:position w:val="-1"/>
                <w:sz w:val="21"/>
                <w:szCs w:val="21"/>
              </w:rPr>
              <w:t>，</w:t>
            </w:r>
            <w:r>
              <w:rPr>
                <w:rFonts w:hint="default" w:ascii="Times New Roman" w:hAnsi="Times New Roman" w:eastAsia="仿宋" w:cs="Times New Roman"/>
                <w:color w:val="auto"/>
                <w:spacing w:val="0"/>
                <w:w w:val="100"/>
                <w:position w:val="-1"/>
                <w:sz w:val="21"/>
                <w:szCs w:val="21"/>
              </w:rPr>
              <w:t>逐</w:t>
            </w:r>
            <w:r>
              <w:rPr>
                <w:rFonts w:hint="default" w:ascii="Times New Roman" w:hAnsi="Times New Roman" w:eastAsia="仿宋" w:cs="Times New Roman"/>
                <w:color w:val="auto"/>
                <w:spacing w:val="-2"/>
                <w:w w:val="100"/>
                <w:position w:val="-1"/>
                <w:sz w:val="21"/>
                <w:szCs w:val="21"/>
              </w:rPr>
              <w:t>步</w:t>
            </w:r>
            <w:r>
              <w:rPr>
                <w:rFonts w:hint="default" w:ascii="Times New Roman" w:hAnsi="Times New Roman" w:eastAsia="仿宋" w:cs="Times New Roman"/>
                <w:color w:val="auto"/>
                <w:spacing w:val="0"/>
                <w:w w:val="100"/>
                <w:position w:val="-1"/>
                <w:sz w:val="21"/>
                <w:szCs w:val="21"/>
              </w:rPr>
              <w:t>落</w:t>
            </w:r>
            <w:r>
              <w:rPr>
                <w:rFonts w:hint="default" w:ascii="Times New Roman" w:hAnsi="Times New Roman" w:eastAsia="仿宋" w:cs="Times New Roman"/>
                <w:color w:val="auto"/>
                <w:spacing w:val="-2"/>
                <w:w w:val="100"/>
                <w:position w:val="-1"/>
                <w:sz w:val="21"/>
                <w:szCs w:val="21"/>
              </w:rPr>
              <w:t>实</w:t>
            </w:r>
            <w:r>
              <w:rPr>
                <w:rFonts w:hint="default" w:ascii="Times New Roman" w:hAnsi="Times New Roman" w:eastAsia="仿宋" w:cs="Times New Roman"/>
                <w:color w:val="auto"/>
                <w:spacing w:val="0"/>
                <w:w w:val="100"/>
                <w:position w:val="-1"/>
                <w:sz w:val="21"/>
                <w:szCs w:val="21"/>
              </w:rPr>
              <w:t>各</w:t>
            </w:r>
            <w:r>
              <w:rPr>
                <w:rFonts w:hint="default" w:ascii="Times New Roman" w:hAnsi="Times New Roman" w:eastAsia="仿宋" w:cs="Times New Roman"/>
                <w:color w:val="auto"/>
                <w:spacing w:val="-2"/>
                <w:w w:val="100"/>
                <w:position w:val="-1"/>
                <w:sz w:val="21"/>
                <w:szCs w:val="21"/>
              </w:rPr>
              <w:t>项</w:t>
            </w:r>
            <w:r>
              <w:rPr>
                <w:rFonts w:hint="default" w:ascii="Times New Roman" w:hAnsi="Times New Roman" w:eastAsia="仿宋" w:cs="Times New Roman"/>
                <w:color w:val="auto"/>
                <w:spacing w:val="0"/>
                <w:w w:val="100"/>
                <w:position w:val="-1"/>
                <w:sz w:val="21"/>
                <w:szCs w:val="21"/>
              </w:rPr>
              <w:t>水土</w:t>
            </w:r>
            <w:r>
              <w:rPr>
                <w:rFonts w:hint="default" w:ascii="Times New Roman" w:hAnsi="Times New Roman" w:eastAsia="仿宋" w:cs="Times New Roman"/>
                <w:color w:val="auto"/>
                <w:spacing w:val="-2"/>
                <w:w w:val="100"/>
                <w:position w:val="-1"/>
                <w:sz w:val="21"/>
                <w:szCs w:val="21"/>
              </w:rPr>
              <w:t>保</w:t>
            </w:r>
            <w:r>
              <w:rPr>
                <w:rFonts w:hint="default" w:ascii="Times New Roman" w:hAnsi="Times New Roman" w:eastAsia="仿宋" w:cs="Times New Roman"/>
                <w:color w:val="auto"/>
                <w:spacing w:val="0"/>
                <w:w w:val="100"/>
                <w:position w:val="-1"/>
                <w:sz w:val="21"/>
                <w:szCs w:val="21"/>
              </w:rPr>
              <w:t>持</w:t>
            </w:r>
            <w:r>
              <w:rPr>
                <w:rFonts w:hint="default" w:ascii="Times New Roman" w:hAnsi="Times New Roman" w:eastAsia="仿宋" w:cs="Times New Roman"/>
                <w:color w:val="auto"/>
                <w:spacing w:val="-2"/>
                <w:w w:val="100"/>
                <w:position w:val="-1"/>
                <w:sz w:val="21"/>
                <w:szCs w:val="21"/>
              </w:rPr>
              <w:t>措</w:t>
            </w:r>
            <w:r>
              <w:rPr>
                <w:rFonts w:hint="default" w:ascii="Times New Roman" w:hAnsi="Times New Roman" w:eastAsia="仿宋" w:cs="Times New Roman"/>
                <w:color w:val="auto"/>
                <w:spacing w:val="0"/>
                <w:w w:val="100"/>
                <w:position w:val="-1"/>
                <w:sz w:val="21"/>
                <w:szCs w:val="21"/>
              </w:rPr>
              <w:t>施</w:t>
            </w:r>
            <w:r>
              <w:rPr>
                <w:rFonts w:hint="default" w:ascii="Times New Roman" w:hAnsi="Times New Roman" w:eastAsia="仿宋" w:cs="Times New Roman"/>
                <w:color w:val="auto"/>
                <w:spacing w:val="-2"/>
                <w:w w:val="100"/>
                <w:position w:val="-1"/>
                <w:sz w:val="21"/>
                <w:szCs w:val="21"/>
              </w:rPr>
              <w:t>，现</w:t>
            </w:r>
            <w:r>
              <w:rPr>
                <w:rFonts w:hint="default" w:ascii="Times New Roman" w:hAnsi="Times New Roman" w:eastAsia="仿宋" w:cs="Times New Roman"/>
                <w:color w:val="auto"/>
                <w:spacing w:val="0"/>
                <w:w w:val="100"/>
                <w:position w:val="-1"/>
                <w:sz w:val="21"/>
                <w:szCs w:val="21"/>
              </w:rPr>
              <w:t>阶</w:t>
            </w:r>
            <w:r>
              <w:rPr>
                <w:rFonts w:hint="default" w:ascii="Times New Roman" w:hAnsi="Times New Roman" w:eastAsia="仿宋" w:cs="Times New Roman"/>
                <w:color w:val="auto"/>
                <w:spacing w:val="-2"/>
                <w:w w:val="100"/>
                <w:position w:val="-1"/>
                <w:sz w:val="21"/>
                <w:szCs w:val="21"/>
              </w:rPr>
              <w:t>段</w:t>
            </w:r>
            <w:r>
              <w:rPr>
                <w:rFonts w:hint="eastAsia" w:ascii="Times New Roman" w:hAnsi="Times New Roman" w:eastAsia="仿宋" w:cs="Times New Roman"/>
                <w:color w:val="auto"/>
                <w:spacing w:val="-2"/>
                <w:w w:val="100"/>
                <w:position w:val="-1"/>
                <w:sz w:val="21"/>
                <w:szCs w:val="21"/>
                <w:lang w:eastAsia="zh-CN"/>
              </w:rPr>
              <w:t>工程措施与</w:t>
            </w:r>
            <w:r>
              <w:rPr>
                <w:rFonts w:hint="default" w:ascii="Times New Roman" w:hAnsi="Times New Roman" w:eastAsia="仿宋" w:cs="Times New Roman"/>
                <w:color w:val="auto"/>
                <w:spacing w:val="-2"/>
                <w:w w:val="100"/>
                <w:position w:val="-1"/>
                <w:sz w:val="21"/>
                <w:szCs w:val="21"/>
              </w:rPr>
              <w:t>植</w:t>
            </w:r>
            <w:r>
              <w:rPr>
                <w:rFonts w:hint="default" w:ascii="Times New Roman" w:hAnsi="Times New Roman" w:eastAsia="仿宋" w:cs="Times New Roman"/>
                <w:color w:val="auto"/>
                <w:spacing w:val="0"/>
                <w:w w:val="100"/>
                <w:position w:val="-1"/>
                <w:sz w:val="21"/>
                <w:szCs w:val="21"/>
              </w:rPr>
              <w:t>物</w:t>
            </w:r>
            <w:r>
              <w:rPr>
                <w:rFonts w:hint="default" w:ascii="Times New Roman" w:hAnsi="Times New Roman" w:eastAsia="仿宋" w:cs="Times New Roman"/>
                <w:color w:val="auto"/>
                <w:spacing w:val="-2"/>
                <w:w w:val="100"/>
                <w:position w:val="-1"/>
                <w:sz w:val="21"/>
                <w:szCs w:val="21"/>
              </w:rPr>
              <w:t>措</w:t>
            </w:r>
            <w:r>
              <w:rPr>
                <w:rFonts w:hint="default" w:ascii="Times New Roman" w:hAnsi="Times New Roman" w:eastAsia="仿宋" w:cs="Times New Roman"/>
                <w:color w:val="auto"/>
                <w:spacing w:val="0"/>
                <w:w w:val="100"/>
                <w:position w:val="-1"/>
                <w:sz w:val="21"/>
                <w:szCs w:val="21"/>
              </w:rPr>
              <w:t>施</w:t>
            </w:r>
            <w:r>
              <w:rPr>
                <w:rFonts w:hint="eastAsia" w:ascii="Times New Roman" w:hAnsi="Times New Roman" w:eastAsia="仿宋" w:cs="Times New Roman"/>
                <w:color w:val="auto"/>
                <w:spacing w:val="0"/>
                <w:w w:val="100"/>
                <w:position w:val="-1"/>
                <w:sz w:val="21"/>
                <w:szCs w:val="21"/>
                <w:lang w:eastAsia="zh-CN"/>
              </w:rPr>
              <w:t>已经发挥水土防治</w:t>
            </w:r>
            <w:r>
              <w:rPr>
                <w:rFonts w:hint="default" w:ascii="Times New Roman" w:hAnsi="Times New Roman" w:eastAsia="仿宋" w:cs="Times New Roman"/>
                <w:color w:val="auto"/>
                <w:spacing w:val="-2"/>
                <w:w w:val="100"/>
                <w:position w:val="-1"/>
                <w:sz w:val="21"/>
                <w:szCs w:val="21"/>
              </w:rPr>
              <w:t>效</w:t>
            </w:r>
            <w:r>
              <w:rPr>
                <w:rFonts w:hint="default" w:ascii="Times New Roman" w:hAnsi="Times New Roman" w:eastAsia="仿宋" w:cs="Times New Roman"/>
                <w:color w:val="auto"/>
                <w:spacing w:val="0"/>
                <w:w w:val="100"/>
                <w:position w:val="-1"/>
                <w:sz w:val="21"/>
                <w:szCs w:val="21"/>
              </w:rPr>
              <w:t>果，</w:t>
            </w:r>
            <w:r>
              <w:rPr>
                <w:rFonts w:hint="eastAsia" w:ascii="Times New Roman" w:hAnsi="Times New Roman" w:eastAsia="仿宋" w:cs="Times New Roman"/>
                <w:color w:val="auto"/>
                <w:spacing w:val="0"/>
                <w:w w:val="100"/>
                <w:position w:val="-1"/>
                <w:sz w:val="21"/>
                <w:szCs w:val="21"/>
                <w:lang w:eastAsia="zh-CN"/>
              </w:rPr>
              <w:t>但</w:t>
            </w:r>
            <w:r>
              <w:rPr>
                <w:rFonts w:hint="default" w:ascii="Times New Roman" w:hAnsi="Times New Roman" w:eastAsia="仿宋" w:cs="Times New Roman"/>
                <w:color w:val="auto"/>
                <w:spacing w:val="-2"/>
                <w:w w:val="100"/>
                <w:position w:val="-1"/>
                <w:sz w:val="21"/>
                <w:szCs w:val="21"/>
              </w:rPr>
              <w:t>局</w:t>
            </w:r>
            <w:r>
              <w:rPr>
                <w:rFonts w:hint="default" w:ascii="Times New Roman" w:hAnsi="Times New Roman" w:eastAsia="仿宋" w:cs="Times New Roman"/>
                <w:color w:val="auto"/>
                <w:spacing w:val="0"/>
                <w:w w:val="100"/>
                <w:position w:val="-1"/>
                <w:sz w:val="21"/>
                <w:szCs w:val="21"/>
              </w:rPr>
              <w:t>部</w:t>
            </w:r>
            <w:r>
              <w:rPr>
                <w:rFonts w:hint="eastAsia" w:ascii="Times New Roman" w:hAnsi="Times New Roman" w:eastAsia="仿宋" w:cs="Times New Roman"/>
                <w:color w:val="auto"/>
                <w:spacing w:val="0"/>
                <w:w w:val="100"/>
                <w:position w:val="-1"/>
                <w:sz w:val="21"/>
                <w:szCs w:val="21"/>
                <w:lang w:eastAsia="zh-CN"/>
              </w:rPr>
              <w:t>区域</w:t>
            </w:r>
            <w:r>
              <w:rPr>
                <w:rFonts w:hint="default" w:ascii="Times New Roman" w:hAnsi="Times New Roman" w:eastAsia="仿宋" w:cs="Times New Roman"/>
                <w:color w:val="auto"/>
                <w:spacing w:val="-2"/>
                <w:w w:val="100"/>
                <w:position w:val="-1"/>
                <w:sz w:val="21"/>
                <w:szCs w:val="21"/>
              </w:rPr>
              <w:t>仍</w:t>
            </w:r>
            <w:r>
              <w:rPr>
                <w:rFonts w:hint="default" w:ascii="Times New Roman" w:hAnsi="Times New Roman" w:eastAsia="仿宋" w:cs="Times New Roman"/>
                <w:color w:val="auto"/>
                <w:spacing w:val="0"/>
                <w:w w:val="100"/>
                <w:position w:val="-1"/>
                <w:sz w:val="21"/>
                <w:szCs w:val="21"/>
              </w:rPr>
              <w:t>存</w:t>
            </w:r>
            <w:r>
              <w:rPr>
                <w:rFonts w:hint="default" w:ascii="Times New Roman" w:hAnsi="Times New Roman" w:eastAsia="仿宋" w:cs="Times New Roman"/>
                <w:color w:val="auto"/>
                <w:spacing w:val="-2"/>
                <w:w w:val="100"/>
                <w:position w:val="-1"/>
                <w:sz w:val="21"/>
                <w:szCs w:val="21"/>
              </w:rPr>
              <w:t>在</w:t>
            </w:r>
            <w:r>
              <w:rPr>
                <w:rFonts w:hint="default" w:ascii="Times New Roman" w:hAnsi="Times New Roman" w:eastAsia="仿宋" w:cs="Times New Roman"/>
                <w:color w:val="auto"/>
                <w:spacing w:val="0"/>
                <w:w w:val="100"/>
                <w:position w:val="-1"/>
                <w:sz w:val="21"/>
                <w:szCs w:val="21"/>
              </w:rPr>
              <w:t>水土</w:t>
            </w:r>
            <w:r>
              <w:rPr>
                <w:rFonts w:hint="default" w:ascii="Times New Roman" w:hAnsi="Times New Roman" w:eastAsia="仿宋" w:cs="Times New Roman"/>
                <w:color w:val="auto"/>
                <w:spacing w:val="-2"/>
                <w:w w:val="100"/>
                <w:position w:val="-1"/>
                <w:sz w:val="21"/>
                <w:szCs w:val="21"/>
              </w:rPr>
              <w:t>流</w:t>
            </w:r>
            <w:r>
              <w:rPr>
                <w:rFonts w:hint="default" w:ascii="Times New Roman" w:hAnsi="Times New Roman" w:eastAsia="仿宋" w:cs="Times New Roman"/>
                <w:color w:val="auto"/>
                <w:spacing w:val="0"/>
                <w:w w:val="100"/>
                <w:position w:val="-1"/>
                <w:sz w:val="21"/>
                <w:szCs w:val="21"/>
              </w:rPr>
              <w:t>失</w:t>
            </w:r>
            <w:r>
              <w:rPr>
                <w:rFonts w:hint="default" w:ascii="Times New Roman" w:hAnsi="Times New Roman" w:eastAsia="仿宋" w:cs="Times New Roman"/>
                <w:color w:val="auto"/>
                <w:spacing w:val="-2"/>
                <w:w w:val="100"/>
                <w:position w:val="-1"/>
                <w:sz w:val="21"/>
                <w:szCs w:val="21"/>
              </w:rPr>
              <w:t>现</w:t>
            </w:r>
            <w:r>
              <w:rPr>
                <w:rFonts w:hint="default" w:ascii="Times New Roman" w:hAnsi="Times New Roman" w:eastAsia="仿宋" w:cs="Times New Roman"/>
                <w:color w:val="auto"/>
                <w:spacing w:val="0"/>
                <w:w w:val="100"/>
                <w:position w:val="-1"/>
                <w:sz w:val="21"/>
                <w:szCs w:val="21"/>
              </w:rPr>
              <w:t>象。</w:t>
            </w:r>
          </w:p>
        </w:tc>
      </w:tr>
      <w:tr>
        <w:tblPrEx>
          <w:tblCellMar>
            <w:top w:w="0" w:type="dxa"/>
            <w:left w:w="0" w:type="dxa"/>
            <w:bottom w:w="0" w:type="dxa"/>
            <w:right w:w="0" w:type="dxa"/>
          </w:tblCellMar>
        </w:tblPrEx>
        <w:trPr>
          <w:gridAfter w:val="2"/>
          <w:wAfter w:w="2" w:type="dxa"/>
          <w:trHeight w:val="7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both"/>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水土</w:t>
            </w:r>
            <w:r>
              <w:rPr>
                <w:rFonts w:hint="default" w:ascii="Times New Roman" w:hAnsi="Times New Roman" w:eastAsia="仿宋" w:cs="Times New Roman"/>
                <w:color w:val="auto"/>
                <w:spacing w:val="-2"/>
                <w:w w:val="100"/>
                <w:sz w:val="21"/>
                <w:szCs w:val="21"/>
              </w:rPr>
              <w:t>保</w:t>
            </w:r>
            <w:r>
              <w:rPr>
                <w:rFonts w:hint="default" w:ascii="Times New Roman" w:hAnsi="Times New Roman" w:eastAsia="仿宋" w:cs="Times New Roman"/>
                <w:color w:val="auto"/>
                <w:spacing w:val="0"/>
                <w:w w:val="100"/>
                <w:sz w:val="21"/>
                <w:szCs w:val="21"/>
              </w:rPr>
              <w:t>持</w:t>
            </w:r>
            <w:r>
              <w:rPr>
                <w:rFonts w:hint="default" w:ascii="Times New Roman" w:hAnsi="Times New Roman" w:eastAsia="仿宋" w:cs="Times New Roman"/>
                <w:color w:val="auto"/>
                <w:spacing w:val="-2"/>
                <w:w w:val="100"/>
                <w:sz w:val="21"/>
                <w:szCs w:val="21"/>
              </w:rPr>
              <w:t>方</w:t>
            </w:r>
            <w:r>
              <w:rPr>
                <w:rFonts w:hint="default" w:ascii="Times New Roman" w:hAnsi="Times New Roman" w:eastAsia="仿宋" w:cs="Times New Roman"/>
                <w:color w:val="auto"/>
                <w:spacing w:val="0"/>
                <w:w w:val="100"/>
                <w:sz w:val="21"/>
                <w:szCs w:val="21"/>
              </w:rPr>
              <w:t>案</w:t>
            </w:r>
            <w:r>
              <w:rPr>
                <w:rFonts w:hint="default" w:ascii="Times New Roman" w:hAnsi="Times New Roman" w:eastAsia="仿宋" w:cs="Times New Roman"/>
                <w:color w:val="auto"/>
                <w:spacing w:val="-2"/>
                <w:w w:val="100"/>
                <w:sz w:val="21"/>
                <w:szCs w:val="21"/>
              </w:rPr>
              <w:t>编</w:t>
            </w:r>
            <w:r>
              <w:rPr>
                <w:rFonts w:hint="default" w:ascii="Times New Roman" w:hAnsi="Times New Roman" w:eastAsia="仿宋" w:cs="Times New Roman"/>
                <w:color w:val="auto"/>
                <w:spacing w:val="0"/>
                <w:w w:val="100"/>
                <w:sz w:val="21"/>
                <w:szCs w:val="21"/>
              </w:rPr>
              <w:t>制</w:t>
            </w:r>
            <w:r>
              <w:rPr>
                <w:rFonts w:hint="default" w:ascii="Times New Roman" w:hAnsi="Times New Roman" w:eastAsia="仿宋" w:cs="Times New Roman"/>
                <w:color w:val="auto"/>
                <w:spacing w:val="-2"/>
                <w:w w:val="100"/>
                <w:sz w:val="21"/>
                <w:szCs w:val="21"/>
              </w:rPr>
              <w:t>单</w:t>
            </w:r>
            <w:r>
              <w:rPr>
                <w:rFonts w:hint="default" w:ascii="Times New Roman" w:hAnsi="Times New Roman" w:eastAsia="仿宋" w:cs="Times New Roman"/>
                <w:color w:val="auto"/>
                <w:spacing w:val="0"/>
                <w:w w:val="100"/>
                <w:sz w:val="21"/>
                <w:szCs w:val="21"/>
              </w:rPr>
              <w:t>位</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广西桂源工程咨询有限公司</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主要</w:t>
            </w:r>
            <w:r>
              <w:rPr>
                <w:rFonts w:hint="default" w:ascii="Times New Roman" w:hAnsi="Times New Roman" w:eastAsia="仿宋" w:cs="Times New Roman"/>
                <w:color w:val="auto"/>
                <w:spacing w:val="-2"/>
                <w:w w:val="100"/>
                <w:sz w:val="21"/>
                <w:szCs w:val="21"/>
              </w:rPr>
              <w:t>施</w:t>
            </w:r>
            <w:r>
              <w:rPr>
                <w:rFonts w:hint="default" w:ascii="Times New Roman" w:hAnsi="Times New Roman" w:eastAsia="仿宋" w:cs="Times New Roman"/>
                <w:color w:val="auto"/>
                <w:spacing w:val="0"/>
                <w:w w:val="100"/>
                <w:sz w:val="21"/>
                <w:szCs w:val="21"/>
              </w:rPr>
              <w:t>工</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单位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河南基安建设工程有限公司</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保</w:t>
            </w:r>
            <w:r>
              <w:rPr>
                <w:rFonts w:hint="default" w:ascii="Times New Roman" w:hAnsi="Times New Roman" w:eastAsia="仿宋" w:cs="Times New Roman"/>
                <w:color w:val="auto"/>
                <w:spacing w:val="0"/>
                <w:w w:val="100"/>
                <w:position w:val="-2"/>
                <w:sz w:val="21"/>
                <w:szCs w:val="21"/>
              </w:rPr>
              <w:t>持</w:t>
            </w:r>
            <w:r>
              <w:rPr>
                <w:rFonts w:hint="default" w:ascii="Times New Roman" w:hAnsi="Times New Roman" w:eastAsia="仿宋" w:cs="Times New Roman"/>
                <w:color w:val="auto"/>
                <w:spacing w:val="-2"/>
                <w:w w:val="100"/>
                <w:position w:val="-2"/>
                <w:sz w:val="21"/>
                <w:szCs w:val="21"/>
              </w:rPr>
              <w:t>监</w:t>
            </w:r>
            <w:r>
              <w:rPr>
                <w:rFonts w:hint="default" w:ascii="Times New Roman" w:hAnsi="Times New Roman" w:eastAsia="仿宋" w:cs="Times New Roman"/>
                <w:color w:val="auto"/>
                <w:spacing w:val="0"/>
                <w:w w:val="100"/>
                <w:position w:val="-2"/>
                <w:sz w:val="21"/>
                <w:szCs w:val="21"/>
              </w:rPr>
              <w:t>测</w:t>
            </w:r>
            <w:r>
              <w:rPr>
                <w:rFonts w:hint="default" w:ascii="Times New Roman" w:hAnsi="Times New Roman" w:eastAsia="仿宋" w:cs="Times New Roman"/>
                <w:color w:val="auto"/>
                <w:spacing w:val="-2"/>
                <w:w w:val="100"/>
                <w:position w:val="-2"/>
                <w:sz w:val="21"/>
                <w:szCs w:val="21"/>
              </w:rPr>
              <w:t>单</w:t>
            </w:r>
            <w:r>
              <w:rPr>
                <w:rFonts w:hint="default" w:ascii="Times New Roman" w:hAnsi="Times New Roman" w:eastAsia="仿宋" w:cs="Times New Roman"/>
                <w:color w:val="auto"/>
                <w:spacing w:val="0"/>
                <w:w w:val="100"/>
                <w:position w:val="-2"/>
                <w:sz w:val="21"/>
                <w:szCs w:val="21"/>
              </w:rPr>
              <w:t>位</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pacing w:val="0"/>
                <w:w w:val="100"/>
                <w:position w:val="-2"/>
                <w:sz w:val="21"/>
                <w:szCs w:val="21"/>
                <w:lang w:eastAsia="zh-CN"/>
              </w:rPr>
              <w:t>南宁赛</w:t>
            </w:r>
            <w:r>
              <w:rPr>
                <w:rFonts w:hint="eastAsia" w:ascii="Times New Roman" w:hAnsi="Times New Roman" w:eastAsia="仿宋" w:cs="Times New Roman"/>
                <w:color w:val="auto"/>
                <w:spacing w:val="0"/>
                <w:w w:val="100"/>
                <w:position w:val="-2"/>
                <w:sz w:val="21"/>
                <w:szCs w:val="21"/>
                <w:lang w:val="en-US" w:eastAsia="zh-CN"/>
              </w:rPr>
              <w:t>伦</w:t>
            </w:r>
            <w:r>
              <w:rPr>
                <w:rFonts w:hint="default" w:ascii="Times New Roman" w:hAnsi="Times New Roman" w:eastAsia="仿宋" w:cs="Times New Roman"/>
                <w:color w:val="auto"/>
                <w:spacing w:val="0"/>
                <w:w w:val="100"/>
                <w:position w:val="-2"/>
                <w:sz w:val="21"/>
                <w:szCs w:val="21"/>
                <w:lang w:eastAsia="zh-CN"/>
              </w:rPr>
              <w:t>沃特工程咨询有限公司</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监理</w:t>
            </w:r>
            <w:r>
              <w:rPr>
                <w:rFonts w:hint="default" w:ascii="Times New Roman" w:hAnsi="Times New Roman" w:eastAsia="仿宋" w:cs="Times New Roman"/>
                <w:color w:val="auto"/>
                <w:spacing w:val="-2"/>
                <w:w w:val="100"/>
                <w:position w:val="-2"/>
                <w:sz w:val="21"/>
                <w:szCs w:val="21"/>
              </w:rPr>
              <w:t>单</w:t>
            </w:r>
            <w:r>
              <w:rPr>
                <w:rFonts w:hint="default" w:ascii="Times New Roman" w:hAnsi="Times New Roman" w:eastAsia="仿宋" w:cs="Times New Roman"/>
                <w:color w:val="auto"/>
                <w:spacing w:val="0"/>
                <w:w w:val="100"/>
                <w:position w:val="-2"/>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广西圣扬建设工程有限公司</w:t>
            </w:r>
          </w:p>
        </w:tc>
      </w:tr>
      <w:tr>
        <w:tblPrEx>
          <w:tblCellMar>
            <w:top w:w="0" w:type="dxa"/>
            <w:left w:w="0" w:type="dxa"/>
            <w:bottom w:w="0" w:type="dxa"/>
            <w:right w:w="0" w:type="dxa"/>
          </w:tblCellMar>
        </w:tblPrEx>
        <w:trPr>
          <w:gridAfter w:val="2"/>
          <w:wAfter w:w="2"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水土</w:t>
            </w:r>
            <w:r>
              <w:rPr>
                <w:rFonts w:hint="default" w:ascii="Times New Roman" w:hAnsi="Times New Roman" w:eastAsia="仿宋" w:cs="Times New Roman"/>
                <w:color w:val="auto"/>
                <w:spacing w:val="-2"/>
                <w:w w:val="100"/>
                <w:position w:val="-1"/>
                <w:sz w:val="21"/>
                <w:szCs w:val="21"/>
              </w:rPr>
              <w:t>保</w:t>
            </w:r>
            <w:r>
              <w:rPr>
                <w:rFonts w:hint="default" w:ascii="Times New Roman" w:hAnsi="Times New Roman" w:eastAsia="仿宋" w:cs="Times New Roman"/>
                <w:color w:val="auto"/>
                <w:spacing w:val="0"/>
                <w:w w:val="100"/>
                <w:position w:val="-1"/>
                <w:sz w:val="21"/>
                <w:szCs w:val="21"/>
              </w:rPr>
              <w:t>持</w:t>
            </w:r>
            <w:r>
              <w:rPr>
                <w:rFonts w:hint="default" w:ascii="Times New Roman" w:hAnsi="Times New Roman" w:eastAsia="仿宋" w:cs="Times New Roman"/>
                <w:color w:val="auto"/>
                <w:spacing w:val="-2"/>
                <w:w w:val="100"/>
                <w:position w:val="-1"/>
                <w:sz w:val="21"/>
                <w:szCs w:val="21"/>
              </w:rPr>
              <w:t>设</w:t>
            </w:r>
            <w:r>
              <w:rPr>
                <w:rFonts w:hint="default" w:ascii="Times New Roman" w:hAnsi="Times New Roman" w:eastAsia="仿宋" w:cs="Times New Roman"/>
                <w:color w:val="auto"/>
                <w:spacing w:val="0"/>
                <w:w w:val="100"/>
                <w:position w:val="-1"/>
                <w:sz w:val="21"/>
                <w:szCs w:val="21"/>
              </w:rPr>
              <w:t>施</w:t>
            </w:r>
            <w:r>
              <w:rPr>
                <w:rFonts w:hint="default" w:ascii="Times New Roman" w:hAnsi="Times New Roman" w:eastAsia="仿宋" w:cs="Times New Roman"/>
                <w:color w:val="auto"/>
                <w:spacing w:val="-2"/>
                <w:w w:val="100"/>
                <w:position w:val="-1"/>
                <w:sz w:val="21"/>
                <w:szCs w:val="21"/>
              </w:rPr>
              <w:t>验</w:t>
            </w:r>
            <w:r>
              <w:rPr>
                <w:rFonts w:hint="default" w:ascii="Times New Roman" w:hAnsi="Times New Roman" w:eastAsia="仿宋" w:cs="Times New Roman"/>
                <w:color w:val="auto"/>
                <w:spacing w:val="0"/>
                <w:w w:val="100"/>
                <w:position w:val="-1"/>
                <w:sz w:val="21"/>
                <w:szCs w:val="21"/>
              </w:rPr>
              <w:t>收</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报告</w:t>
            </w:r>
            <w:r>
              <w:rPr>
                <w:rFonts w:hint="default" w:ascii="Times New Roman" w:hAnsi="Times New Roman" w:eastAsia="仿宋" w:cs="Times New Roman"/>
                <w:color w:val="auto"/>
                <w:spacing w:val="-2"/>
                <w:w w:val="100"/>
                <w:position w:val="-1"/>
                <w:sz w:val="21"/>
                <w:szCs w:val="21"/>
              </w:rPr>
              <w:t>编</w:t>
            </w:r>
            <w:r>
              <w:rPr>
                <w:rFonts w:hint="default" w:ascii="Times New Roman" w:hAnsi="Times New Roman" w:eastAsia="仿宋" w:cs="Times New Roman"/>
                <w:color w:val="auto"/>
                <w:spacing w:val="0"/>
                <w:w w:val="100"/>
                <w:position w:val="-1"/>
                <w:sz w:val="21"/>
                <w:szCs w:val="21"/>
              </w:rPr>
              <w:t>制</w:t>
            </w:r>
            <w:r>
              <w:rPr>
                <w:rFonts w:hint="default" w:ascii="Times New Roman" w:hAnsi="Times New Roman" w:eastAsia="仿宋" w:cs="Times New Roman"/>
                <w:color w:val="auto"/>
                <w:spacing w:val="-2"/>
                <w:w w:val="100"/>
                <w:position w:val="-1"/>
                <w:sz w:val="21"/>
                <w:szCs w:val="21"/>
              </w:rPr>
              <w:t>单</w:t>
            </w:r>
            <w:r>
              <w:rPr>
                <w:rFonts w:hint="default" w:ascii="Times New Roman" w:hAnsi="Times New Roman" w:eastAsia="仿宋" w:cs="Times New Roman"/>
                <w:color w:val="auto"/>
                <w:spacing w:val="0"/>
                <w:w w:val="100"/>
                <w:position w:val="-1"/>
                <w:sz w:val="21"/>
                <w:szCs w:val="21"/>
              </w:rPr>
              <w:t>位</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val="en-US" w:eastAsia="zh-CN"/>
              </w:rPr>
              <w:t>广西广蓝工程设计</w:t>
            </w:r>
            <w:r>
              <w:rPr>
                <w:rFonts w:hint="eastAsia" w:ascii="Times New Roman" w:hAnsi="Times New Roman" w:eastAsia="仿宋" w:cs="Times New Roman"/>
                <w:color w:val="auto"/>
                <w:sz w:val="21"/>
                <w:szCs w:val="21"/>
                <w:lang w:eastAsia="zh-CN"/>
              </w:rPr>
              <w:t>咨询有限公司</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建设</w:t>
            </w:r>
            <w:r>
              <w:rPr>
                <w:rFonts w:hint="default" w:ascii="Times New Roman" w:hAnsi="Times New Roman" w:eastAsia="仿宋" w:cs="Times New Roman"/>
                <w:color w:val="auto"/>
                <w:spacing w:val="-2"/>
                <w:w w:val="100"/>
                <w:sz w:val="21"/>
                <w:szCs w:val="21"/>
              </w:rPr>
              <w:t>单</w:t>
            </w:r>
            <w:r>
              <w:rPr>
                <w:rFonts w:hint="default" w:ascii="Times New Roman" w:hAnsi="Times New Roman" w:eastAsia="仿宋" w:cs="Times New Roman"/>
                <w:color w:val="auto"/>
                <w:spacing w:val="0"/>
                <w:w w:val="100"/>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leftChars="0" w:right="0" w:rightChars="0" w:firstLine="0" w:firstLineChars="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罗城县水利工程管理站</w:t>
            </w:r>
          </w:p>
        </w:tc>
      </w:tr>
      <w:tr>
        <w:tblPrEx>
          <w:tblCellMar>
            <w:top w:w="0" w:type="dxa"/>
            <w:left w:w="0" w:type="dxa"/>
            <w:bottom w:w="0" w:type="dxa"/>
            <w:right w:w="0" w:type="dxa"/>
          </w:tblCellMar>
        </w:tblPrEx>
        <w:trPr>
          <w:gridAfter w:val="2"/>
          <w:wAfter w:w="2" w:type="dxa"/>
          <w:trHeight w:val="62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地址</w:t>
            </w:r>
            <w:r>
              <w:rPr>
                <w:rFonts w:hint="default" w:ascii="Times New Roman" w:hAnsi="Times New Roman" w:eastAsia="仿宋" w:cs="Times New Roman"/>
                <w:color w:val="auto"/>
                <w:spacing w:val="-1"/>
                <w:w w:val="100"/>
                <w:sz w:val="21"/>
                <w:szCs w:val="21"/>
              </w:rPr>
              <w:t>/</w:t>
            </w:r>
            <w:r>
              <w:rPr>
                <w:rFonts w:hint="default" w:ascii="Times New Roman" w:hAnsi="Times New Roman" w:eastAsia="仿宋" w:cs="Times New Roman"/>
                <w:color w:val="auto"/>
                <w:spacing w:val="-2"/>
                <w:w w:val="100"/>
                <w:sz w:val="21"/>
                <w:szCs w:val="21"/>
              </w:rPr>
              <w:t>邮编</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right="0" w:firstLine="0"/>
              <w:jc w:val="left"/>
              <w:textAlignment w:val="auto"/>
              <w:outlineLvl w:val="9"/>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南宁市西乡塘区科园大道27号科技大厦513号房</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地址</w:t>
            </w:r>
            <w:r>
              <w:rPr>
                <w:rFonts w:hint="default" w:ascii="Times New Roman" w:hAnsi="Times New Roman" w:eastAsia="仿宋" w:cs="Times New Roman"/>
                <w:color w:val="auto"/>
                <w:spacing w:val="-1"/>
                <w:w w:val="100"/>
                <w:sz w:val="21"/>
                <w:szCs w:val="21"/>
              </w:rPr>
              <w:t>/</w:t>
            </w:r>
            <w:r>
              <w:rPr>
                <w:rFonts w:hint="default" w:ascii="Times New Roman" w:hAnsi="Times New Roman" w:eastAsia="仿宋" w:cs="Times New Roman"/>
                <w:color w:val="auto"/>
                <w:spacing w:val="-2"/>
                <w:w w:val="100"/>
                <w:sz w:val="21"/>
                <w:szCs w:val="21"/>
              </w:rPr>
              <w:t>邮编</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河池市罗城县仫佬族自治县东门镇解放路43号</w:t>
            </w:r>
          </w:p>
        </w:tc>
      </w:tr>
      <w:tr>
        <w:tblPrEx>
          <w:tblCellMar>
            <w:top w:w="0" w:type="dxa"/>
            <w:left w:w="0" w:type="dxa"/>
            <w:bottom w:w="0" w:type="dxa"/>
            <w:right w:w="0" w:type="dxa"/>
          </w:tblCellMar>
        </w:tblPrEx>
        <w:trPr>
          <w:gridAfter w:val="2"/>
          <w:wAfter w:w="2"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联系人</w:t>
            </w:r>
            <w:r>
              <w:rPr>
                <w:rFonts w:hint="default" w:ascii="Times New Roman" w:hAnsi="Times New Roman" w:eastAsia="仿宋" w:cs="Times New Roman"/>
                <w:color w:val="auto"/>
                <w:spacing w:val="-4"/>
                <w:w w:val="100"/>
                <w:sz w:val="21"/>
                <w:szCs w:val="21"/>
              </w:rPr>
              <w:t>/</w:t>
            </w:r>
            <w:r>
              <w:rPr>
                <w:rFonts w:hint="default" w:ascii="Times New Roman" w:hAnsi="Times New Roman" w:eastAsia="仿宋" w:cs="Times New Roman"/>
                <w:color w:val="auto"/>
                <w:spacing w:val="0"/>
                <w:w w:val="100"/>
                <w:sz w:val="21"/>
                <w:szCs w:val="21"/>
              </w:rPr>
              <w:t>电话</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sz w:val="21"/>
                <w:szCs w:val="21"/>
                <w:lang w:val="en-US" w:eastAsia="zh-CN"/>
              </w:rPr>
              <w:t>潘月华/13367808550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联系人/</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电话</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auto"/>
                <w:sz w:val="21"/>
                <w:szCs w:val="21"/>
                <w:lang w:val="en-US"/>
              </w:rPr>
            </w:pPr>
            <w:r>
              <w:rPr>
                <w:rFonts w:hint="eastAsia" w:ascii="Times New Roman" w:hAnsi="Times New Roman" w:eastAsia="仿宋" w:cs="Times New Roman"/>
                <w:color w:val="auto"/>
                <w:spacing w:val="-2"/>
                <w:w w:val="100"/>
                <w:sz w:val="21"/>
                <w:szCs w:val="21"/>
                <w:lang w:val="en-US" w:eastAsia="zh-CN"/>
              </w:rPr>
              <w:t>钟明翔/13597080865</w:t>
            </w:r>
          </w:p>
        </w:tc>
      </w:tr>
      <w:tr>
        <w:tblPrEx>
          <w:tblCellMar>
            <w:top w:w="0" w:type="dxa"/>
            <w:left w:w="0" w:type="dxa"/>
            <w:bottom w:w="0" w:type="dxa"/>
            <w:right w:w="0" w:type="dxa"/>
          </w:tblCellMar>
        </w:tblPrEx>
        <w:trPr>
          <w:gridAfter w:val="2"/>
          <w:wAfter w:w="2" w:type="dxa"/>
          <w:trHeight w:val="351"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电子</w:t>
            </w:r>
            <w:r>
              <w:rPr>
                <w:rFonts w:hint="default" w:ascii="Times New Roman" w:hAnsi="Times New Roman" w:eastAsia="仿宋" w:cs="Times New Roman"/>
                <w:color w:val="auto"/>
                <w:spacing w:val="-2"/>
                <w:w w:val="100"/>
                <w:position w:val="-2"/>
                <w:sz w:val="21"/>
                <w:szCs w:val="21"/>
              </w:rPr>
              <w:t>信</w:t>
            </w:r>
            <w:r>
              <w:rPr>
                <w:rFonts w:hint="default" w:ascii="Times New Roman" w:hAnsi="Times New Roman" w:eastAsia="仿宋" w:cs="Times New Roman"/>
                <w:color w:val="auto"/>
                <w:spacing w:val="0"/>
                <w:w w:val="100"/>
                <w:position w:val="-2"/>
                <w:sz w:val="21"/>
                <w:szCs w:val="21"/>
              </w:rPr>
              <w:t>箱</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电子</w:t>
            </w:r>
            <w:r>
              <w:rPr>
                <w:rFonts w:hint="default" w:ascii="Times New Roman" w:hAnsi="Times New Roman" w:eastAsia="仿宋" w:cs="Times New Roman"/>
                <w:color w:val="auto"/>
                <w:spacing w:val="-2"/>
                <w:w w:val="100"/>
                <w:position w:val="-2"/>
                <w:sz w:val="21"/>
                <w:szCs w:val="21"/>
              </w:rPr>
              <w:t>信</w:t>
            </w:r>
            <w:r>
              <w:rPr>
                <w:rFonts w:hint="default" w:ascii="Times New Roman" w:hAnsi="Times New Roman" w:eastAsia="仿宋" w:cs="Times New Roman"/>
                <w:color w:val="auto"/>
                <w:spacing w:val="0"/>
                <w:w w:val="100"/>
                <w:position w:val="-2"/>
                <w:sz w:val="21"/>
                <w:szCs w:val="21"/>
              </w:rPr>
              <w:t>箱</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p>
        </w:tc>
      </w:tr>
    </w:tbl>
    <w:p>
      <w:pPr>
        <w:spacing w:after="0" w:line="240" w:lineRule="auto"/>
        <w:jc w:val="left"/>
        <w:rPr>
          <w:rFonts w:hint="default" w:ascii="Times New Roman" w:hAnsi="Times New Roman" w:eastAsia="仿宋" w:cs="Times New Roman"/>
          <w:color w:val="auto"/>
          <w:sz w:val="21"/>
          <w:szCs w:val="21"/>
        </w:rPr>
        <w:sectPr>
          <w:headerReference r:id="rId10"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center"/>
        <w:textAlignment w:val="auto"/>
        <w:outlineLvl w:val="0"/>
        <w:rPr>
          <w:rFonts w:hint="default" w:ascii="Times New Roman" w:hAnsi="Times New Roman" w:eastAsia="仿宋" w:cs="Times New Roman"/>
          <w:color w:val="auto"/>
          <w:sz w:val="18"/>
          <w:szCs w:val="18"/>
        </w:rPr>
      </w:pPr>
      <w:bookmarkStart w:id="1" w:name="_Toc31038"/>
      <w:r>
        <w:rPr>
          <w:rFonts w:hint="default" w:ascii="Times New Roman" w:hAnsi="Times New Roman" w:eastAsia="仿宋" w:cs="Times New Roman"/>
          <w:b/>
          <w:bCs/>
          <w:color w:val="auto"/>
          <w:spacing w:val="0"/>
          <w:w w:val="100"/>
          <w:position w:val="0"/>
          <w:sz w:val="32"/>
          <w:szCs w:val="32"/>
        </w:rPr>
        <w:t>1</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项目及项目区概况</w:t>
      </w:r>
      <w:bookmarkEnd w:id="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both"/>
        <w:textAlignment w:val="auto"/>
        <w:outlineLvl w:val="1"/>
        <w:rPr>
          <w:rFonts w:hint="default" w:ascii="Times New Roman" w:hAnsi="Times New Roman" w:eastAsia="仿宋" w:cs="Times New Roman"/>
          <w:b/>
          <w:bCs/>
          <w:color w:val="auto"/>
          <w:sz w:val="30"/>
          <w:szCs w:val="30"/>
        </w:rPr>
      </w:pPr>
      <w:bookmarkStart w:id="2" w:name="_Toc10061"/>
      <w:r>
        <w:rPr>
          <w:rFonts w:hint="default" w:ascii="Times New Roman" w:hAnsi="Times New Roman" w:eastAsia="仿宋" w:cs="Times New Roman"/>
          <w:b/>
          <w:bCs/>
          <w:color w:val="auto"/>
          <w:spacing w:val="1"/>
          <w:w w:val="100"/>
          <w:sz w:val="30"/>
          <w:szCs w:val="30"/>
        </w:rPr>
        <w:t>1</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项目</w:t>
      </w:r>
      <w:r>
        <w:rPr>
          <w:rFonts w:hint="default" w:ascii="Times New Roman" w:hAnsi="Times New Roman" w:eastAsia="仿宋" w:cs="Times New Roman"/>
          <w:b/>
          <w:bCs/>
          <w:color w:val="auto"/>
          <w:spacing w:val="0"/>
          <w:w w:val="100"/>
          <w:sz w:val="30"/>
          <w:szCs w:val="30"/>
        </w:rPr>
        <w:t>概况</w:t>
      </w:r>
      <w:bookmarkEnd w:id="2"/>
    </w:p>
    <w:p>
      <w:pPr>
        <w:keepNext w:val="0"/>
        <w:keepLines w:val="0"/>
        <w:pageBreakBefore w:val="0"/>
        <w:widowControl w:val="0"/>
        <w:kinsoku/>
        <w:wordWrap/>
        <w:overflowPunct/>
        <w:topLinePunct w:val="0"/>
        <w:autoSpaceDE/>
        <w:autoSpaceDN/>
        <w:bidi w:val="0"/>
        <w:adjustRightInd/>
        <w:snapToGrid/>
        <w:spacing w:before="63" w:after="0" w:line="360" w:lineRule="auto"/>
        <w:ind w:left="0" w:leftChars="0" w:right="0"/>
        <w:jc w:val="both"/>
        <w:textAlignment w:val="auto"/>
        <w:rPr>
          <w:rFonts w:hint="default" w:ascii="Times New Roman" w:hAnsi="Times New Roman" w:eastAsia="仿宋" w:cs="Times New Roman"/>
          <w:b/>
          <w:bCs/>
          <w:color w:val="auto"/>
          <w:spacing w:val="0"/>
          <w:w w:val="100"/>
          <w:sz w:val="28"/>
          <w:szCs w:val="28"/>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3"/>
          <w:w w:val="100"/>
          <w:sz w:val="28"/>
          <w:szCs w:val="28"/>
        </w:rPr>
        <w:t>.</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68"/>
          <w:w w:val="100"/>
          <w:sz w:val="28"/>
          <w:szCs w:val="28"/>
        </w:rPr>
        <w:t xml:space="preserve"> </w:t>
      </w:r>
      <w:r>
        <w:rPr>
          <w:rFonts w:hint="default" w:ascii="Times New Roman" w:hAnsi="Times New Roman" w:eastAsia="仿宋" w:cs="Times New Roman"/>
          <w:b/>
          <w:bCs/>
          <w:color w:val="auto"/>
          <w:spacing w:val="2"/>
          <w:w w:val="100"/>
          <w:sz w:val="28"/>
          <w:szCs w:val="28"/>
        </w:rPr>
        <w:t>地</w:t>
      </w:r>
      <w:r>
        <w:rPr>
          <w:rFonts w:hint="default" w:ascii="Times New Roman" w:hAnsi="Times New Roman" w:eastAsia="仿宋" w:cs="Times New Roman"/>
          <w:b/>
          <w:bCs/>
          <w:color w:val="auto"/>
          <w:spacing w:val="0"/>
          <w:w w:val="100"/>
          <w:sz w:val="28"/>
          <w:szCs w:val="28"/>
        </w:rPr>
        <w:t>理位置</w:t>
      </w:r>
    </w:p>
    <w:p>
      <w:pPr>
        <w:keepNext w:val="0"/>
        <w:keepLines w:val="0"/>
        <w:pageBreakBefore w:val="0"/>
        <w:widowControl w:val="0"/>
        <w:kinsoku/>
        <w:wordWrap/>
        <w:overflowPunct/>
        <w:topLinePunct w:val="0"/>
        <w:autoSpaceDE/>
        <w:autoSpaceDN/>
        <w:bidi w:val="0"/>
        <w:adjustRightInd/>
        <w:snapToGrid/>
        <w:spacing w:before="63" w:after="0" w:line="360" w:lineRule="auto"/>
        <w:ind w:right="0" w:firstLine="480" w:firstLineChars="200"/>
        <w:jc w:val="both"/>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eastAsia="zh-CN"/>
        </w:rPr>
        <w:t>广西罗城县阳江宝坛乡西华村河段整治工程位于罗城县</w:t>
      </w:r>
      <w:r>
        <w:rPr>
          <w:rFonts w:hint="eastAsia" w:ascii="Times New Roman" w:hAnsi="Times New Roman" w:eastAsia="仿宋" w:cs="Times New Roman"/>
          <w:color w:val="auto"/>
          <w:sz w:val="24"/>
          <w:szCs w:val="24"/>
          <w:lang w:val="en-US" w:eastAsia="zh-CN"/>
        </w:rPr>
        <w:t>宝坛乡西华村平田屯所在地河段上，河道沿线有村庄道路及二级公路分布，距县城61km，距宝坛乡12km，河道对外交通方便。</w:t>
      </w:r>
    </w:p>
    <w:p>
      <w:pPr>
        <w:keepNext w:val="0"/>
        <w:keepLines w:val="0"/>
        <w:pageBreakBefore w:val="0"/>
        <w:widowControl w:val="0"/>
        <w:kinsoku/>
        <w:wordWrap/>
        <w:overflowPunct/>
        <w:topLinePunct w:val="0"/>
        <w:autoSpaceDE/>
        <w:autoSpaceDN/>
        <w:bidi w:val="0"/>
        <w:adjustRightInd/>
        <w:snapToGrid/>
        <w:spacing w:before="63" w:after="0" w:line="360" w:lineRule="auto"/>
        <w:ind w:right="0" w:firstLine="566" w:firstLineChars="200"/>
        <w:jc w:val="both"/>
        <w:textAlignment w:val="auto"/>
        <w:rPr>
          <w:rFonts w:hint="default" w:ascii="Times New Roman" w:hAnsi="Times New Roman" w:eastAsia="仿宋" w:cs="Times New Roman"/>
          <w:b/>
          <w:bCs/>
          <w:color w:val="auto"/>
          <w:spacing w:val="0"/>
          <w:w w:val="100"/>
          <w:sz w:val="28"/>
          <w:szCs w:val="28"/>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3"/>
          <w:w w:val="100"/>
          <w:sz w:val="28"/>
          <w:szCs w:val="28"/>
        </w:rPr>
        <w:t>.</w:t>
      </w:r>
      <w:r>
        <w:rPr>
          <w:rFonts w:hint="default" w:ascii="Times New Roman" w:hAnsi="Times New Roman" w:eastAsia="仿宋" w:cs="Times New Roman"/>
          <w:b/>
          <w:bCs/>
          <w:color w:val="auto"/>
          <w:spacing w:val="0"/>
          <w:w w:val="100"/>
          <w:sz w:val="28"/>
          <w:szCs w:val="28"/>
        </w:rPr>
        <w:t>2</w:t>
      </w:r>
      <w:r>
        <w:rPr>
          <w:rFonts w:hint="default" w:ascii="Times New Roman" w:hAnsi="Times New Roman" w:eastAsia="仿宋" w:cs="Times New Roman"/>
          <w:b/>
          <w:bCs/>
          <w:color w:val="auto"/>
          <w:spacing w:val="2"/>
          <w:w w:val="100"/>
          <w:sz w:val="28"/>
          <w:szCs w:val="28"/>
        </w:rPr>
        <w:t>主</w:t>
      </w:r>
      <w:r>
        <w:rPr>
          <w:rFonts w:hint="default" w:ascii="Times New Roman" w:hAnsi="Times New Roman" w:eastAsia="仿宋" w:cs="Times New Roman"/>
          <w:b/>
          <w:bCs/>
          <w:color w:val="auto"/>
          <w:spacing w:val="0"/>
          <w:w w:val="100"/>
          <w:sz w:val="28"/>
          <w:szCs w:val="28"/>
        </w:rPr>
        <w:t>要技</w:t>
      </w:r>
      <w:r>
        <w:rPr>
          <w:rFonts w:hint="default" w:ascii="Times New Roman" w:hAnsi="Times New Roman" w:eastAsia="仿宋" w:cs="Times New Roman"/>
          <w:b/>
          <w:bCs/>
          <w:color w:val="auto"/>
          <w:spacing w:val="2"/>
          <w:w w:val="100"/>
          <w:sz w:val="28"/>
          <w:szCs w:val="28"/>
        </w:rPr>
        <w:t>术</w:t>
      </w:r>
      <w:r>
        <w:rPr>
          <w:rFonts w:hint="default" w:ascii="Times New Roman" w:hAnsi="Times New Roman" w:eastAsia="仿宋" w:cs="Times New Roman"/>
          <w:b/>
          <w:bCs/>
          <w:color w:val="auto"/>
          <w:spacing w:val="0"/>
          <w:w w:val="100"/>
          <w:sz w:val="28"/>
          <w:szCs w:val="28"/>
        </w:rPr>
        <w:t xml:space="preserve">经济指标 </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eastAsia"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工程名称：</w:t>
      </w:r>
      <w:r>
        <w:rPr>
          <w:rFonts w:hint="eastAsia" w:ascii="Times New Roman" w:hAnsi="Times New Roman" w:eastAsia="仿宋" w:cs="Times New Roman"/>
          <w:color w:val="auto"/>
          <w:spacing w:val="0"/>
          <w:w w:val="100"/>
          <w:sz w:val="24"/>
          <w:szCs w:val="24"/>
          <w:lang w:eastAsia="zh-CN"/>
        </w:rPr>
        <w:t>广西罗城县阳江宝坛乡西华村河段整治工程</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建设性质：新建项目</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建设规模</w:t>
      </w:r>
      <w:r>
        <w:rPr>
          <w:rFonts w:hint="default" w:ascii="Times New Roman" w:hAnsi="Times New Roman" w:eastAsia="仿宋" w:cs="Times New Roman"/>
          <w:color w:val="auto"/>
          <w:spacing w:val="-77"/>
          <w:sz w:val="24"/>
          <w:szCs w:val="24"/>
        </w:rPr>
        <w:t>：</w:t>
      </w:r>
      <w:r>
        <w:rPr>
          <w:rFonts w:hint="default" w:ascii="Times New Roman" w:hAnsi="Times New Roman" w:eastAsia="仿宋" w:cs="Times New Roman"/>
          <w:color w:val="auto"/>
          <w:sz w:val="24"/>
          <w:szCs w:val="24"/>
          <w:lang w:val="en-US" w:eastAsia="zh-CN"/>
        </w:rPr>
        <w:t>本工程河段综合整治长3880</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包括</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左岸护岸总长2.030km</w:t>
      </w:r>
      <w:r>
        <w:rPr>
          <w:rFonts w:hint="eastAsia" w:ascii="Times New Roman" w:hAnsi="Times New Roman" w:eastAsia="仿宋" w:cs="Times New Roman"/>
          <w:color w:val="auto"/>
          <w:sz w:val="24"/>
          <w:szCs w:val="24"/>
          <w:lang w:val="en-US" w:eastAsia="zh-CN"/>
        </w:rPr>
        <w:t>（0+000~2+030），右岸</w:t>
      </w:r>
      <w:r>
        <w:rPr>
          <w:rFonts w:hint="default" w:ascii="Times New Roman" w:hAnsi="Times New Roman" w:eastAsia="仿宋" w:cs="Times New Roman"/>
          <w:color w:val="auto"/>
          <w:sz w:val="24"/>
          <w:szCs w:val="24"/>
          <w:lang w:val="en-US" w:eastAsia="zh-CN"/>
        </w:rPr>
        <w:t>护岸总长1.850km</w:t>
      </w:r>
      <w:r>
        <w:rPr>
          <w:rFonts w:hint="eastAsia" w:ascii="Times New Roman" w:hAnsi="Times New Roman" w:eastAsia="仿宋" w:cs="Times New Roman"/>
          <w:color w:val="auto"/>
          <w:sz w:val="24"/>
          <w:szCs w:val="24"/>
          <w:lang w:val="en-US" w:eastAsia="zh-CN"/>
        </w:rPr>
        <w:t>（0+000~1+850）</w:t>
      </w:r>
      <w:r>
        <w:rPr>
          <w:rFonts w:hint="default" w:ascii="Times New Roman" w:hAnsi="Times New Roman" w:eastAsia="仿宋" w:cs="Times New Roman"/>
          <w:color w:val="auto"/>
          <w:sz w:val="24"/>
          <w:szCs w:val="24"/>
          <w:lang w:val="en-US" w:eastAsia="zh-CN"/>
        </w:rPr>
        <w:t>，下河码头6座，穿堤涵管，新建护岸顶道路长1650m (右岸桩号</w:t>
      </w:r>
      <w:r>
        <w:rPr>
          <w:rFonts w:hint="eastAsia" w:ascii="Times New Roman" w:hAnsi="Times New Roman" w:eastAsia="仿宋" w:cs="Times New Roman"/>
          <w:color w:val="auto"/>
          <w:sz w:val="24"/>
          <w:szCs w:val="24"/>
          <w:lang w:val="en-US" w:eastAsia="zh-CN"/>
        </w:rPr>
        <w:t>0+000~0+500、1+350~1+850）、（左岸桩号0+900~1+550），右岸1+500~1+514处新建人行桥一座（宽2m，净高2m）。</w:t>
      </w:r>
    </w:p>
    <w:p>
      <w:pPr>
        <w:keepNext w:val="0"/>
        <w:keepLines w:val="0"/>
        <w:pageBreakBefore w:val="0"/>
        <w:widowControl w:val="0"/>
        <w:kinsoku/>
        <w:wordWrap/>
        <w:overflowPunct/>
        <w:topLinePunct w:val="0"/>
        <w:autoSpaceDE/>
        <w:autoSpaceDN/>
        <w:bidi w:val="0"/>
        <w:adjustRightInd/>
        <w:snapToGrid/>
        <w:spacing w:before="38"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建设单位及管理单</w:t>
      </w:r>
      <w:r>
        <w:rPr>
          <w:rFonts w:hint="default" w:ascii="Times New Roman" w:hAnsi="Times New Roman" w:eastAsia="仿宋" w:cs="Times New Roman"/>
          <w:color w:val="auto"/>
          <w:spacing w:val="1"/>
          <w:w w:val="100"/>
          <w:sz w:val="24"/>
          <w:szCs w:val="24"/>
        </w:rPr>
        <w:t>位</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eastAsia="zh-CN"/>
        </w:rPr>
        <w:t>罗城县水利工程管理站</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eastAsia"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主体工程设计单位：</w:t>
      </w:r>
      <w:r>
        <w:rPr>
          <w:rFonts w:hint="eastAsia" w:ascii="Times New Roman" w:hAnsi="Times New Roman" w:eastAsia="仿宋" w:cs="Times New Roman"/>
          <w:color w:val="auto"/>
          <w:spacing w:val="0"/>
          <w:w w:val="100"/>
          <w:sz w:val="24"/>
          <w:szCs w:val="24"/>
          <w:lang w:eastAsia="zh-CN"/>
        </w:rPr>
        <w:t>河南基安建设工程有限公司</w:t>
      </w:r>
    </w:p>
    <w:p>
      <w:pPr>
        <w:pStyle w:val="2"/>
        <w:rPr>
          <w:rFonts w:hint="default" w:ascii="Times New Roman" w:hAnsi="Times New Roman" w:eastAsia="仿宋" w:cs="Times New Roman"/>
          <w:color w:val="auto"/>
          <w:spacing w:val="0"/>
          <w:w w:val="100"/>
          <w:sz w:val="24"/>
          <w:szCs w:val="24"/>
        </w:rPr>
      </w:pPr>
      <w:r>
        <w:rPr>
          <w:rFonts w:hint="eastAsia"/>
          <w:color w:val="auto"/>
          <w:lang w:val="en-US" w:eastAsia="zh-CN"/>
        </w:rPr>
        <w:t xml:space="preserve">         </w:t>
      </w:r>
      <w:r>
        <w:rPr>
          <w:rFonts w:hint="default" w:ascii="Times New Roman" w:hAnsi="Times New Roman" w:eastAsia="仿宋" w:cs="Times New Roman"/>
          <w:color w:val="auto"/>
          <w:spacing w:val="0"/>
          <w:w w:val="100"/>
          <w:sz w:val="24"/>
          <w:szCs w:val="24"/>
        </w:rPr>
        <w:t>水土保持方案编制单位：</w:t>
      </w:r>
      <w:r>
        <w:rPr>
          <w:rFonts w:hint="eastAsia" w:ascii="Times New Roman" w:hAnsi="Times New Roman" w:eastAsia="仿宋" w:cs="Times New Roman"/>
          <w:color w:val="auto"/>
          <w:spacing w:val="0"/>
          <w:w w:val="100"/>
          <w:sz w:val="24"/>
          <w:szCs w:val="24"/>
          <w:lang w:val="en-US" w:eastAsia="zh-CN"/>
        </w:rPr>
        <w:t>广西桂源工程咨询有限公司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eastAsia"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rPr>
        <w:t>水土保持监理单位：</w:t>
      </w:r>
      <w:r>
        <w:rPr>
          <w:rFonts w:hint="eastAsia" w:ascii="Times New Roman" w:hAnsi="Times New Roman" w:eastAsia="仿宋" w:cs="Times New Roman"/>
          <w:color w:val="auto"/>
          <w:spacing w:val="0"/>
          <w:w w:val="100"/>
          <w:sz w:val="24"/>
          <w:szCs w:val="24"/>
          <w:lang w:val="en-US" w:eastAsia="zh-CN"/>
        </w:rPr>
        <w:t>广西圣扬建设工程有限公司</w:t>
      </w:r>
    </w:p>
    <w:p>
      <w:pPr>
        <w:pStyle w:val="2"/>
        <w:rPr>
          <w:rFonts w:hint="default"/>
          <w:color w:val="auto"/>
          <w:lang w:val="en-US" w:eastAsia="zh-CN"/>
        </w:rPr>
      </w:pPr>
      <w:r>
        <w:rPr>
          <w:rFonts w:hint="eastAsia" w:ascii="Times New Roman" w:hAnsi="Times New Roman" w:eastAsia="仿宋" w:cs="Times New Roman"/>
          <w:color w:val="auto"/>
          <w:spacing w:val="0"/>
          <w:w w:val="100"/>
          <w:sz w:val="24"/>
          <w:szCs w:val="24"/>
          <w:lang w:val="en-US" w:eastAsia="zh-CN"/>
        </w:rPr>
        <w:t xml:space="preserve">        主体施工单位：河南基安建设工程有限公司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auto"/>
          <w:spacing w:val="1"/>
          <w:w w:val="100"/>
          <w:sz w:val="24"/>
          <w:szCs w:val="24"/>
          <w:lang w:eastAsia="zh-CN"/>
        </w:rPr>
      </w:pPr>
      <w:r>
        <w:rPr>
          <w:rFonts w:hint="default" w:ascii="Times New Roman" w:hAnsi="Times New Roman" w:eastAsia="仿宋" w:cs="Times New Roman"/>
          <w:color w:val="auto"/>
          <w:spacing w:val="0"/>
          <w:w w:val="100"/>
          <w:sz w:val="24"/>
          <w:szCs w:val="24"/>
        </w:rPr>
        <w:t>水土保持监测单位</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1"/>
          <w:w w:val="100"/>
          <w:sz w:val="24"/>
          <w:szCs w:val="24"/>
          <w:lang w:eastAsia="zh-CN"/>
        </w:rPr>
        <w:t>南宁赛</w:t>
      </w:r>
      <w:r>
        <w:rPr>
          <w:rFonts w:hint="eastAsia" w:ascii="Times New Roman" w:hAnsi="Times New Roman" w:eastAsia="仿宋" w:cs="Times New Roman"/>
          <w:color w:val="auto"/>
          <w:spacing w:val="1"/>
          <w:w w:val="100"/>
          <w:sz w:val="24"/>
          <w:szCs w:val="24"/>
          <w:lang w:val="en-US" w:eastAsia="zh-CN"/>
        </w:rPr>
        <w:t>伦</w:t>
      </w:r>
      <w:r>
        <w:rPr>
          <w:rFonts w:hint="default" w:ascii="Times New Roman" w:hAnsi="Times New Roman" w:eastAsia="仿宋" w:cs="Times New Roman"/>
          <w:color w:val="auto"/>
          <w:spacing w:val="1"/>
          <w:w w:val="100"/>
          <w:sz w:val="24"/>
          <w:szCs w:val="24"/>
          <w:lang w:eastAsia="zh-CN"/>
        </w:rPr>
        <w:t>沃特工程咨询有限公司</w:t>
      </w:r>
    </w:p>
    <w:p>
      <w:pPr>
        <w:pStyle w:val="2"/>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pacing w:val="1"/>
          <w:w w:val="100"/>
          <w:sz w:val="24"/>
          <w:szCs w:val="24"/>
          <w:lang w:val="en-US" w:eastAsia="zh-CN"/>
        </w:rPr>
        <w:t xml:space="preserve">        </w:t>
      </w:r>
      <w:r>
        <w:rPr>
          <w:rFonts w:hint="default" w:ascii="Times New Roman" w:hAnsi="Times New Roman" w:eastAsia="仿宋" w:cs="Times New Roman"/>
          <w:color w:val="auto"/>
          <w:spacing w:val="0"/>
          <w:w w:val="100"/>
          <w:sz w:val="24"/>
          <w:szCs w:val="24"/>
        </w:rPr>
        <w:t>本工程主要经济技术指标详见表</w:t>
      </w:r>
      <w:r>
        <w:rPr>
          <w:rFonts w:hint="default" w:ascii="Times New Roman" w:hAnsi="Times New Roman" w:eastAsia="仿宋" w:cs="Times New Roman"/>
          <w:color w:val="auto"/>
          <w:spacing w:val="-59"/>
          <w:w w:val="100"/>
          <w:sz w:val="24"/>
          <w:szCs w:val="24"/>
        </w:rPr>
        <w:t xml:space="preserve"> </w:t>
      </w:r>
      <w:r>
        <w:rPr>
          <w:rFonts w:hint="default" w:ascii="Times New Roman" w:hAnsi="Times New Roman" w:eastAsia="仿宋" w:cs="Times New Roman"/>
          <w:color w:val="auto"/>
          <w:spacing w:val="0"/>
          <w:w w:val="100"/>
          <w:sz w:val="24"/>
          <w:szCs w:val="24"/>
        </w:rPr>
        <w:t>1.1</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1。</w:t>
      </w:r>
    </w:p>
    <w:p>
      <w:pPr>
        <w:spacing w:after="0" w:line="339" w:lineRule="auto"/>
        <w:jc w:val="left"/>
        <w:rPr>
          <w:rFonts w:hint="default" w:ascii="Times New Roman" w:hAnsi="Times New Roman" w:eastAsia="仿宋" w:cs="Times New Roman"/>
          <w:color w:val="auto"/>
          <w:sz w:val="24"/>
          <w:szCs w:val="24"/>
        </w:rPr>
        <w:sectPr>
          <w:headerReference r:id="rId11"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tabs>
          <w:tab w:val="left" w:pos="3400"/>
        </w:tabs>
        <w:spacing w:before="0" w:after="0" w:line="313" w:lineRule="exact"/>
        <w:ind w:left="699" w:right="-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仿宋" w:cs="Times New Roman"/>
          <w:color w:val="auto"/>
          <w:spacing w:val="0"/>
          <w:w w:val="100"/>
          <w:position w:val="-1"/>
          <w:sz w:val="24"/>
          <w:szCs w:val="24"/>
        </w:rPr>
        <w:t>1.1</w:t>
      </w:r>
      <w:r>
        <w:rPr>
          <w:rFonts w:hint="default" w:ascii="Times New Roman" w:hAnsi="Times New Roman" w:eastAsia="仿宋" w:cs="Times New Roman"/>
          <w:color w:val="auto"/>
          <w:spacing w:val="-1"/>
          <w:w w:val="100"/>
          <w:position w:val="-1"/>
          <w:sz w:val="24"/>
          <w:szCs w:val="24"/>
        </w:rPr>
        <w:t>-</w:t>
      </w:r>
      <w:r>
        <w:rPr>
          <w:rFonts w:hint="default" w:ascii="Times New Roman" w:hAnsi="Times New Roman" w:eastAsia="仿宋" w:cs="Times New Roman"/>
          <w:color w:val="auto"/>
          <w:spacing w:val="0"/>
          <w:w w:val="100"/>
          <w:position w:val="-1"/>
          <w:sz w:val="24"/>
          <w:szCs w:val="24"/>
        </w:rPr>
        <w:t>1</w:t>
      </w:r>
      <w:r>
        <w:rPr>
          <w:rFonts w:hint="default" w:ascii="Times New Roman" w:hAnsi="Times New Roman" w:eastAsia="仿宋" w:cs="Times New Roman"/>
          <w:color w:val="auto"/>
          <w:spacing w:val="0"/>
          <w:w w:val="100"/>
          <w:position w:val="-1"/>
          <w:sz w:val="24"/>
          <w:szCs w:val="24"/>
        </w:rPr>
        <w:tab/>
      </w:r>
      <w:r>
        <w:rPr>
          <w:rFonts w:hint="default" w:ascii="Times New Roman" w:hAnsi="Times New Roman" w:eastAsia="仿宋" w:cs="Times New Roman"/>
          <w:color w:val="auto"/>
          <w:spacing w:val="0"/>
          <w:w w:val="100"/>
          <w:position w:val="-1"/>
          <w:sz w:val="24"/>
          <w:szCs w:val="24"/>
        </w:rPr>
        <w:t>主要经济技术指标表</w:t>
      </w:r>
    </w:p>
    <w:tbl>
      <w:tblPr>
        <w:tblStyle w:val="11"/>
        <w:tblW w:w="9293" w:type="dxa"/>
        <w:jc w:val="center"/>
        <w:tblLayout w:type="fixed"/>
        <w:tblCellMar>
          <w:top w:w="0" w:type="dxa"/>
          <w:left w:w="0" w:type="dxa"/>
          <w:bottom w:w="0" w:type="dxa"/>
          <w:right w:w="0" w:type="dxa"/>
        </w:tblCellMar>
      </w:tblPr>
      <w:tblGrid>
        <w:gridCol w:w="707"/>
        <w:gridCol w:w="1272"/>
        <w:gridCol w:w="113"/>
        <w:gridCol w:w="992"/>
        <w:gridCol w:w="333"/>
        <w:gridCol w:w="661"/>
        <w:gridCol w:w="52"/>
        <w:gridCol w:w="490"/>
        <w:gridCol w:w="651"/>
        <w:gridCol w:w="630"/>
        <w:gridCol w:w="347"/>
        <w:gridCol w:w="663"/>
        <w:gridCol w:w="169"/>
        <w:gridCol w:w="991"/>
        <w:gridCol w:w="1222"/>
      </w:tblGrid>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一、项目的基本情况</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项目名称</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广西罗城县阳江宝坛乡西华村河段整治工程</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建设地点</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河池市罗城县</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所在流域</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珠江流域</w:t>
            </w:r>
          </w:p>
        </w:tc>
      </w:tr>
      <w:tr>
        <w:tblPrEx>
          <w:tblCellMar>
            <w:top w:w="0" w:type="dxa"/>
            <w:left w:w="0" w:type="dxa"/>
            <w:bottom w:w="0" w:type="dxa"/>
            <w:right w:w="0" w:type="dxa"/>
          </w:tblCellMar>
        </w:tblPrEx>
        <w:trPr>
          <w:trHeight w:val="307"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工程等别</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II</w:t>
            </w:r>
            <w:r>
              <w:rPr>
                <w:rStyle w:val="17"/>
                <w:rFonts w:hint="default" w:ascii="Times New Roman" w:hAnsi="Times New Roman" w:eastAsia="仿宋" w:cs="Times New Roman"/>
                <w:i w:val="0"/>
                <w:color w:val="auto"/>
                <w:sz w:val="21"/>
                <w:szCs w:val="21"/>
                <w:lang w:val="en-US" w:eastAsia="zh-CN" w:bidi="ar"/>
              </w:rPr>
              <w:t>等</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工程性质</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新建</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建设单位</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罗城县水利工程管理站</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5</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投资单位</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罗城县水利工程管理站</w:t>
            </w:r>
          </w:p>
        </w:tc>
      </w:tr>
      <w:tr>
        <w:tblPrEx>
          <w:tblCellMar>
            <w:top w:w="0" w:type="dxa"/>
            <w:left w:w="0" w:type="dxa"/>
            <w:bottom w:w="0" w:type="dxa"/>
            <w:right w:w="0" w:type="dxa"/>
          </w:tblCellMar>
        </w:tblPrEx>
        <w:trPr>
          <w:trHeight w:val="585"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6</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建设规模</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本工程河段综合整治长3880</w:t>
            </w:r>
            <w:r>
              <w:rPr>
                <w:rStyle w:val="17"/>
                <w:rFonts w:hint="eastAsia" w:ascii="Times New Roman" w:hAnsi="Times New Roman" w:eastAsia="仿宋" w:cs="Times New Roman"/>
                <w:i w:val="0"/>
                <w:color w:val="auto"/>
                <w:sz w:val="21"/>
                <w:szCs w:val="21"/>
                <w:lang w:val="en-US" w:eastAsia="zh-CN" w:bidi="ar"/>
              </w:rPr>
              <w:t>m。</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7</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总投资</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Fonts w:hint="eastAsia" w:ascii="Times New Roman" w:hAnsi="Times New Roman" w:eastAsia="仿宋" w:cs="Times New Roman"/>
                <w:color w:val="auto"/>
                <w:sz w:val="21"/>
                <w:szCs w:val="21"/>
                <w:vertAlign w:val="baseline"/>
                <w:lang w:val="en-US" w:eastAsia="zh-CN"/>
              </w:rPr>
              <w:t>599.98</w:t>
            </w:r>
            <w:r>
              <w:rPr>
                <w:rStyle w:val="17"/>
                <w:rFonts w:hint="default" w:ascii="Times New Roman" w:hAnsi="Times New Roman" w:eastAsia="仿宋" w:cs="Times New Roman"/>
                <w:i w:val="0"/>
                <w:color w:val="auto"/>
                <w:sz w:val="21"/>
                <w:szCs w:val="21"/>
                <w:lang w:val="en-US" w:eastAsia="zh-CN" w:bidi="ar"/>
              </w:rPr>
              <w:t>万元</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eastAsia"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土建投资</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w:t>
            </w:r>
          </w:p>
        </w:tc>
      </w:tr>
      <w:tr>
        <w:tblPrEx>
          <w:tblCellMar>
            <w:top w:w="0" w:type="dxa"/>
            <w:left w:w="0" w:type="dxa"/>
            <w:bottom w:w="0" w:type="dxa"/>
            <w:right w:w="0" w:type="dxa"/>
          </w:tblCellMar>
        </w:tblPrEx>
        <w:trPr>
          <w:trHeight w:val="385"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8</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建设期</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工程于201</w:t>
            </w:r>
            <w:r>
              <w:rPr>
                <w:rStyle w:val="17"/>
                <w:rFonts w:hint="eastAsia" w:ascii="Times New Roman" w:hAnsi="Times New Roman" w:eastAsia="仿宋" w:cs="Times New Roman"/>
                <w:i w:val="0"/>
                <w:color w:val="auto"/>
                <w:sz w:val="21"/>
                <w:szCs w:val="21"/>
                <w:lang w:val="en-US" w:eastAsia="zh-CN" w:bidi="ar"/>
              </w:rPr>
              <w:t>6</w:t>
            </w:r>
            <w:r>
              <w:rPr>
                <w:rStyle w:val="17"/>
                <w:rFonts w:hint="default" w:ascii="Times New Roman" w:hAnsi="Times New Roman" w:eastAsia="仿宋" w:cs="Times New Roman"/>
                <w:i w:val="0"/>
                <w:color w:val="auto"/>
                <w:sz w:val="21"/>
                <w:szCs w:val="21"/>
                <w:lang w:val="en-US" w:eastAsia="zh-CN" w:bidi="ar"/>
              </w:rPr>
              <w:t>年</w:t>
            </w:r>
            <w:r>
              <w:rPr>
                <w:rStyle w:val="17"/>
                <w:rFonts w:hint="eastAsia" w:ascii="Times New Roman" w:hAnsi="Times New Roman" w:eastAsia="仿宋" w:cs="Times New Roman"/>
                <w:i w:val="0"/>
                <w:color w:val="auto"/>
                <w:sz w:val="21"/>
                <w:szCs w:val="21"/>
                <w:lang w:val="en-US" w:eastAsia="zh-CN" w:bidi="ar"/>
              </w:rPr>
              <w:t>11</w:t>
            </w:r>
            <w:r>
              <w:rPr>
                <w:rStyle w:val="17"/>
                <w:rFonts w:hint="default" w:ascii="Times New Roman" w:hAnsi="Times New Roman" w:eastAsia="仿宋" w:cs="Times New Roman"/>
                <w:i w:val="0"/>
                <w:color w:val="auto"/>
                <w:sz w:val="21"/>
                <w:szCs w:val="21"/>
                <w:lang w:val="en-US" w:eastAsia="zh-CN" w:bidi="ar"/>
              </w:rPr>
              <w:t>月开工，201</w:t>
            </w:r>
            <w:r>
              <w:rPr>
                <w:rStyle w:val="17"/>
                <w:rFonts w:hint="eastAsia" w:ascii="Times New Roman" w:hAnsi="Times New Roman" w:eastAsia="仿宋" w:cs="Times New Roman"/>
                <w:i w:val="0"/>
                <w:color w:val="auto"/>
                <w:sz w:val="21"/>
                <w:szCs w:val="21"/>
                <w:lang w:val="en-US" w:eastAsia="zh-CN" w:bidi="ar"/>
              </w:rPr>
              <w:t>7</w:t>
            </w:r>
            <w:r>
              <w:rPr>
                <w:rStyle w:val="17"/>
                <w:rFonts w:hint="default" w:ascii="Times New Roman" w:hAnsi="Times New Roman" w:eastAsia="仿宋" w:cs="Times New Roman"/>
                <w:i w:val="0"/>
                <w:color w:val="auto"/>
                <w:sz w:val="21"/>
                <w:szCs w:val="21"/>
                <w:lang w:val="en-US" w:eastAsia="zh-CN" w:bidi="ar"/>
              </w:rPr>
              <w:t>年</w:t>
            </w:r>
            <w:r>
              <w:rPr>
                <w:rStyle w:val="17"/>
                <w:rFonts w:hint="eastAsia" w:ascii="Times New Roman" w:hAnsi="Times New Roman" w:eastAsia="仿宋" w:cs="Times New Roman"/>
                <w:i w:val="0"/>
                <w:color w:val="auto"/>
                <w:sz w:val="21"/>
                <w:szCs w:val="21"/>
                <w:lang w:val="en-US" w:eastAsia="zh-CN" w:bidi="ar"/>
              </w:rPr>
              <w:t>10</w:t>
            </w:r>
            <w:r>
              <w:rPr>
                <w:rStyle w:val="17"/>
                <w:rFonts w:hint="default" w:ascii="Times New Roman" w:hAnsi="Times New Roman" w:eastAsia="仿宋" w:cs="Times New Roman"/>
                <w:i w:val="0"/>
                <w:color w:val="auto"/>
                <w:sz w:val="21"/>
                <w:szCs w:val="21"/>
                <w:lang w:val="en-US" w:eastAsia="zh-CN" w:bidi="ar"/>
              </w:rPr>
              <w:t>月建设完成，总工期</w:t>
            </w:r>
            <w:r>
              <w:rPr>
                <w:rStyle w:val="17"/>
                <w:rFonts w:hint="eastAsia" w:ascii="Times New Roman" w:hAnsi="Times New Roman" w:eastAsia="仿宋" w:cs="Times New Roman"/>
                <w:i w:val="0"/>
                <w:color w:val="auto"/>
                <w:sz w:val="21"/>
                <w:szCs w:val="21"/>
                <w:lang w:val="en-US" w:eastAsia="zh-CN" w:bidi="ar"/>
              </w:rPr>
              <w:t>8</w:t>
            </w:r>
            <w:r>
              <w:rPr>
                <w:rStyle w:val="17"/>
                <w:rFonts w:hint="default" w:ascii="Times New Roman" w:hAnsi="Times New Roman" w:eastAsia="仿宋" w:cs="Times New Roman"/>
                <w:i w:val="0"/>
                <w:color w:val="auto"/>
                <w:sz w:val="21"/>
                <w:szCs w:val="21"/>
                <w:lang w:val="en-US" w:eastAsia="zh-CN" w:bidi="ar"/>
              </w:rPr>
              <w:t>个月</w:t>
            </w:r>
          </w:p>
        </w:tc>
      </w:tr>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二、</w:t>
            </w:r>
            <w:r>
              <w:rPr>
                <w:rFonts w:hint="default" w:ascii="Times New Roman" w:hAnsi="Times New Roman" w:eastAsia="仿宋" w:cs="Times New Roman"/>
                <w:color w:val="auto"/>
                <w:spacing w:val="-2"/>
                <w:w w:val="100"/>
                <w:position w:val="-2"/>
                <w:sz w:val="21"/>
                <w:szCs w:val="21"/>
              </w:rPr>
              <w:t>项</w:t>
            </w:r>
            <w:r>
              <w:rPr>
                <w:rFonts w:hint="default" w:ascii="Times New Roman" w:hAnsi="Times New Roman" w:eastAsia="仿宋" w:cs="Times New Roman"/>
                <w:color w:val="auto"/>
                <w:spacing w:val="0"/>
                <w:w w:val="100"/>
                <w:position w:val="-2"/>
                <w:sz w:val="21"/>
                <w:szCs w:val="21"/>
              </w:rPr>
              <w:t>目</w:t>
            </w:r>
            <w:r>
              <w:rPr>
                <w:rFonts w:hint="default" w:ascii="Times New Roman" w:hAnsi="Times New Roman" w:eastAsia="仿宋" w:cs="Times New Roman"/>
                <w:color w:val="auto"/>
                <w:spacing w:val="-2"/>
                <w:w w:val="100"/>
                <w:position w:val="-2"/>
                <w:sz w:val="21"/>
                <w:szCs w:val="21"/>
              </w:rPr>
              <w:t>组</w:t>
            </w:r>
            <w:r>
              <w:rPr>
                <w:rFonts w:hint="default" w:ascii="Times New Roman" w:hAnsi="Times New Roman" w:eastAsia="仿宋" w:cs="Times New Roman"/>
                <w:color w:val="auto"/>
                <w:spacing w:val="0"/>
                <w:w w:val="100"/>
                <w:position w:val="-2"/>
                <w:sz w:val="21"/>
                <w:szCs w:val="21"/>
              </w:rPr>
              <w:t>成</w:t>
            </w:r>
            <w:r>
              <w:rPr>
                <w:rFonts w:hint="default" w:ascii="Times New Roman" w:hAnsi="Times New Roman" w:eastAsia="仿宋" w:cs="Times New Roman"/>
                <w:color w:val="auto"/>
                <w:spacing w:val="-2"/>
                <w:w w:val="100"/>
                <w:position w:val="-2"/>
                <w:sz w:val="21"/>
                <w:szCs w:val="21"/>
              </w:rPr>
              <w:t>及</w:t>
            </w:r>
            <w:r>
              <w:rPr>
                <w:rFonts w:hint="default" w:ascii="Times New Roman" w:hAnsi="Times New Roman" w:eastAsia="仿宋" w:cs="Times New Roman"/>
                <w:color w:val="auto"/>
                <w:spacing w:val="0"/>
                <w:w w:val="100"/>
                <w:position w:val="-2"/>
                <w:sz w:val="21"/>
                <w:szCs w:val="21"/>
              </w:rPr>
              <w:t>主</w:t>
            </w:r>
            <w:r>
              <w:rPr>
                <w:rFonts w:hint="default" w:ascii="Times New Roman" w:hAnsi="Times New Roman" w:eastAsia="仿宋" w:cs="Times New Roman"/>
                <w:color w:val="auto"/>
                <w:spacing w:val="-2"/>
                <w:w w:val="100"/>
                <w:position w:val="-2"/>
                <w:sz w:val="21"/>
                <w:szCs w:val="21"/>
              </w:rPr>
              <w:t>要</w:t>
            </w:r>
            <w:r>
              <w:rPr>
                <w:rFonts w:hint="default" w:ascii="Times New Roman" w:hAnsi="Times New Roman" w:eastAsia="仿宋" w:cs="Times New Roman"/>
                <w:color w:val="auto"/>
                <w:spacing w:val="0"/>
                <w:w w:val="100"/>
                <w:position w:val="-2"/>
                <w:sz w:val="21"/>
                <w:szCs w:val="21"/>
              </w:rPr>
              <w:t>技</w:t>
            </w:r>
            <w:r>
              <w:rPr>
                <w:rFonts w:hint="default" w:ascii="Times New Roman" w:hAnsi="Times New Roman" w:eastAsia="仿宋" w:cs="Times New Roman"/>
                <w:color w:val="auto"/>
                <w:spacing w:val="-2"/>
                <w:w w:val="100"/>
                <w:position w:val="-2"/>
                <w:sz w:val="21"/>
                <w:szCs w:val="21"/>
              </w:rPr>
              <w:t>术</w:t>
            </w:r>
            <w:r>
              <w:rPr>
                <w:rFonts w:hint="default" w:ascii="Times New Roman" w:hAnsi="Times New Roman" w:eastAsia="仿宋" w:cs="Times New Roman"/>
                <w:color w:val="auto"/>
                <w:spacing w:val="0"/>
                <w:w w:val="100"/>
                <w:position w:val="-2"/>
                <w:sz w:val="21"/>
                <w:szCs w:val="21"/>
              </w:rPr>
              <w:t>指标</w:t>
            </w:r>
          </w:p>
        </w:tc>
      </w:tr>
      <w:tr>
        <w:tblPrEx>
          <w:tblCellMar>
            <w:top w:w="0" w:type="dxa"/>
            <w:left w:w="0" w:type="dxa"/>
            <w:bottom w:w="0" w:type="dxa"/>
            <w:right w:w="0" w:type="dxa"/>
          </w:tblCellMar>
        </w:tblPrEx>
        <w:trPr>
          <w:trHeight w:val="440" w:hRule="exact"/>
          <w:jc w:val="center"/>
        </w:trPr>
        <w:tc>
          <w:tcPr>
            <w:tcW w:w="1979"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项目</w:t>
            </w:r>
            <w:r>
              <w:rPr>
                <w:rFonts w:hint="default" w:ascii="Times New Roman" w:hAnsi="Times New Roman" w:eastAsia="仿宋" w:cs="Times New Roman"/>
                <w:color w:val="auto"/>
                <w:spacing w:val="-2"/>
                <w:w w:val="100"/>
                <w:sz w:val="21"/>
                <w:szCs w:val="21"/>
              </w:rPr>
              <w:t>组</w:t>
            </w:r>
            <w:r>
              <w:rPr>
                <w:rFonts w:hint="default" w:ascii="Times New Roman" w:hAnsi="Times New Roman" w:eastAsia="仿宋" w:cs="Times New Roman"/>
                <w:color w:val="auto"/>
                <w:spacing w:val="0"/>
                <w:w w:val="100"/>
                <w:sz w:val="21"/>
                <w:szCs w:val="21"/>
              </w:rPr>
              <w:t>成</w:t>
            </w:r>
          </w:p>
        </w:tc>
        <w:tc>
          <w:tcPr>
            <w:tcW w:w="3292"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占地</w:t>
            </w:r>
            <w:r>
              <w:rPr>
                <w:rFonts w:hint="default" w:ascii="Times New Roman" w:hAnsi="Times New Roman" w:eastAsia="仿宋" w:cs="Times New Roman"/>
                <w:color w:val="auto"/>
                <w:spacing w:val="-2"/>
                <w:w w:val="100"/>
                <w:position w:val="-1"/>
                <w:sz w:val="21"/>
                <w:szCs w:val="21"/>
              </w:rPr>
              <w:t>面</w:t>
            </w:r>
            <w:r>
              <w:rPr>
                <w:rFonts w:hint="default" w:ascii="Times New Roman" w:hAnsi="Times New Roman" w:eastAsia="仿宋" w:cs="Times New Roman"/>
                <w:color w:val="auto"/>
                <w:spacing w:val="0"/>
                <w:w w:val="100"/>
                <w:position w:val="-1"/>
                <w:sz w:val="21"/>
                <w:szCs w:val="21"/>
              </w:rPr>
              <w:t>积</w:t>
            </w:r>
            <w:r>
              <w:rPr>
                <w:rFonts w:hint="default" w:ascii="Times New Roman" w:hAnsi="Times New Roman" w:eastAsia="仿宋" w:cs="Times New Roman"/>
                <w:color w:val="auto"/>
                <w:spacing w:val="-2"/>
                <w:w w:val="100"/>
                <w:position w:val="-1"/>
                <w:sz w:val="21"/>
                <w:szCs w:val="21"/>
              </w:rPr>
              <w:t>（</w:t>
            </w:r>
            <w:r>
              <w:rPr>
                <w:rFonts w:hint="default" w:ascii="Times New Roman" w:hAnsi="Times New Roman" w:eastAsia="仿宋" w:cs="Times New Roman"/>
                <w:color w:val="auto"/>
                <w:spacing w:val="0"/>
                <w:w w:val="100"/>
                <w:position w:val="-1"/>
                <w:sz w:val="21"/>
                <w:szCs w:val="21"/>
              </w:rPr>
              <w:t>h</w:t>
            </w:r>
            <w:r>
              <w:rPr>
                <w:rFonts w:hint="default" w:ascii="Times New Roman" w:hAnsi="Times New Roman" w:eastAsia="仿宋" w:cs="Times New Roman"/>
                <w:color w:val="auto"/>
                <w:spacing w:val="-4"/>
                <w:w w:val="100"/>
                <w:position w:val="-1"/>
                <w:sz w:val="21"/>
                <w:szCs w:val="21"/>
              </w:rPr>
              <w:t>m</w:t>
            </w:r>
            <w:r>
              <w:rPr>
                <w:rFonts w:hint="default" w:ascii="Times New Roman" w:hAnsi="Times New Roman" w:eastAsia="仿宋" w:cs="Times New Roman"/>
                <w:color w:val="auto"/>
                <w:spacing w:val="0"/>
                <w:w w:val="100"/>
                <w:position w:val="9"/>
                <w:sz w:val="14"/>
                <w:szCs w:val="14"/>
              </w:rPr>
              <w:t>2</w:t>
            </w:r>
            <w:r>
              <w:rPr>
                <w:rFonts w:hint="default" w:ascii="Times New Roman" w:hAnsi="Times New Roman" w:eastAsia="仿宋" w:cs="Times New Roman"/>
                <w:color w:val="auto"/>
                <w:spacing w:val="0"/>
                <w:w w:val="100"/>
                <w:position w:val="-1"/>
                <w:sz w:val="21"/>
                <w:szCs w:val="21"/>
              </w:rPr>
              <w:t>）</w:t>
            </w:r>
          </w:p>
        </w:tc>
        <w:tc>
          <w:tcPr>
            <w:tcW w:w="1809" w:type="dxa"/>
            <w:gridSpan w:val="4"/>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15"/>
                <w:szCs w:val="15"/>
              </w:rPr>
            </w:pPr>
          </w:p>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主要</w:t>
            </w:r>
            <w:r>
              <w:rPr>
                <w:rFonts w:hint="default" w:ascii="Times New Roman" w:hAnsi="Times New Roman" w:eastAsia="仿宋" w:cs="Times New Roman"/>
                <w:color w:val="auto"/>
                <w:spacing w:val="-2"/>
                <w:w w:val="100"/>
                <w:sz w:val="21"/>
                <w:szCs w:val="21"/>
              </w:rPr>
              <w:t>项</w:t>
            </w:r>
            <w:r>
              <w:rPr>
                <w:rFonts w:hint="default" w:ascii="Times New Roman" w:hAnsi="Times New Roman" w:eastAsia="仿宋" w:cs="Times New Roman"/>
                <w:color w:val="auto"/>
                <w:spacing w:val="0"/>
                <w:w w:val="100"/>
                <w:sz w:val="21"/>
                <w:szCs w:val="21"/>
              </w:rPr>
              <w:t>目</w:t>
            </w:r>
            <w:r>
              <w:rPr>
                <w:rFonts w:hint="default" w:ascii="Times New Roman" w:hAnsi="Times New Roman" w:eastAsia="仿宋" w:cs="Times New Roman"/>
                <w:color w:val="auto"/>
                <w:spacing w:val="-2"/>
                <w:w w:val="100"/>
                <w:sz w:val="21"/>
                <w:szCs w:val="21"/>
              </w:rPr>
              <w:t>名</w:t>
            </w:r>
            <w:r>
              <w:rPr>
                <w:rFonts w:hint="default" w:ascii="Times New Roman" w:hAnsi="Times New Roman" w:eastAsia="仿宋" w:cs="Times New Roman"/>
                <w:color w:val="auto"/>
                <w:spacing w:val="0"/>
                <w:w w:val="100"/>
                <w:sz w:val="21"/>
                <w:szCs w:val="21"/>
              </w:rPr>
              <w:t>称</w:t>
            </w:r>
          </w:p>
        </w:tc>
        <w:tc>
          <w:tcPr>
            <w:tcW w:w="2213"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主要</w:t>
            </w:r>
            <w:r>
              <w:rPr>
                <w:rFonts w:hint="default" w:ascii="Times New Roman" w:hAnsi="Times New Roman" w:eastAsia="仿宋" w:cs="Times New Roman"/>
                <w:color w:val="auto"/>
                <w:spacing w:val="-2"/>
                <w:w w:val="100"/>
                <w:sz w:val="21"/>
                <w:szCs w:val="21"/>
              </w:rPr>
              <w:t>技</w:t>
            </w:r>
            <w:r>
              <w:rPr>
                <w:rFonts w:hint="default" w:ascii="Times New Roman" w:hAnsi="Times New Roman" w:eastAsia="仿宋" w:cs="Times New Roman"/>
                <w:color w:val="auto"/>
                <w:spacing w:val="0"/>
                <w:w w:val="100"/>
                <w:sz w:val="21"/>
                <w:szCs w:val="21"/>
              </w:rPr>
              <w:t>术</w:t>
            </w:r>
            <w:r>
              <w:rPr>
                <w:rFonts w:hint="default" w:ascii="Times New Roman" w:hAnsi="Times New Roman" w:eastAsia="仿宋" w:cs="Times New Roman"/>
                <w:color w:val="auto"/>
                <w:spacing w:val="-2"/>
                <w:w w:val="100"/>
                <w:sz w:val="21"/>
                <w:szCs w:val="21"/>
              </w:rPr>
              <w:t>指</w:t>
            </w:r>
            <w:r>
              <w:rPr>
                <w:rFonts w:hint="default" w:ascii="Times New Roman" w:hAnsi="Times New Roman" w:eastAsia="仿宋" w:cs="Times New Roman"/>
                <w:color w:val="auto"/>
                <w:spacing w:val="0"/>
                <w:w w:val="100"/>
                <w:sz w:val="21"/>
                <w:szCs w:val="21"/>
              </w:rPr>
              <w:t>标</w:t>
            </w:r>
          </w:p>
        </w:tc>
      </w:tr>
      <w:tr>
        <w:tblPrEx>
          <w:tblCellMar>
            <w:top w:w="0" w:type="dxa"/>
            <w:left w:w="0" w:type="dxa"/>
            <w:bottom w:w="0" w:type="dxa"/>
            <w:right w:w="0" w:type="dxa"/>
          </w:tblCellMar>
        </w:tblPrEx>
        <w:trPr>
          <w:trHeight w:val="348" w:hRule="exact"/>
          <w:jc w:val="center"/>
        </w:trPr>
        <w:tc>
          <w:tcPr>
            <w:tcW w:w="1979"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auto"/>
              </w:rPr>
            </w:pP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永久</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临时</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小计</w:t>
            </w:r>
          </w:p>
        </w:tc>
        <w:tc>
          <w:tcPr>
            <w:tcW w:w="1809" w:type="dxa"/>
            <w:gridSpan w:val="4"/>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auto"/>
              </w:rPr>
            </w:pPr>
          </w:p>
        </w:tc>
        <w:tc>
          <w:tcPr>
            <w:tcW w:w="2213" w:type="dxa"/>
            <w:gridSpan w:val="2"/>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auto"/>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auto"/>
                <w:sz w:val="21"/>
                <w:szCs w:val="21"/>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auto"/>
                <w:sz w:val="21"/>
                <w:szCs w:val="21"/>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1.05</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1.05</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auto"/>
                <w:sz w:val="21"/>
                <w:szCs w:val="21"/>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临时堆土场区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0.15</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0.15</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auto"/>
                <w:sz w:val="21"/>
                <w:szCs w:val="21"/>
                <w:lang w:val="en-US" w:eastAsia="zh-CN" w:bidi="ar"/>
              </w:rPr>
            </w:pPr>
            <w:r>
              <w:rPr>
                <w:rFonts w:hint="default" w:ascii="Times New Roman" w:hAnsi="Times New Roman" w:eastAsia="仿宋" w:cs="Times New Roman"/>
                <w:i w:val="0"/>
                <w:color w:val="auto"/>
                <w:kern w:val="0"/>
                <w:sz w:val="21"/>
                <w:szCs w:val="21"/>
                <w:u w:val="none"/>
                <w:lang w:val="en-US" w:eastAsia="zh-CN" w:bidi="ar"/>
              </w:rPr>
              <w:t>合计</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1.2</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2.83</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三、项目土石方挖填工程量（万 m</w:t>
            </w:r>
            <w:r>
              <w:rPr>
                <w:rStyle w:val="17"/>
                <w:rFonts w:hint="default" w:ascii="Times New Roman" w:hAnsi="Times New Roman" w:eastAsia="仿宋" w:cs="Times New Roman"/>
                <w:i w:val="0"/>
                <w:color w:val="auto"/>
                <w:sz w:val="21"/>
                <w:szCs w:val="21"/>
                <w:vertAlign w:val="superscript"/>
                <w:lang w:val="en-US" w:eastAsia="zh-CN" w:bidi="ar"/>
              </w:rPr>
              <w:t>3</w:t>
            </w:r>
            <w:r>
              <w:rPr>
                <w:rStyle w:val="17"/>
                <w:rFonts w:hint="default" w:ascii="Times New Roman" w:hAnsi="Times New Roman" w:eastAsia="仿宋" w:cs="Times New Roman"/>
                <w:i w:val="0"/>
                <w:color w:val="auto"/>
                <w:sz w:val="21"/>
                <w:szCs w:val="21"/>
                <w:lang w:val="en-US" w:eastAsia="zh-CN" w:bidi="ar"/>
              </w:rPr>
              <w:t>）</w:t>
            </w:r>
          </w:p>
        </w:tc>
      </w:tr>
      <w:tr>
        <w:tblPrEx>
          <w:tblCellMar>
            <w:top w:w="0" w:type="dxa"/>
            <w:left w:w="0" w:type="dxa"/>
            <w:bottom w:w="0" w:type="dxa"/>
            <w:right w:w="0" w:type="dxa"/>
          </w:tblCellMar>
        </w:tblPrEx>
        <w:trPr>
          <w:trHeight w:val="165" w:hRule="atLeast"/>
          <w:jc w:val="center"/>
        </w:trPr>
        <w:tc>
          <w:tcPr>
            <w:tcW w:w="2092"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项目组成</w:t>
            </w:r>
          </w:p>
        </w:tc>
        <w:tc>
          <w:tcPr>
            <w:tcW w:w="1325"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挖方</w:t>
            </w:r>
          </w:p>
        </w:tc>
        <w:tc>
          <w:tcPr>
            <w:tcW w:w="1203"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填方</w:t>
            </w:r>
          </w:p>
        </w:tc>
        <w:tc>
          <w:tcPr>
            <w:tcW w:w="128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调出</w:t>
            </w:r>
            <w:r>
              <w:rPr>
                <w:rFonts w:hint="eastAsia" w:ascii="Times New Roman" w:hAnsi="Times New Roman" w:eastAsia="仿宋" w:cs="Times New Roman"/>
                <w:color w:val="auto"/>
                <w:sz w:val="21"/>
                <w:szCs w:val="21"/>
                <w:lang w:val="en-US" w:eastAsia="zh-CN"/>
              </w:rPr>
              <w:t>/调入</w:t>
            </w:r>
          </w:p>
        </w:tc>
        <w:tc>
          <w:tcPr>
            <w:tcW w:w="1010"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借方</w:t>
            </w:r>
          </w:p>
        </w:tc>
        <w:tc>
          <w:tcPr>
            <w:tcW w:w="23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弃方</w:t>
            </w:r>
          </w:p>
        </w:tc>
      </w:tr>
      <w:tr>
        <w:tblPrEx>
          <w:tblCellMar>
            <w:top w:w="0" w:type="dxa"/>
            <w:left w:w="0" w:type="dxa"/>
            <w:bottom w:w="0" w:type="dxa"/>
            <w:right w:w="0" w:type="dxa"/>
          </w:tblCellMar>
        </w:tblPrEx>
        <w:trPr>
          <w:trHeight w:val="165" w:hRule="atLeast"/>
          <w:jc w:val="center"/>
        </w:trPr>
        <w:tc>
          <w:tcPr>
            <w:tcW w:w="2092" w:type="dxa"/>
            <w:gridSpan w:val="3"/>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325"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03" w:type="dxa"/>
            <w:gridSpan w:val="3"/>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8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010"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临时弃土</w:t>
            </w: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永久弃渣</w:t>
            </w: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1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2.28</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2.28</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1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0.41</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0.41</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合计</w:t>
            </w:r>
          </w:p>
        </w:tc>
        <w:tc>
          <w:tcPr>
            <w:tcW w:w="1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2.69</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2.69</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r>
    </w:tbl>
    <w:p>
      <w:pPr>
        <w:spacing w:before="1" w:after="0" w:line="50" w:lineRule="exact"/>
        <w:jc w:val="left"/>
        <w:rPr>
          <w:rFonts w:hint="default" w:ascii="Times New Roman" w:hAnsi="Times New Roman" w:eastAsia="仿宋" w:cs="Times New Roman"/>
          <w:color w:val="auto"/>
          <w:sz w:val="5"/>
          <w:szCs w:val="5"/>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rPr>
          <w:rFonts w:hint="default" w:ascii="Times New Roman" w:hAnsi="Times New Roman" w:eastAsia="仿宋" w:cs="Times New Roman"/>
          <w:color w:val="auto"/>
          <w:sz w:val="11"/>
          <w:szCs w:val="11"/>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2"/>
          <w:w w:val="100"/>
          <w:sz w:val="28"/>
          <w:szCs w:val="28"/>
        </w:rPr>
        <w:t>.</w:t>
      </w:r>
      <w:r>
        <w:rPr>
          <w:rFonts w:hint="default" w:ascii="Times New Roman" w:hAnsi="Times New Roman" w:eastAsia="仿宋" w:cs="Times New Roman"/>
          <w:b/>
          <w:bCs/>
          <w:color w:val="auto"/>
          <w:spacing w:val="0"/>
          <w:w w:val="100"/>
          <w:sz w:val="28"/>
          <w:szCs w:val="28"/>
        </w:rPr>
        <w:t>3</w:t>
      </w:r>
      <w:r>
        <w:rPr>
          <w:rFonts w:hint="default" w:ascii="Times New Roman" w:hAnsi="Times New Roman" w:eastAsia="仿宋" w:cs="Times New Roman"/>
          <w:b/>
          <w:bCs/>
          <w:color w:val="auto"/>
          <w:spacing w:val="68"/>
          <w:w w:val="100"/>
          <w:sz w:val="28"/>
          <w:szCs w:val="28"/>
        </w:rPr>
        <w:t xml:space="preserve"> </w:t>
      </w:r>
      <w:r>
        <w:rPr>
          <w:rFonts w:hint="default" w:ascii="Times New Roman" w:hAnsi="Times New Roman" w:eastAsia="仿宋" w:cs="Times New Roman"/>
          <w:b/>
          <w:bCs/>
          <w:color w:val="auto"/>
          <w:spacing w:val="2"/>
          <w:w w:val="100"/>
          <w:sz w:val="28"/>
          <w:szCs w:val="28"/>
        </w:rPr>
        <w:t>项</w:t>
      </w:r>
      <w:r>
        <w:rPr>
          <w:rFonts w:hint="default" w:ascii="Times New Roman" w:hAnsi="Times New Roman" w:eastAsia="仿宋" w:cs="Times New Roman"/>
          <w:b/>
          <w:bCs/>
          <w:color w:val="auto"/>
          <w:spacing w:val="0"/>
          <w:w w:val="100"/>
          <w:sz w:val="28"/>
          <w:szCs w:val="28"/>
        </w:rPr>
        <w:t>目投资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本项目由</w:t>
      </w:r>
      <w:r>
        <w:rPr>
          <w:rFonts w:hint="eastAsia" w:ascii="Times New Roman" w:hAnsi="Times New Roman" w:eastAsia="仿宋" w:cs="Times New Roman"/>
          <w:color w:val="auto"/>
          <w:sz w:val="24"/>
          <w:szCs w:val="24"/>
          <w:lang w:eastAsia="zh-CN"/>
        </w:rPr>
        <w:t>罗城县水利工程管理站</w:t>
      </w:r>
      <w:r>
        <w:rPr>
          <w:rFonts w:hint="default" w:ascii="Times New Roman" w:hAnsi="Times New Roman" w:eastAsia="仿宋" w:cs="Times New Roman"/>
          <w:color w:val="auto"/>
          <w:sz w:val="24"/>
          <w:szCs w:val="24"/>
        </w:rPr>
        <w:t>投资建</w:t>
      </w:r>
      <w:r>
        <w:rPr>
          <w:rFonts w:hint="default" w:ascii="Times New Roman" w:hAnsi="Times New Roman" w:eastAsia="仿宋" w:cs="Times New Roman"/>
          <w:color w:val="auto"/>
          <w:spacing w:val="1"/>
          <w:sz w:val="24"/>
          <w:szCs w:val="24"/>
        </w:rPr>
        <w:t>设</w:t>
      </w:r>
      <w:r>
        <w:rPr>
          <w:rFonts w:hint="default" w:ascii="Times New Roman" w:hAnsi="Times New Roman" w:eastAsia="仿宋" w:cs="Times New Roman"/>
          <w:color w:val="auto"/>
          <w:spacing w:val="0"/>
          <w:sz w:val="24"/>
          <w:szCs w:val="24"/>
        </w:rPr>
        <w:t>和运营管理</w:t>
      </w:r>
      <w:r>
        <w:rPr>
          <w:rFonts w:hint="default" w:ascii="Times New Roman" w:hAnsi="Times New Roman" w:eastAsia="仿宋" w:cs="Times New Roman"/>
          <w:color w:val="auto"/>
          <w:spacing w:val="-50"/>
          <w:sz w:val="24"/>
          <w:szCs w:val="24"/>
        </w:rPr>
        <w:t>。</w:t>
      </w:r>
      <w:r>
        <w:rPr>
          <w:rFonts w:hint="default" w:ascii="Times New Roman" w:hAnsi="Times New Roman" w:eastAsia="仿宋" w:cs="Times New Roman"/>
          <w:color w:val="auto"/>
          <w:spacing w:val="0"/>
          <w:sz w:val="24"/>
          <w:szCs w:val="24"/>
        </w:rPr>
        <w:t>工程总投资</w:t>
      </w:r>
      <w:r>
        <w:rPr>
          <w:rFonts w:hint="eastAsia" w:ascii="Times New Roman" w:hAnsi="Times New Roman" w:eastAsia="仿宋" w:cs="Times New Roman"/>
          <w:color w:val="auto"/>
          <w:spacing w:val="0"/>
          <w:sz w:val="24"/>
          <w:szCs w:val="24"/>
          <w:lang w:eastAsia="zh-CN"/>
        </w:rPr>
        <w:t>599.98</w:t>
      </w:r>
      <w:r>
        <w:rPr>
          <w:rFonts w:hint="default" w:ascii="Times New Roman" w:hAnsi="Times New Roman" w:eastAsia="仿宋" w:cs="Times New Roman"/>
          <w:color w:val="auto"/>
          <w:sz w:val="24"/>
          <w:szCs w:val="24"/>
        </w:rPr>
        <w:t>万元</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73" w:after="0" w:line="360" w:lineRule="auto"/>
        <w:ind w:left="0" w:right="0"/>
        <w:jc w:val="left"/>
        <w:textAlignment w:val="auto"/>
        <w:rPr>
          <w:rFonts w:hint="default" w:ascii="Times New Roman" w:hAnsi="Times New Roman" w:eastAsia="仿宋" w:cs="Times New Roman"/>
          <w:color w:val="auto"/>
          <w:sz w:val="11"/>
          <w:szCs w:val="11"/>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2"/>
          <w:w w:val="100"/>
          <w:sz w:val="28"/>
          <w:szCs w:val="28"/>
        </w:rPr>
        <w:t>.</w:t>
      </w:r>
      <w:r>
        <w:rPr>
          <w:rFonts w:hint="default" w:ascii="Times New Roman" w:hAnsi="Times New Roman" w:eastAsia="仿宋" w:cs="Times New Roman"/>
          <w:b/>
          <w:bCs/>
          <w:color w:val="auto"/>
          <w:spacing w:val="0"/>
          <w:w w:val="100"/>
          <w:sz w:val="28"/>
          <w:szCs w:val="28"/>
        </w:rPr>
        <w:t>4</w:t>
      </w:r>
      <w:r>
        <w:rPr>
          <w:rFonts w:hint="default" w:ascii="Times New Roman" w:hAnsi="Times New Roman" w:eastAsia="仿宋" w:cs="Times New Roman"/>
          <w:b/>
          <w:bCs/>
          <w:color w:val="auto"/>
          <w:spacing w:val="68"/>
          <w:w w:val="100"/>
          <w:sz w:val="28"/>
          <w:szCs w:val="28"/>
        </w:rPr>
        <w:t xml:space="preserve"> </w:t>
      </w:r>
      <w:r>
        <w:rPr>
          <w:rFonts w:hint="default" w:ascii="Times New Roman" w:hAnsi="Times New Roman" w:eastAsia="仿宋" w:cs="Times New Roman"/>
          <w:b/>
          <w:bCs/>
          <w:color w:val="auto"/>
          <w:spacing w:val="2"/>
          <w:w w:val="100"/>
          <w:sz w:val="28"/>
          <w:szCs w:val="28"/>
        </w:rPr>
        <w:t>项</w:t>
      </w:r>
      <w:r>
        <w:rPr>
          <w:rFonts w:hint="default" w:ascii="Times New Roman" w:hAnsi="Times New Roman" w:eastAsia="仿宋" w:cs="Times New Roman"/>
          <w:b/>
          <w:bCs/>
          <w:color w:val="auto"/>
          <w:spacing w:val="0"/>
          <w:w w:val="100"/>
          <w:sz w:val="28"/>
          <w:szCs w:val="28"/>
        </w:rPr>
        <w:t>目组</w:t>
      </w:r>
      <w:r>
        <w:rPr>
          <w:rFonts w:hint="default" w:ascii="Times New Roman" w:hAnsi="Times New Roman" w:eastAsia="仿宋" w:cs="Times New Roman"/>
          <w:b/>
          <w:bCs/>
          <w:color w:val="auto"/>
          <w:spacing w:val="2"/>
          <w:w w:val="100"/>
          <w:sz w:val="28"/>
          <w:szCs w:val="28"/>
        </w:rPr>
        <w:t>成</w:t>
      </w:r>
      <w:r>
        <w:rPr>
          <w:rFonts w:hint="default" w:ascii="Times New Roman" w:hAnsi="Times New Roman" w:eastAsia="仿宋" w:cs="Times New Roman"/>
          <w:b/>
          <w:bCs/>
          <w:color w:val="auto"/>
          <w:spacing w:val="0"/>
          <w:w w:val="100"/>
          <w:sz w:val="28"/>
          <w:szCs w:val="28"/>
        </w:rPr>
        <w:t>及布置</w:t>
      </w:r>
    </w:p>
    <w:p>
      <w:pPr>
        <w:keepNext w:val="0"/>
        <w:keepLines w:val="0"/>
        <w:pageBreakBefore w:val="0"/>
        <w:widowControl w:val="0"/>
        <w:kinsoku/>
        <w:wordWrap/>
        <w:overflowPunct/>
        <w:topLinePunct w:val="0"/>
        <w:autoSpaceDE/>
        <w:autoSpaceDN/>
        <w:bidi w:val="0"/>
        <w:adjustRightInd/>
        <w:snapToGrid/>
        <w:spacing w:before="0" w:after="0" w:line="288" w:lineRule="auto"/>
        <w:ind w:right="0"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z w:val="24"/>
          <w:szCs w:val="24"/>
          <w:lang w:eastAsia="zh-CN"/>
        </w:rPr>
        <w:t>广西罗城县阳江宝坛乡西华村河段整治工程主要由</w:t>
      </w:r>
      <w:r>
        <w:rPr>
          <w:rFonts w:hint="eastAsia" w:ascii="Times New Roman" w:hAnsi="Times New Roman" w:eastAsia="仿宋" w:cs="Times New Roman"/>
          <w:color w:val="auto"/>
          <w:spacing w:val="0"/>
          <w:w w:val="100"/>
          <w:sz w:val="24"/>
          <w:szCs w:val="24"/>
          <w:lang w:val="en-US" w:eastAsia="zh-CN"/>
        </w:rPr>
        <w:t>主体工程区、施工便道区、临时堆土场区，占地面积2.83hm</w:t>
      </w:r>
      <w:r>
        <w:rPr>
          <w:rFonts w:hint="eastAsia" w:ascii="Times New Roman" w:hAnsi="Times New Roman" w:eastAsia="仿宋" w:cs="Times New Roman"/>
          <w:color w:val="auto"/>
          <w:spacing w:val="0"/>
          <w:w w:val="100"/>
          <w:sz w:val="24"/>
          <w:szCs w:val="24"/>
          <w:vertAlign w:val="superscript"/>
          <w:lang w:val="en-US" w:eastAsia="zh-CN"/>
        </w:rPr>
        <w:t>2</w:t>
      </w:r>
      <w:r>
        <w:rPr>
          <w:rFonts w:hint="eastAsia" w:ascii="Times New Roman" w:hAnsi="Times New Roman" w:eastAsia="仿宋" w:cs="Times New Roman"/>
          <w:color w:val="auto"/>
          <w:spacing w:val="0"/>
          <w:w w:val="1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b/>
          <w:bCs/>
          <w:color w:val="auto"/>
          <w:spacing w:val="-1"/>
          <w:w w:val="100"/>
          <w:sz w:val="24"/>
          <w:szCs w:val="24"/>
          <w:lang w:eastAsia="zh-CN"/>
        </w:rPr>
        <w:t>表</w:t>
      </w:r>
      <w:r>
        <w:rPr>
          <w:rFonts w:hint="eastAsia" w:ascii="Times New Roman" w:hAnsi="Times New Roman" w:eastAsia="仿宋" w:cs="Times New Roman"/>
          <w:b/>
          <w:bCs/>
          <w:color w:val="auto"/>
          <w:spacing w:val="-1"/>
          <w:w w:val="100"/>
          <w:sz w:val="24"/>
          <w:szCs w:val="24"/>
          <w:lang w:val="en-US" w:eastAsia="zh-CN"/>
        </w:rPr>
        <w:t xml:space="preserve">1.1-2  </w:t>
      </w:r>
      <w:r>
        <w:rPr>
          <w:rFonts w:hint="eastAsia" w:ascii="Times New Roman" w:hAnsi="Times New Roman" w:eastAsia="仿宋" w:cs="Times New Roman"/>
          <w:color w:val="auto"/>
          <w:spacing w:val="-1"/>
          <w:w w:val="100"/>
          <w:sz w:val="24"/>
          <w:szCs w:val="24"/>
          <w:lang w:val="en-US" w:eastAsia="zh-CN"/>
        </w:rPr>
        <w:t xml:space="preserve">                                  </w:t>
      </w:r>
      <w:r>
        <w:rPr>
          <w:rFonts w:hint="eastAsia" w:ascii="Times New Roman" w:hAnsi="Times New Roman" w:eastAsia="仿宋" w:cs="Times New Roman"/>
          <w:b/>
          <w:bCs/>
          <w:color w:val="auto"/>
          <w:spacing w:val="-1"/>
          <w:w w:val="100"/>
          <w:sz w:val="24"/>
          <w:szCs w:val="24"/>
          <w:lang w:val="en-US" w:eastAsia="zh-CN"/>
        </w:rPr>
        <w:t xml:space="preserve">    </w:t>
      </w:r>
      <w:r>
        <w:rPr>
          <w:rFonts w:hint="eastAsia" w:ascii="Times New Roman" w:hAnsi="Times New Roman" w:eastAsia="仿宋" w:cs="Times New Roman"/>
          <w:b/>
          <w:bCs/>
          <w:color w:val="auto"/>
          <w:sz w:val="24"/>
          <w:szCs w:val="24"/>
          <w:lang w:eastAsia="zh-CN"/>
        </w:rPr>
        <w:t>项目组成一览表</w:t>
      </w:r>
    </w:p>
    <w:tbl>
      <w:tblPr>
        <w:tblStyle w:val="1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100"/>
        <w:gridCol w:w="675"/>
        <w:gridCol w:w="769"/>
        <w:gridCol w:w="720"/>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序号</w:t>
            </w:r>
          </w:p>
        </w:tc>
        <w:tc>
          <w:tcPr>
            <w:tcW w:w="210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项目组成</w:t>
            </w:r>
          </w:p>
        </w:tc>
        <w:tc>
          <w:tcPr>
            <w:tcW w:w="2164"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占地面积（hm</w:t>
            </w:r>
            <w:r>
              <w:rPr>
                <w:rStyle w:val="17"/>
                <w:rFonts w:hint="default" w:ascii="Times New Roman" w:hAnsi="Times New Roman" w:eastAsia="仿宋" w:cs="Times New Roman"/>
                <w:i w:val="0"/>
                <w:color w:val="auto"/>
                <w:sz w:val="21"/>
                <w:szCs w:val="21"/>
                <w:vertAlign w:val="superscript"/>
                <w:lang w:val="en-US" w:eastAsia="zh-CN" w:bidi="ar"/>
              </w:rPr>
              <w:t>2</w:t>
            </w:r>
            <w:r>
              <w:rPr>
                <w:rStyle w:val="17"/>
                <w:rFonts w:hint="default" w:ascii="Times New Roman" w:hAnsi="Times New Roman" w:eastAsia="仿宋" w:cs="Times New Roman"/>
                <w:i w:val="0"/>
                <w:color w:val="auto"/>
                <w:sz w:val="21"/>
                <w:szCs w:val="21"/>
                <w:lang w:val="en-US" w:eastAsia="zh-CN" w:bidi="ar"/>
              </w:rPr>
              <w:t>）</w:t>
            </w:r>
          </w:p>
        </w:tc>
        <w:tc>
          <w:tcPr>
            <w:tcW w:w="426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210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永久</w:t>
            </w: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临时</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合计</w:t>
            </w:r>
          </w:p>
        </w:tc>
        <w:tc>
          <w:tcPr>
            <w:tcW w:w="426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1</w:t>
            </w:r>
          </w:p>
        </w:tc>
        <w:tc>
          <w:tcPr>
            <w:tcW w:w="210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5"/>
                <w:rFonts w:hint="eastAsia" w:ascii="Times New Roman" w:hAnsi="Times New Roman" w:eastAsia="仿宋" w:cs="Times New Roman"/>
                <w:i w:val="0"/>
                <w:color w:val="auto"/>
                <w:sz w:val="21"/>
                <w:szCs w:val="21"/>
                <w:lang w:val="en-US" w:eastAsia="zh-CN" w:bidi="ar"/>
              </w:rPr>
              <w:t>主体工程区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eastAsia"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左岸护岸：护岸工程按平岸顶设计，浆砌石顶高程高出岸上边地面约0.3~0.5m。</w:t>
            </w:r>
          </w:p>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右岸护岸：护岸总长1.34km，除保留旧浆砌石挡墙并在挡墙基础外采用C15砼加护岸外。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w:t>
            </w:r>
          </w:p>
        </w:tc>
        <w:tc>
          <w:tcPr>
            <w:tcW w:w="210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5"/>
                <w:rFonts w:hint="eastAsia" w:ascii="Times New Roman" w:hAnsi="Times New Roman" w:eastAsia="仿宋" w:cs="Times New Roman"/>
                <w:i w:val="0"/>
                <w:color w:val="auto"/>
                <w:sz w:val="21"/>
                <w:szCs w:val="21"/>
                <w:lang w:val="en-US" w:eastAsia="zh-CN" w:bidi="ar"/>
              </w:rPr>
              <w:t>施工便道区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1.05</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1.05</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主要用于对外运输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3</w:t>
            </w:r>
          </w:p>
        </w:tc>
        <w:tc>
          <w:tcPr>
            <w:tcW w:w="210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5"/>
                <w:rFonts w:hint="eastAsia" w:ascii="Times New Roman" w:hAnsi="Times New Roman" w:eastAsia="仿宋" w:cs="Times New Roman"/>
                <w:i w:val="0"/>
                <w:color w:val="auto"/>
                <w:sz w:val="21"/>
                <w:szCs w:val="21"/>
                <w:lang w:val="en-US" w:eastAsia="zh-CN" w:bidi="ar"/>
              </w:rPr>
              <w:t>临时堆土场区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0.15</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0.15</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项目布设4处堆土场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10"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合  计</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1.2</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2.83</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r>
    </w:tbl>
    <w:p>
      <w:pPr>
        <w:spacing w:before="0" w:after="0" w:line="240" w:lineRule="auto"/>
        <w:ind w:right="-20"/>
        <w:jc w:val="left"/>
        <w:rPr>
          <w:rFonts w:hint="eastAsia" w:ascii="Times New Roman" w:hAnsi="Times New Roman" w:eastAsia="仿宋"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both"/>
        <w:textAlignment w:val="auto"/>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2"/>
          <w:w w:val="100"/>
          <w:sz w:val="28"/>
          <w:szCs w:val="28"/>
        </w:rPr>
        <w:t>.</w:t>
      </w:r>
      <w:r>
        <w:rPr>
          <w:rFonts w:hint="default" w:ascii="Times New Roman" w:hAnsi="Times New Roman" w:eastAsia="仿宋" w:cs="Times New Roman"/>
          <w:b/>
          <w:bCs/>
          <w:color w:val="auto"/>
          <w:spacing w:val="0"/>
          <w:w w:val="100"/>
          <w:sz w:val="28"/>
          <w:szCs w:val="28"/>
        </w:rPr>
        <w:t>5</w:t>
      </w:r>
      <w:r>
        <w:rPr>
          <w:rFonts w:hint="default" w:ascii="Times New Roman" w:hAnsi="Times New Roman" w:eastAsia="仿宋" w:cs="Times New Roman"/>
          <w:b/>
          <w:bCs/>
          <w:color w:val="auto"/>
          <w:spacing w:val="68"/>
          <w:w w:val="100"/>
          <w:sz w:val="28"/>
          <w:szCs w:val="28"/>
        </w:rPr>
        <w:t xml:space="preserve"> </w:t>
      </w:r>
      <w:r>
        <w:rPr>
          <w:rFonts w:hint="default" w:ascii="Times New Roman" w:hAnsi="Times New Roman" w:eastAsia="仿宋" w:cs="Times New Roman"/>
          <w:b/>
          <w:bCs/>
          <w:color w:val="auto"/>
          <w:spacing w:val="2"/>
          <w:w w:val="100"/>
          <w:sz w:val="28"/>
          <w:szCs w:val="28"/>
        </w:rPr>
        <w:t>施</w:t>
      </w:r>
      <w:r>
        <w:rPr>
          <w:rFonts w:hint="default" w:ascii="Times New Roman" w:hAnsi="Times New Roman" w:eastAsia="仿宋" w:cs="Times New Roman"/>
          <w:b/>
          <w:bCs/>
          <w:color w:val="auto"/>
          <w:spacing w:val="0"/>
          <w:w w:val="100"/>
          <w:sz w:val="28"/>
          <w:szCs w:val="28"/>
        </w:rPr>
        <w:t>工</w:t>
      </w:r>
      <w:r>
        <w:rPr>
          <w:rFonts w:hint="eastAsia" w:ascii="Times New Roman" w:hAnsi="Times New Roman" w:eastAsia="仿宋" w:cs="Times New Roman"/>
          <w:b/>
          <w:bCs/>
          <w:color w:val="auto"/>
          <w:spacing w:val="0"/>
          <w:w w:val="100"/>
          <w:sz w:val="28"/>
          <w:szCs w:val="28"/>
          <w:lang w:eastAsia="zh-CN"/>
        </w:rPr>
        <w:t>工艺</w:t>
      </w:r>
      <w:r>
        <w:rPr>
          <w:rFonts w:hint="default" w:ascii="Times New Roman" w:hAnsi="Times New Roman" w:eastAsia="仿宋" w:cs="Times New Roman"/>
          <w:b/>
          <w:bCs/>
          <w:color w:val="auto"/>
          <w:spacing w:val="0"/>
          <w:w w:val="100"/>
          <w:sz w:val="28"/>
          <w:szCs w:val="28"/>
        </w:rPr>
        <w:t>及工期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a）施工工艺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0"/>
          <w:w w:val="100"/>
          <w:sz w:val="24"/>
          <w:szCs w:val="24"/>
          <w:lang w:val="en-US" w:eastAsia="zh-CN"/>
        </w:rPr>
        <w:t>1、</w:t>
      </w:r>
      <w:r>
        <w:rPr>
          <w:rFonts w:hint="eastAsia" w:ascii="Times New Roman" w:hAnsi="Times New Roman" w:eastAsia="仿宋" w:cs="Times New Roman"/>
          <w:color w:val="auto"/>
          <w:spacing w:val="0"/>
          <w:w w:val="100"/>
          <w:sz w:val="24"/>
          <w:szCs w:val="24"/>
          <w:lang w:eastAsia="zh-CN"/>
        </w:rPr>
        <w:t>表土剥离施工工艺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pacing w:val="0"/>
          <w:w w:val="100"/>
          <w:sz w:val="24"/>
          <w:szCs w:val="24"/>
          <w:lang w:eastAsia="zh-CN"/>
        </w:rPr>
        <w:t>土地平整前，应先人工清除地表杂物，然后利用推土机、挖掘机和汽车配合，进行场地清理，清理原地面以下</w:t>
      </w:r>
      <w:r>
        <w:rPr>
          <w:rFonts w:hint="eastAsia" w:ascii="Times New Roman" w:hAnsi="Times New Roman" w:eastAsia="仿宋" w:cs="Times New Roman"/>
          <w:color w:val="auto"/>
          <w:spacing w:val="0"/>
          <w:w w:val="100"/>
          <w:sz w:val="24"/>
          <w:szCs w:val="24"/>
          <w:lang w:val="en-US" w:eastAsia="zh-CN"/>
        </w:rPr>
        <w:t>0~30cm内的草皮和表面土，剥离表土量0.87万m3，剥离的表土运至临时堆土场堆放</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63" w:after="0" w:line="360" w:lineRule="auto"/>
        <w:ind w:leftChars="200" w:right="0" w:rightChars="0"/>
        <w:jc w:val="both"/>
        <w:textAlignment w:val="auto"/>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0"/>
          <w:w w:val="100"/>
          <w:sz w:val="24"/>
          <w:szCs w:val="24"/>
          <w:lang w:val="en-US" w:eastAsia="zh-CN"/>
        </w:rPr>
        <w:t>2、防洪护岸施工工艺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500" w:firstLineChars="200"/>
        <w:jc w:val="left"/>
        <w:textAlignment w:val="auto"/>
        <w:rPr>
          <w:rFonts w:hint="eastAsia" w:ascii="Times New Roman" w:hAnsi="Times New Roman" w:eastAsia="仿宋" w:cs="Times New Roman"/>
          <w:b/>
          <w:bCs/>
          <w:color w:val="auto"/>
          <w:spacing w:val="5"/>
          <w:w w:val="100"/>
          <w:sz w:val="24"/>
          <w:szCs w:val="24"/>
          <w:lang w:eastAsia="zh-CN"/>
        </w:rPr>
      </w:pPr>
      <w:r>
        <w:rPr>
          <w:rFonts w:hint="eastAsia" w:ascii="Times New Roman" w:hAnsi="Times New Roman" w:eastAsia="仿宋" w:cs="Times New Roman"/>
          <w:color w:val="auto"/>
          <w:spacing w:val="5"/>
          <w:w w:val="100"/>
          <w:sz w:val="24"/>
          <w:szCs w:val="24"/>
          <w:lang w:eastAsia="zh-CN"/>
        </w:rPr>
        <w:t>防洪护岸沿线土方开挖克采用中小型挖掘机开挖，人工修坡、槽，人工配合小四轮弃渣。堤后回填土分城采用小型推土机堆放，蛙式大型级夯实，人工修整</w:t>
      </w:r>
      <w:r>
        <w:rPr>
          <w:rFonts w:hint="eastAsia" w:ascii="Times New Roman" w:hAnsi="Times New Roman" w:eastAsia="仿宋" w:cs="Times New Roman"/>
          <w:b/>
          <w:bCs/>
          <w:color w:val="auto"/>
          <w:spacing w:val="5"/>
          <w:w w:val="1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砼施工采用汽车或农用小四轮运料沿河岸堆放，用0.4m</w:t>
      </w:r>
      <w:r>
        <w:rPr>
          <w:rFonts w:hint="eastAsia" w:ascii="Times New Roman" w:hAnsi="Times New Roman" w:eastAsia="仿宋" w:cs="Times New Roman"/>
          <w:color w:val="auto"/>
          <w:spacing w:val="0"/>
          <w:w w:val="100"/>
          <w:sz w:val="24"/>
          <w:szCs w:val="24"/>
          <w:vertAlign w:val="superscript"/>
          <w:lang w:val="en-US" w:eastAsia="zh-CN"/>
        </w:rPr>
        <w:t>3</w:t>
      </w:r>
      <w:r>
        <w:rPr>
          <w:rFonts w:hint="eastAsia" w:ascii="Times New Roman" w:hAnsi="Times New Roman" w:eastAsia="仿宋" w:cs="Times New Roman"/>
          <w:color w:val="auto"/>
          <w:spacing w:val="0"/>
          <w:w w:val="100"/>
          <w:sz w:val="24"/>
          <w:szCs w:val="24"/>
          <w:lang w:val="en-US" w:eastAsia="zh-CN"/>
        </w:rPr>
        <w:t>，拌合机拌和，用溜槽运至浇筑仓面，人工平仓，平板振捣器振捣，混凝土初凝后拆模，混凝土终凝后洒水养护28天。</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护脚埋石砼基础用汽车或农用小四轮运石料沿防洪护岸堆放，人工砌石。</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回填砂卵石采用小型推土机堆放，振动碾压实，局部蛙式打夯机夯实，人工修整。</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粘土防渗层采用汽车或农用小四轮运料至防洪堤处，采用人工平铺，夯实，人工铺设复合土工布，复合土工布结合宾格网石笼，堆放时压于石笼之下，上部结合防浪墙埋设于防洪墙砼内锚固。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宾格网垫护坡工程所用材料用汽车成农用小四轮运材的复合土工布反滤层后贴于堤坡，采用人工运送砂卵</w:t>
      </w:r>
      <w:r>
        <w:rPr>
          <w:rFonts w:hint="eastAsia" w:ascii="Times New Roman" w:hAnsi="Times New Roman" w:eastAsia="仿宋" w:cs="Times New Roman"/>
          <w:color w:val="auto"/>
          <w:spacing w:val="0"/>
          <w:w w:val="100"/>
          <w:sz w:val="24"/>
          <w:szCs w:val="24"/>
          <w:lang w:val="en-US" w:eastAsia="zh-CN"/>
        </w:rPr>
        <w:t>石</w:t>
      </w:r>
      <w:r>
        <w:rPr>
          <w:rFonts w:hint="default" w:ascii="Times New Roman" w:hAnsi="Times New Roman" w:eastAsia="仿宋" w:cs="Times New Roman"/>
          <w:color w:val="auto"/>
          <w:spacing w:val="0"/>
          <w:w w:val="100"/>
          <w:sz w:val="24"/>
          <w:szCs w:val="24"/>
          <w:lang w:val="en-US" w:eastAsia="zh-CN"/>
        </w:rPr>
        <w:t>填筑、封盖。</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3、施工导流工艺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本项目常年洪水位以下工程设施施工主要考虑，安排在枯水期进行。洪水</w:t>
      </w:r>
      <w:r>
        <w:rPr>
          <w:rFonts w:hint="eastAsia" w:ascii="Times New Roman" w:hAnsi="Times New Roman" w:eastAsia="仿宋" w:cs="Times New Roman"/>
          <w:color w:val="auto"/>
          <w:spacing w:val="0"/>
          <w:w w:val="100"/>
          <w:sz w:val="24"/>
          <w:szCs w:val="24"/>
          <w:lang w:val="en-US" w:eastAsia="zh-CN"/>
        </w:rPr>
        <w:t>季节</w:t>
      </w:r>
      <w:r>
        <w:rPr>
          <w:rFonts w:hint="default" w:ascii="Times New Roman" w:hAnsi="Times New Roman" w:eastAsia="仿宋" w:cs="Times New Roman"/>
          <w:color w:val="auto"/>
          <w:spacing w:val="0"/>
          <w:w w:val="100"/>
          <w:sz w:val="24"/>
          <w:szCs w:val="24"/>
          <w:lang w:val="en-US" w:eastAsia="zh-CN"/>
        </w:rPr>
        <w:t>可</w:t>
      </w:r>
      <w:r>
        <w:rPr>
          <w:rFonts w:hint="eastAsia" w:ascii="Times New Roman" w:hAnsi="Times New Roman" w:eastAsia="仿宋" w:cs="Times New Roman"/>
          <w:color w:val="auto"/>
          <w:spacing w:val="0"/>
          <w:w w:val="100"/>
          <w:sz w:val="24"/>
          <w:szCs w:val="24"/>
          <w:lang w:val="en-US" w:eastAsia="zh-CN"/>
        </w:rPr>
        <w:t>进</w:t>
      </w:r>
      <w:r>
        <w:rPr>
          <w:rFonts w:hint="default" w:ascii="Times New Roman" w:hAnsi="Times New Roman" w:eastAsia="仿宋" w:cs="Times New Roman"/>
          <w:color w:val="auto"/>
          <w:spacing w:val="0"/>
          <w:w w:val="100"/>
          <w:sz w:val="24"/>
          <w:szCs w:val="24"/>
          <w:lang w:val="en-US" w:eastAsia="zh-CN"/>
        </w:rPr>
        <w:t>行洪水位以上的工程设施施工或暂停施工。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工程基础部分施工安排在枯水期，施工前，同时对间床进行开挖</w:t>
      </w:r>
      <w:r>
        <w:rPr>
          <w:rFonts w:hint="eastAsia" w:ascii="Times New Roman" w:hAnsi="Times New Roman" w:eastAsia="仿宋" w:cs="Times New Roman"/>
          <w:color w:val="auto"/>
          <w:spacing w:val="0"/>
          <w:w w:val="100"/>
          <w:sz w:val="24"/>
          <w:szCs w:val="24"/>
          <w:lang w:val="en-US" w:eastAsia="zh-CN"/>
        </w:rPr>
        <w:t>沟槽排水，减少施工</w:t>
      </w:r>
      <w:r>
        <w:rPr>
          <w:rFonts w:hint="default" w:ascii="Times New Roman" w:hAnsi="Times New Roman" w:eastAsia="仿宋" w:cs="Times New Roman"/>
          <w:color w:val="auto"/>
          <w:spacing w:val="0"/>
          <w:w w:val="100"/>
          <w:sz w:val="24"/>
          <w:szCs w:val="24"/>
          <w:lang w:val="en-US" w:eastAsia="zh-CN"/>
        </w:rPr>
        <w:t>河段来水量可进行护岸基础部分施工。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局部低洼的基础设置土石围堰，在工程完成后，对</w:t>
      </w:r>
      <w:r>
        <w:rPr>
          <w:rFonts w:hint="eastAsia" w:ascii="Times New Roman" w:hAnsi="Times New Roman" w:eastAsia="仿宋" w:cs="Times New Roman"/>
          <w:color w:val="auto"/>
          <w:spacing w:val="0"/>
          <w:w w:val="100"/>
          <w:sz w:val="24"/>
          <w:szCs w:val="24"/>
          <w:lang w:val="en-US" w:eastAsia="zh-CN"/>
        </w:rPr>
        <w:t>围</w:t>
      </w:r>
      <w:r>
        <w:rPr>
          <w:rFonts w:hint="default" w:ascii="Times New Roman" w:hAnsi="Times New Roman" w:eastAsia="仿宋" w:cs="Times New Roman"/>
          <w:color w:val="auto"/>
          <w:spacing w:val="0"/>
          <w:w w:val="100"/>
          <w:sz w:val="24"/>
          <w:szCs w:val="24"/>
          <w:lang w:val="en-US" w:eastAsia="zh-CN"/>
        </w:rPr>
        <w:t>堰进行拆除运至指定</w:t>
      </w:r>
      <w:r>
        <w:rPr>
          <w:rFonts w:hint="eastAsia" w:ascii="Times New Roman" w:hAnsi="Times New Roman" w:eastAsia="仿宋" w:cs="Times New Roman"/>
          <w:color w:val="auto"/>
          <w:spacing w:val="0"/>
          <w:w w:val="100"/>
          <w:sz w:val="24"/>
          <w:szCs w:val="24"/>
          <w:lang w:val="en-US" w:eastAsia="zh-CN"/>
        </w:rPr>
        <w:t>弃渣场。</w:t>
      </w:r>
      <w:r>
        <w:rPr>
          <w:rFonts w:hint="default" w:ascii="Times New Roman" w:hAnsi="Times New Roman" w:eastAsia="仿宋" w:cs="Times New Roman"/>
          <w:color w:val="auto"/>
          <w:spacing w:val="0"/>
          <w:w w:val="100"/>
          <w:sz w:val="24"/>
          <w:szCs w:val="24"/>
          <w:lang w:val="en-US" w:eastAsia="zh-CN"/>
        </w:rPr>
        <w:t>设计围堰顶宽1.5</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2m</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高1.0</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2.5</w:t>
      </w:r>
      <w:r>
        <w:rPr>
          <w:rFonts w:hint="eastAsia" w:ascii="Times New Roman" w:hAnsi="Times New Roman" w:eastAsia="仿宋" w:cs="Times New Roman"/>
          <w:color w:val="auto"/>
          <w:spacing w:val="0"/>
          <w:w w:val="100"/>
          <w:sz w:val="24"/>
          <w:szCs w:val="24"/>
          <w:lang w:val="en-US" w:eastAsia="zh-CN"/>
        </w:rPr>
        <w:t>m</w:t>
      </w:r>
      <w:r>
        <w:rPr>
          <w:rFonts w:hint="default" w:ascii="Times New Roman" w:hAnsi="Times New Roman" w:eastAsia="仿宋" w:cs="Times New Roman"/>
          <w:color w:val="auto"/>
          <w:spacing w:val="0"/>
          <w:w w:val="100"/>
          <w:sz w:val="24"/>
          <w:szCs w:val="24"/>
          <w:lang w:val="en-US" w:eastAsia="zh-CN"/>
        </w:rPr>
        <w:t>，两侧按1: 1.5 进行放坡。</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4、 清淤工程施工工艺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工序流程:测量放线</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测设水面标高</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排水</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测设淤泥表面标高</w:t>
      </w:r>
      <w:r>
        <w:rPr>
          <w:rFonts w:hint="eastAsia" w:ascii="Times New Roman" w:hAnsi="Times New Roman" w:eastAsia="仿宋" w:cs="Times New Roman"/>
          <w:color w:val="auto"/>
          <w:spacing w:val="0"/>
          <w:w w:val="100"/>
          <w:sz w:val="24"/>
          <w:szCs w:val="24"/>
          <w:lang w:val="en-US" w:eastAsia="zh-CN"/>
        </w:rPr>
        <w:t>→清淤→</w:t>
      </w:r>
      <w:r>
        <w:rPr>
          <w:rFonts w:hint="default" w:ascii="Times New Roman" w:hAnsi="Times New Roman" w:eastAsia="仿宋" w:cs="Times New Roman"/>
          <w:color w:val="auto"/>
          <w:spacing w:val="0"/>
          <w:w w:val="100"/>
          <w:sz w:val="24"/>
          <w:szCs w:val="24"/>
          <w:lang w:val="en-US" w:eastAsia="zh-CN"/>
        </w:rPr>
        <w:t>测设</w:t>
      </w:r>
      <w:r>
        <w:rPr>
          <w:rFonts w:hint="eastAsia" w:ascii="Times New Roman" w:hAnsi="Times New Roman" w:eastAsia="仿宋" w:cs="Times New Roman"/>
          <w:color w:val="auto"/>
          <w:spacing w:val="0"/>
          <w:w w:val="100"/>
          <w:sz w:val="24"/>
          <w:szCs w:val="24"/>
          <w:lang w:val="en-US" w:eastAsia="zh-CN"/>
        </w:rPr>
        <w:t>清</w:t>
      </w:r>
      <w:r>
        <w:rPr>
          <w:rFonts w:hint="default" w:ascii="Times New Roman" w:hAnsi="Times New Roman" w:eastAsia="仿宋" w:cs="Times New Roman"/>
          <w:color w:val="auto"/>
          <w:spacing w:val="0"/>
          <w:w w:val="100"/>
          <w:sz w:val="24"/>
          <w:szCs w:val="24"/>
          <w:lang w:val="en-US" w:eastAsia="zh-CN"/>
        </w:rPr>
        <w:t>淤后底面标高</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翻晒</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弃淤泥。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5、施工生产生活区施工工艺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在生活区采用活动板搭建住宿、办公房室</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修建引水、引电设施及大型机械入场后可使用。施工结束后，对场地进行场地清理后进行土地整治交由当地农民。</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临时堆土场施工工艺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 xml:space="preserve">       临时堆土场用于堆放剥离的表土，堆放时应从低处松方堆放，边坡坡率不大于1：1.5，堆土前需设置临时拦挡、临时排水措施，堆土结束后，应对场地进行场地平整，最后进行土地整治交由当地农民复垦。</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弃渣场施工工艺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弃渣场首先布设排水设施和挡渣墙。弃土时应从低处分层堆弃，经压实后在堆上一层。弃土结束后回填表土并恢复植被。</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取土场施工工艺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取土场开挖一般采取挖掘机开采、汽车运输。在施工前，四周设临时截排水沟防护措施。取土边坡根据取土场实际安排，取土较深有必要分台阶的要分台阶取土。取土结束后需恢复绿化植被。</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auto"/>
          <w:position w:val="-2"/>
          <w:sz w:val="12"/>
          <w:szCs w:val="12"/>
        </w:rPr>
      </w:pPr>
      <w:r>
        <w:rPr>
          <w:rFonts w:hint="default" w:ascii="Times New Roman" w:hAnsi="Times New Roman" w:eastAsia="仿宋" w:cs="Times New Roman"/>
          <w:color w:val="auto"/>
          <w:spacing w:val="0"/>
          <w:w w:val="100"/>
          <w:position w:val="-2"/>
          <w:sz w:val="24"/>
          <w:szCs w:val="24"/>
        </w:rPr>
        <w:t>b）施工工期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hint="default" w:ascii="Times New Roman" w:hAnsi="Times New Roman" w:eastAsia="仿宋" w:cs="Times New Roman"/>
          <w:color w:val="auto"/>
          <w:position w:val="-2"/>
          <w:sz w:val="24"/>
          <w:szCs w:val="24"/>
        </w:rPr>
      </w:pPr>
      <w:r>
        <w:rPr>
          <w:rFonts w:hint="eastAsia" w:ascii="Times New Roman" w:hAnsi="Times New Roman" w:eastAsia="仿宋" w:cs="Times New Roman"/>
          <w:color w:val="auto"/>
          <w:position w:val="-2"/>
          <w:sz w:val="24"/>
          <w:szCs w:val="24"/>
          <w:lang w:eastAsia="zh-CN"/>
        </w:rPr>
        <w:t>主体</w:t>
      </w:r>
      <w:r>
        <w:rPr>
          <w:rFonts w:hint="default" w:ascii="Times New Roman" w:hAnsi="Times New Roman" w:eastAsia="仿宋" w:cs="Times New Roman"/>
          <w:color w:val="auto"/>
          <w:position w:val="-2"/>
          <w:sz w:val="24"/>
          <w:szCs w:val="24"/>
        </w:rPr>
        <w:t>工程于</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仿宋" w:cs="Times New Roman"/>
          <w:color w:val="auto"/>
          <w:spacing w:val="0"/>
          <w:w w:val="100"/>
          <w:position w:val="-2"/>
          <w:sz w:val="24"/>
          <w:szCs w:val="24"/>
        </w:rPr>
        <w:t>201</w:t>
      </w:r>
      <w:r>
        <w:rPr>
          <w:rFonts w:hint="eastAsia" w:ascii="Times New Roman" w:hAnsi="Times New Roman" w:eastAsia="仿宋" w:cs="Times New Roman"/>
          <w:color w:val="auto"/>
          <w:spacing w:val="0"/>
          <w:w w:val="100"/>
          <w:position w:val="-2"/>
          <w:sz w:val="24"/>
          <w:szCs w:val="24"/>
          <w:lang w:val="en-US" w:eastAsia="zh-CN"/>
        </w:rPr>
        <w:t>6</w:t>
      </w:r>
      <w:r>
        <w:rPr>
          <w:rFonts w:hint="default" w:ascii="Times New Roman" w:hAnsi="Times New Roman" w:eastAsia="仿宋" w:cs="Times New Roman"/>
          <w:color w:val="auto"/>
          <w:spacing w:val="0"/>
          <w:w w:val="100"/>
          <w:position w:val="-2"/>
          <w:sz w:val="24"/>
          <w:szCs w:val="24"/>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rPr>
        <w:t>日开始施工</w:t>
      </w:r>
      <w:r>
        <w:rPr>
          <w:rFonts w:hint="default" w:ascii="Times New Roman" w:hAnsi="Times New Roman" w:eastAsia="仿宋" w:cs="Times New Roman"/>
          <w:color w:val="auto"/>
          <w:spacing w:val="-36"/>
          <w:w w:val="100"/>
          <w:position w:val="-2"/>
          <w:sz w:val="24"/>
          <w:szCs w:val="24"/>
        </w:rPr>
        <w:t>，</w:t>
      </w:r>
      <w:r>
        <w:rPr>
          <w:rFonts w:hint="eastAsia" w:ascii="Times New Roman" w:hAnsi="Times New Roman" w:eastAsia="仿宋" w:cs="Times New Roman"/>
          <w:color w:val="auto"/>
          <w:spacing w:val="0"/>
          <w:w w:val="100"/>
          <w:position w:val="-2"/>
          <w:sz w:val="24"/>
          <w:szCs w:val="24"/>
          <w:lang w:val="en-US" w:eastAsia="zh-CN"/>
        </w:rPr>
        <w:t>2017年5月建设完</w:t>
      </w:r>
      <w:r>
        <w:rPr>
          <w:rFonts w:hint="eastAsia" w:ascii="Times New Roman" w:hAnsi="Times New Roman" w:eastAsia="仿宋" w:cs="Times New Roman"/>
          <w:color w:val="auto"/>
          <w:spacing w:val="-36"/>
          <w:w w:val="100"/>
          <w:position w:val="-2"/>
          <w:sz w:val="24"/>
          <w:szCs w:val="24"/>
          <w:lang w:val="en-US" w:eastAsia="zh-CN"/>
        </w:rPr>
        <w:t>成</w:t>
      </w:r>
      <w:r>
        <w:rPr>
          <w:rFonts w:hint="default" w:ascii="Times New Roman" w:hAnsi="Times New Roman" w:eastAsia="仿宋" w:cs="Times New Roman"/>
          <w:color w:val="auto"/>
          <w:spacing w:val="-36"/>
          <w:w w:val="100"/>
          <w:position w:val="-2"/>
          <w:sz w:val="24"/>
          <w:szCs w:val="24"/>
        </w:rPr>
        <w:t>，</w:t>
      </w:r>
      <w:r>
        <w:rPr>
          <w:rFonts w:hint="default" w:ascii="Times New Roman" w:hAnsi="Times New Roman" w:eastAsia="仿宋" w:cs="Times New Roman"/>
          <w:color w:val="auto"/>
          <w:spacing w:val="0"/>
          <w:w w:val="100"/>
          <w:position w:val="-2"/>
          <w:sz w:val="24"/>
          <w:szCs w:val="24"/>
        </w:rPr>
        <w:t>总工</w:t>
      </w:r>
      <w:r>
        <w:rPr>
          <w:rFonts w:hint="eastAsia" w:ascii="Times New Roman" w:hAnsi="Times New Roman" w:eastAsia="仿宋" w:cs="Times New Roman"/>
          <w:color w:val="auto"/>
          <w:spacing w:val="0"/>
          <w:w w:val="100"/>
          <w:position w:val="-2"/>
          <w:sz w:val="24"/>
          <w:szCs w:val="24"/>
          <w:lang w:eastAsia="zh-CN"/>
        </w:rPr>
        <w:t>期</w:t>
      </w:r>
      <w:r>
        <w:rPr>
          <w:rFonts w:hint="eastAsia" w:ascii="Times New Roman" w:hAnsi="Times New Roman" w:eastAsia="仿宋" w:cs="Times New Roman"/>
          <w:color w:val="auto"/>
          <w:spacing w:val="0"/>
          <w:w w:val="100"/>
          <w:position w:val="-2"/>
          <w:sz w:val="24"/>
          <w:szCs w:val="24"/>
          <w:lang w:val="en-US" w:eastAsia="zh-CN"/>
        </w:rPr>
        <w:t>8</w:t>
      </w:r>
      <w:r>
        <w:rPr>
          <w:rFonts w:hint="default" w:ascii="Times New Roman" w:hAnsi="Times New Roman" w:eastAsia="仿宋" w:cs="Times New Roman"/>
          <w:color w:val="auto"/>
          <w:spacing w:val="0"/>
          <w:w w:val="100"/>
          <w:position w:val="-2"/>
          <w:sz w:val="24"/>
          <w:szCs w:val="24"/>
        </w:rPr>
        <w:t>个月</w:t>
      </w:r>
      <w:r>
        <w:rPr>
          <w:rFonts w:hint="default" w:ascii="Times New Roman" w:hAnsi="Times New Roman" w:eastAsia="仿宋" w:cs="Times New Roman"/>
          <w:color w:val="auto"/>
          <w:spacing w:val="-36"/>
          <w:w w:val="100"/>
          <w:position w:val="-2"/>
          <w:sz w:val="24"/>
          <w:szCs w:val="24"/>
        </w:rPr>
        <w:t>；</w:t>
      </w:r>
      <w:r>
        <w:rPr>
          <w:rFonts w:hint="default" w:ascii="Times New Roman" w:hAnsi="Times New Roman" w:eastAsia="仿宋" w:cs="Times New Roman"/>
          <w:color w:val="auto"/>
          <w:spacing w:val="0"/>
          <w:w w:val="100"/>
          <w:position w:val="-2"/>
          <w:sz w:val="24"/>
          <w:szCs w:val="24"/>
        </w:rPr>
        <w:t>水土保持工程于</w:t>
      </w:r>
      <w:r>
        <w:rPr>
          <w:rFonts w:hint="default" w:ascii="Times New Roman" w:hAnsi="Times New Roman" w:eastAsia="仿宋" w:cs="Times New Roman"/>
          <w:color w:val="auto"/>
          <w:spacing w:val="-60"/>
          <w:w w:val="100"/>
          <w:position w:val="-2"/>
          <w:sz w:val="24"/>
          <w:szCs w:val="24"/>
        </w:rPr>
        <w:t xml:space="preserve"> </w:t>
      </w:r>
      <w:r>
        <w:rPr>
          <w:rFonts w:hint="default" w:ascii="Times New Roman" w:hAnsi="Times New Roman" w:eastAsia="仿宋" w:cs="Times New Roman"/>
          <w:color w:val="auto"/>
          <w:spacing w:val="0"/>
          <w:w w:val="100"/>
          <w:position w:val="-2"/>
          <w:sz w:val="24"/>
          <w:szCs w:val="24"/>
        </w:rPr>
        <w:t>201</w:t>
      </w:r>
      <w:r>
        <w:rPr>
          <w:rFonts w:hint="eastAsia" w:ascii="Times New Roman" w:hAnsi="Times New Roman" w:eastAsia="仿宋" w:cs="Times New Roman"/>
          <w:color w:val="auto"/>
          <w:spacing w:val="0"/>
          <w:w w:val="100"/>
          <w:position w:val="-2"/>
          <w:sz w:val="24"/>
          <w:szCs w:val="24"/>
          <w:lang w:val="en-US" w:eastAsia="zh-CN"/>
        </w:rPr>
        <w:t>7</w:t>
      </w:r>
      <w:r>
        <w:rPr>
          <w:rFonts w:hint="default" w:ascii="Times New Roman" w:hAnsi="Times New Roman" w:eastAsia="仿宋" w:cs="Times New Roman"/>
          <w:color w:val="auto"/>
          <w:spacing w:val="0"/>
          <w:w w:val="100"/>
          <w:position w:val="-2"/>
          <w:sz w:val="24"/>
          <w:szCs w:val="24"/>
        </w:rPr>
        <w:t xml:space="preserve"> </w:t>
      </w:r>
      <w:r>
        <w:rPr>
          <w:rFonts w:hint="eastAsia" w:ascii="Times New Roman" w:hAnsi="Times New Roman" w:eastAsia="仿宋" w:cs="Times New Roman"/>
          <w:color w:val="auto"/>
          <w:spacing w:val="0"/>
          <w:w w:val="100"/>
          <w:position w:val="-2"/>
          <w:sz w:val="24"/>
          <w:szCs w:val="24"/>
          <w:lang w:eastAsia="zh-CN"/>
        </w:rPr>
        <w:t>年</w:t>
      </w:r>
      <w:r>
        <w:rPr>
          <w:rFonts w:hint="eastAsia" w:ascii="Times New Roman" w:hAnsi="Times New Roman" w:eastAsia="仿宋" w:cs="Times New Roman"/>
          <w:color w:val="auto"/>
          <w:spacing w:val="0"/>
          <w:w w:val="100"/>
          <w:position w:val="-2"/>
          <w:sz w:val="24"/>
          <w:szCs w:val="24"/>
          <w:lang w:val="en-US" w:eastAsia="zh-CN"/>
        </w:rPr>
        <w:t>5月</w:t>
      </w:r>
      <w:r>
        <w:rPr>
          <w:rFonts w:hint="default" w:ascii="Times New Roman" w:hAnsi="Times New Roman" w:eastAsia="仿宋" w:cs="Times New Roman"/>
          <w:color w:val="auto"/>
          <w:spacing w:val="0"/>
          <w:w w:val="100"/>
          <w:position w:val="-2"/>
          <w:sz w:val="24"/>
          <w:szCs w:val="24"/>
        </w:rPr>
        <w:t>基本建设完成。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auto"/>
          <w:position w:val="-2"/>
          <w:sz w:val="24"/>
          <w:szCs w:val="24"/>
        </w:rPr>
      </w:pPr>
      <w:r>
        <w:rPr>
          <w:rFonts w:hint="default" w:ascii="Times New Roman" w:hAnsi="Times New Roman" w:eastAsia="仿宋" w:cs="Times New Roman"/>
          <w:b/>
          <w:bCs/>
          <w:color w:val="auto"/>
          <w:spacing w:val="1"/>
          <w:w w:val="100"/>
          <w:position w:val="-2"/>
          <w:sz w:val="24"/>
          <w:szCs w:val="24"/>
        </w:rPr>
        <w:t>1</w:t>
      </w:r>
      <w:r>
        <w:rPr>
          <w:rFonts w:hint="default" w:ascii="Times New Roman" w:hAnsi="Times New Roman" w:eastAsia="仿宋" w:cs="Times New Roman"/>
          <w:b/>
          <w:bCs/>
          <w:color w:val="auto"/>
          <w:spacing w:val="0"/>
          <w:w w:val="100"/>
          <w:position w:val="-2"/>
          <w:sz w:val="24"/>
          <w:szCs w:val="24"/>
        </w:rPr>
        <w:t>.1</w:t>
      </w:r>
      <w:r>
        <w:rPr>
          <w:rFonts w:hint="default" w:ascii="Times New Roman" w:hAnsi="Times New Roman" w:eastAsia="仿宋" w:cs="Times New Roman"/>
          <w:b/>
          <w:bCs/>
          <w:color w:val="auto"/>
          <w:spacing w:val="-2"/>
          <w:w w:val="100"/>
          <w:position w:val="-2"/>
          <w:sz w:val="24"/>
          <w:szCs w:val="24"/>
        </w:rPr>
        <w:t>.</w:t>
      </w:r>
      <w:r>
        <w:rPr>
          <w:rFonts w:hint="default" w:ascii="Times New Roman" w:hAnsi="Times New Roman" w:eastAsia="仿宋" w:cs="Times New Roman"/>
          <w:b/>
          <w:bCs/>
          <w:color w:val="auto"/>
          <w:spacing w:val="0"/>
          <w:w w:val="100"/>
          <w:position w:val="-2"/>
          <w:sz w:val="24"/>
          <w:szCs w:val="24"/>
        </w:rPr>
        <w:t>6</w:t>
      </w:r>
      <w:r>
        <w:rPr>
          <w:rFonts w:hint="default" w:ascii="Times New Roman" w:hAnsi="Times New Roman" w:eastAsia="仿宋" w:cs="Times New Roman"/>
          <w:b/>
          <w:bCs/>
          <w:color w:val="auto"/>
          <w:spacing w:val="68"/>
          <w:w w:val="100"/>
          <w:position w:val="-2"/>
          <w:sz w:val="24"/>
          <w:szCs w:val="24"/>
        </w:rPr>
        <w:t xml:space="preserve"> </w:t>
      </w:r>
      <w:r>
        <w:rPr>
          <w:rFonts w:hint="default" w:ascii="Times New Roman" w:hAnsi="Times New Roman" w:eastAsia="仿宋" w:cs="Times New Roman"/>
          <w:b/>
          <w:bCs/>
          <w:color w:val="auto"/>
          <w:spacing w:val="2"/>
          <w:w w:val="100"/>
          <w:position w:val="-2"/>
          <w:sz w:val="24"/>
          <w:szCs w:val="24"/>
        </w:rPr>
        <w:t>土</w:t>
      </w:r>
      <w:r>
        <w:rPr>
          <w:rFonts w:hint="default" w:ascii="Times New Roman" w:hAnsi="Times New Roman" w:eastAsia="仿宋" w:cs="Times New Roman"/>
          <w:b/>
          <w:bCs/>
          <w:color w:val="auto"/>
          <w:spacing w:val="0"/>
          <w:w w:val="100"/>
          <w:position w:val="-2"/>
          <w:sz w:val="24"/>
          <w:szCs w:val="24"/>
        </w:rPr>
        <w:t>石方</w:t>
      </w:r>
      <w:r>
        <w:rPr>
          <w:rFonts w:hint="default" w:ascii="Times New Roman" w:hAnsi="Times New Roman" w:eastAsia="仿宋" w:cs="Times New Roman"/>
          <w:b/>
          <w:bCs/>
          <w:color w:val="auto"/>
          <w:spacing w:val="2"/>
          <w:w w:val="100"/>
          <w:position w:val="-2"/>
          <w:sz w:val="24"/>
          <w:szCs w:val="24"/>
        </w:rPr>
        <w:t>情</w:t>
      </w:r>
      <w:r>
        <w:rPr>
          <w:rFonts w:hint="default" w:ascii="Times New Roman" w:hAnsi="Times New Roman" w:eastAsia="仿宋" w:cs="Times New Roman"/>
          <w:b/>
          <w:bCs/>
          <w:color w:val="auto"/>
          <w:spacing w:val="0"/>
          <w:w w:val="100"/>
          <w:position w:val="-2"/>
          <w:sz w:val="24"/>
          <w:szCs w:val="24"/>
        </w:rPr>
        <w:t>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本项目土石方挖方总量为2.69万m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；填方总量为2.69万m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 xml:space="preserve"> ；无弃方。本项目土石方均换算为自然方。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本项目根据后期覆土需求，拟在施工前对场地进行表土剥离。平均剥离厚度30cm，共剥离表土0.42万m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。表土临时堆放于沿线布置的临时堆土场内，待后期绿化需要覆土时用于回填。</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本项目施工优化不设取土场，占地类型为其他草地。</w:t>
      </w:r>
    </w:p>
    <w:p>
      <w:pPr>
        <w:keepNext w:val="0"/>
        <w:keepLines w:val="0"/>
        <w:pageBreakBefore w:val="0"/>
        <w:widowControl w:val="0"/>
        <w:kinsoku/>
        <w:wordWrap/>
        <w:overflowPunct/>
        <w:topLinePunct w:val="0"/>
        <w:autoSpaceDE/>
        <w:autoSpaceDN/>
        <w:bidi w:val="0"/>
        <w:adjustRightInd/>
        <w:snapToGrid/>
        <w:spacing w:before="76" w:after="0" w:line="360" w:lineRule="auto"/>
        <w:ind w:left="0" w:right="0"/>
        <w:jc w:val="left"/>
        <w:textAlignment w:val="auto"/>
        <w:rPr>
          <w:rFonts w:hint="default" w:ascii="Times New Roman" w:hAnsi="Times New Roman" w:eastAsia="仿宋" w:cs="Times New Roman"/>
          <w:color w:val="auto"/>
          <w:sz w:val="11"/>
          <w:szCs w:val="11"/>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2"/>
          <w:w w:val="100"/>
          <w:sz w:val="28"/>
          <w:szCs w:val="28"/>
        </w:rPr>
        <w:t>.</w:t>
      </w:r>
      <w:r>
        <w:rPr>
          <w:rFonts w:hint="default" w:ascii="Times New Roman" w:hAnsi="Times New Roman" w:eastAsia="仿宋" w:cs="Times New Roman"/>
          <w:b/>
          <w:bCs/>
          <w:color w:val="auto"/>
          <w:spacing w:val="0"/>
          <w:w w:val="100"/>
          <w:sz w:val="28"/>
          <w:szCs w:val="28"/>
        </w:rPr>
        <w:t>7</w:t>
      </w:r>
      <w:r>
        <w:rPr>
          <w:rFonts w:hint="default" w:ascii="Times New Roman" w:hAnsi="Times New Roman" w:eastAsia="仿宋" w:cs="Times New Roman"/>
          <w:b/>
          <w:bCs/>
          <w:color w:val="auto"/>
          <w:spacing w:val="68"/>
          <w:w w:val="100"/>
          <w:sz w:val="28"/>
          <w:szCs w:val="28"/>
        </w:rPr>
        <w:t xml:space="preserve"> </w:t>
      </w:r>
      <w:r>
        <w:rPr>
          <w:rFonts w:hint="default" w:ascii="Times New Roman" w:hAnsi="Times New Roman" w:eastAsia="仿宋" w:cs="Times New Roman"/>
          <w:b/>
          <w:bCs/>
          <w:color w:val="auto"/>
          <w:spacing w:val="2"/>
          <w:w w:val="100"/>
          <w:sz w:val="28"/>
          <w:szCs w:val="28"/>
        </w:rPr>
        <w:t>征</w:t>
      </w:r>
      <w:r>
        <w:rPr>
          <w:rFonts w:hint="default" w:ascii="Times New Roman" w:hAnsi="Times New Roman" w:eastAsia="仿宋" w:cs="Times New Roman"/>
          <w:b/>
          <w:bCs/>
          <w:color w:val="auto"/>
          <w:spacing w:val="0"/>
          <w:w w:val="100"/>
          <w:sz w:val="28"/>
          <w:szCs w:val="28"/>
        </w:rPr>
        <w:t>占地</w:t>
      </w:r>
      <w:r>
        <w:rPr>
          <w:rFonts w:hint="default" w:ascii="Times New Roman" w:hAnsi="Times New Roman" w:eastAsia="仿宋" w:cs="Times New Roman"/>
          <w:b/>
          <w:bCs/>
          <w:color w:val="auto"/>
          <w:spacing w:val="2"/>
          <w:w w:val="100"/>
          <w:sz w:val="28"/>
          <w:szCs w:val="28"/>
        </w:rPr>
        <w:t>情</w:t>
      </w:r>
      <w:r>
        <w:rPr>
          <w:rFonts w:hint="default" w:ascii="Times New Roman" w:hAnsi="Times New Roman" w:eastAsia="仿宋" w:cs="Times New Roman"/>
          <w:b/>
          <w:bCs/>
          <w:color w:val="auto"/>
          <w:spacing w:val="0"/>
          <w:w w:val="100"/>
          <w:sz w:val="28"/>
          <w:szCs w:val="28"/>
        </w:rPr>
        <w:t>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rPr>
          <w:rFonts w:hint="eastAsia" w:ascii="Times New Roman" w:hAnsi="Times New Roman" w:eastAsia="仿宋" w:cs="Times New Roman"/>
          <w:color w:val="auto"/>
          <w:spacing w:val="1"/>
          <w:w w:val="100"/>
          <w:position w:val="0"/>
          <w:sz w:val="24"/>
          <w:szCs w:val="24"/>
          <w:lang w:eastAsia="zh-CN"/>
        </w:rPr>
      </w:pPr>
      <w:r>
        <w:rPr>
          <w:rFonts w:hint="default" w:ascii="Times New Roman" w:hAnsi="Times New Roman" w:eastAsia="仿宋" w:cs="Times New Roman"/>
          <w:color w:val="auto"/>
          <w:spacing w:val="0"/>
          <w:w w:val="100"/>
          <w:position w:val="-2"/>
          <w:sz w:val="24"/>
          <w:szCs w:val="24"/>
        </w:rPr>
        <w:t>本工程总占地面积</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rPr>
        <w:t>hm</w:t>
      </w:r>
      <w:r>
        <w:rPr>
          <w:rFonts w:hint="default" w:ascii="Times New Roman" w:hAnsi="Times New Roman" w:eastAsia="仿宋" w:cs="Times New Roman"/>
          <w:color w:val="auto"/>
          <w:spacing w:val="0"/>
          <w:w w:val="100"/>
          <w:position w:val="-2"/>
          <w:sz w:val="24"/>
          <w:szCs w:val="24"/>
          <w:vertAlign w:val="superscript"/>
        </w:rPr>
        <w:t>2</w:t>
      </w:r>
      <w:r>
        <w:rPr>
          <w:rFonts w:hint="default" w:ascii="Times New Roman" w:hAnsi="Times New Roman" w:eastAsia="仿宋" w:cs="Times New Roman"/>
          <w:color w:val="auto"/>
          <w:spacing w:val="0"/>
          <w:w w:val="100"/>
          <w:position w:val="-2"/>
          <w:sz w:val="24"/>
          <w:szCs w:val="24"/>
        </w:rPr>
        <w:t>，其中永久占地</w:t>
      </w:r>
      <w:r>
        <w:rPr>
          <w:rFonts w:hint="eastAsia" w:ascii="Times New Roman" w:hAnsi="Times New Roman" w:eastAsia="仿宋" w:cs="Times New Roman"/>
          <w:color w:val="auto"/>
          <w:spacing w:val="0"/>
          <w:w w:val="100"/>
          <w:position w:val="-2"/>
          <w:sz w:val="24"/>
          <w:szCs w:val="24"/>
          <w:lang w:val="en-US" w:eastAsia="zh-CN"/>
        </w:rPr>
        <w:t>1.63</w:t>
      </w:r>
      <w:r>
        <w:rPr>
          <w:rFonts w:hint="default" w:ascii="Times New Roman" w:hAnsi="Times New Roman" w:eastAsia="仿宋" w:cs="Times New Roman"/>
          <w:color w:val="auto"/>
          <w:spacing w:val="0"/>
          <w:w w:val="100"/>
          <w:position w:val="-2"/>
          <w:sz w:val="24"/>
          <w:szCs w:val="24"/>
        </w:rPr>
        <w:t>hm</w:t>
      </w:r>
      <w:r>
        <w:rPr>
          <w:rFonts w:hint="default" w:ascii="Times New Roman" w:hAnsi="Times New Roman" w:eastAsia="仿宋" w:cs="Times New Roman"/>
          <w:color w:val="auto"/>
          <w:spacing w:val="0"/>
          <w:w w:val="100"/>
          <w:position w:val="-2"/>
          <w:sz w:val="24"/>
          <w:szCs w:val="24"/>
          <w:vertAlign w:val="superscript"/>
        </w:rPr>
        <w:t>2</w:t>
      </w:r>
      <w:r>
        <w:rPr>
          <w:rFonts w:hint="default" w:ascii="Times New Roman" w:hAnsi="Times New Roman" w:eastAsia="仿宋" w:cs="Times New Roman"/>
          <w:color w:val="auto"/>
          <w:spacing w:val="0"/>
          <w:w w:val="100"/>
          <w:position w:val="-2"/>
          <w:sz w:val="24"/>
          <w:szCs w:val="24"/>
        </w:rPr>
        <w:t>，临时占地</w:t>
      </w:r>
      <w:r>
        <w:rPr>
          <w:rFonts w:hint="eastAsia" w:ascii="Times New Roman" w:hAnsi="Times New Roman" w:eastAsia="仿宋" w:cs="Times New Roman"/>
          <w:color w:val="auto"/>
          <w:spacing w:val="0"/>
          <w:w w:val="100"/>
          <w:position w:val="-2"/>
          <w:sz w:val="24"/>
          <w:szCs w:val="24"/>
          <w:lang w:val="en-US" w:eastAsia="zh-CN"/>
        </w:rPr>
        <w:t>1.20</w:t>
      </w:r>
      <w:r>
        <w:rPr>
          <w:rFonts w:hint="default" w:ascii="Times New Roman" w:hAnsi="Times New Roman" w:eastAsia="仿宋" w:cs="Times New Roman"/>
          <w:color w:val="auto"/>
          <w:spacing w:val="0"/>
          <w:w w:val="100"/>
          <w:position w:val="-2"/>
          <w:sz w:val="24"/>
          <w:szCs w:val="24"/>
        </w:rPr>
        <w:t>hm</w:t>
      </w:r>
      <w:r>
        <w:rPr>
          <w:rFonts w:hint="default" w:ascii="Times New Roman" w:hAnsi="Times New Roman" w:eastAsia="仿宋" w:cs="Times New Roman"/>
          <w:color w:val="auto"/>
          <w:spacing w:val="0"/>
          <w:w w:val="100"/>
          <w:position w:val="-2"/>
          <w:sz w:val="24"/>
          <w:szCs w:val="24"/>
          <w:vertAlign w:val="superscript"/>
        </w:rPr>
        <w:t>2</w:t>
      </w:r>
      <w:r>
        <w:rPr>
          <w:rFonts w:hint="default" w:ascii="Times New Roman" w:hAnsi="Times New Roman" w:eastAsia="仿宋" w:cs="Times New Roman"/>
          <w:color w:val="auto"/>
          <w:spacing w:val="0"/>
          <w:w w:val="100"/>
          <w:position w:val="-2"/>
          <w:sz w:val="24"/>
          <w:szCs w:val="24"/>
        </w:rPr>
        <w:t>，工程占地面</w:t>
      </w:r>
      <w:r>
        <w:rPr>
          <w:rFonts w:hint="default" w:ascii="Times New Roman" w:hAnsi="Times New Roman" w:eastAsia="仿宋" w:cs="Times New Roman"/>
          <w:color w:val="auto"/>
          <w:spacing w:val="0"/>
          <w:w w:val="100"/>
          <w:position w:val="0"/>
          <w:sz w:val="24"/>
          <w:szCs w:val="24"/>
        </w:rPr>
        <w:t>积具体见表</w:t>
      </w:r>
      <w:r>
        <w:rPr>
          <w:rFonts w:hint="default" w:ascii="Times New Roman" w:hAnsi="Times New Roman" w:eastAsia="仿宋" w:cs="Times New Roman"/>
          <w:color w:val="auto"/>
          <w:spacing w:val="-60"/>
          <w:w w:val="100"/>
          <w:position w:val="0"/>
          <w:sz w:val="24"/>
          <w:szCs w:val="24"/>
        </w:rPr>
        <w:t xml:space="preserve"> </w:t>
      </w:r>
      <w:r>
        <w:rPr>
          <w:rFonts w:hint="default" w:ascii="Times New Roman" w:hAnsi="Times New Roman" w:eastAsia="仿宋" w:cs="Times New Roman"/>
          <w:color w:val="auto"/>
          <w:spacing w:val="0"/>
          <w:w w:val="100"/>
          <w:position w:val="0"/>
          <w:sz w:val="24"/>
          <w:szCs w:val="24"/>
        </w:rPr>
        <w:t>1.1</w:t>
      </w:r>
      <w:r>
        <w:rPr>
          <w:rFonts w:hint="default" w:ascii="Times New Roman" w:hAnsi="Times New Roman" w:eastAsia="仿宋" w:cs="Times New Roman"/>
          <w:color w:val="auto"/>
          <w:spacing w:val="-1"/>
          <w:w w:val="100"/>
          <w:position w:val="0"/>
          <w:sz w:val="24"/>
          <w:szCs w:val="24"/>
        </w:rPr>
        <w:t>-</w:t>
      </w:r>
      <w:r>
        <w:rPr>
          <w:rFonts w:hint="default" w:ascii="Times New Roman" w:hAnsi="Times New Roman" w:eastAsia="仿宋" w:cs="Times New Roman"/>
          <w:color w:val="auto"/>
          <w:spacing w:val="1"/>
          <w:w w:val="100"/>
          <w:position w:val="0"/>
          <w:sz w:val="24"/>
          <w:szCs w:val="24"/>
        </w:rPr>
        <w:t>3</w:t>
      </w:r>
      <w:r>
        <w:rPr>
          <w:rFonts w:hint="eastAsia" w:ascii="Times New Roman" w:hAnsi="Times New Roman" w:eastAsia="仿宋" w:cs="Times New Roman"/>
          <w:color w:val="auto"/>
          <w:spacing w:val="1"/>
          <w:w w:val="10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tLeast"/>
        <w:ind w:right="0" w:firstLine="480" w:firstLineChars="200"/>
        <w:jc w:val="left"/>
        <w:textAlignment w:val="auto"/>
        <w:rPr>
          <w:rFonts w:hint="default" w:ascii="Times New Roman" w:hAnsi="Times New Roman" w:eastAsia="仿宋" w:cs="Times New Roman"/>
          <w:color w:val="auto"/>
          <w:sz w:val="16"/>
          <w:szCs w:val="16"/>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仿宋" w:cs="Times New Roman"/>
          <w:color w:val="auto"/>
          <w:spacing w:val="0"/>
          <w:w w:val="100"/>
          <w:position w:val="-1"/>
          <w:sz w:val="24"/>
          <w:szCs w:val="24"/>
        </w:rPr>
        <w:t>1.1</w:t>
      </w:r>
      <w:r>
        <w:rPr>
          <w:rFonts w:hint="default" w:ascii="Times New Roman" w:hAnsi="Times New Roman" w:eastAsia="仿宋" w:cs="Times New Roman"/>
          <w:color w:val="auto"/>
          <w:spacing w:val="-1"/>
          <w:w w:val="100"/>
          <w:position w:val="-1"/>
          <w:sz w:val="24"/>
          <w:szCs w:val="24"/>
        </w:rPr>
        <w:t>-</w:t>
      </w:r>
      <w:r>
        <w:rPr>
          <w:rFonts w:hint="default" w:ascii="Times New Roman" w:hAnsi="Times New Roman" w:eastAsia="仿宋" w:cs="Times New Roman"/>
          <w:color w:val="auto"/>
          <w:spacing w:val="0"/>
          <w:w w:val="100"/>
          <w:position w:val="-1"/>
          <w:sz w:val="24"/>
          <w:szCs w:val="24"/>
        </w:rPr>
        <w:t>3</w:t>
      </w:r>
      <w:r>
        <w:rPr>
          <w:rFonts w:hint="default" w:ascii="Times New Roman" w:hAnsi="Times New Roman" w:eastAsia="仿宋" w:cs="Times New Roman"/>
          <w:color w:val="auto"/>
          <w:spacing w:val="0"/>
          <w:w w:val="100"/>
          <w:position w:val="-1"/>
          <w:sz w:val="24"/>
          <w:szCs w:val="24"/>
        </w:rPr>
        <w:tab/>
      </w:r>
      <w:r>
        <w:rPr>
          <w:rFonts w:hint="eastAsia" w:ascii="Times New Roman" w:hAnsi="Times New Roman" w:eastAsia="仿宋"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工程占地面积表</w:t>
      </w:r>
      <w:r>
        <w:rPr>
          <w:rFonts w:hint="default" w:ascii="Times New Roman" w:hAnsi="Times New Roman" w:eastAsia="仿宋" w:cs="Times New Roman"/>
          <w:color w:val="auto"/>
          <w:spacing w:val="0"/>
          <w:w w:val="100"/>
          <w:position w:val="-1"/>
          <w:sz w:val="24"/>
          <w:szCs w:val="24"/>
        </w:rPr>
        <w:tab/>
      </w:r>
      <w:r>
        <w:rPr>
          <w:rFonts w:hint="eastAsia" w:ascii="Times New Roman" w:hAnsi="Times New Roman" w:eastAsia="仿宋"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单位</w:t>
      </w:r>
      <w:r>
        <w:rPr>
          <w:rFonts w:hint="default" w:ascii="Times New Roman" w:hAnsi="Times New Roman" w:eastAsia="仿宋" w:cs="Times New Roman"/>
          <w:color w:val="auto"/>
          <w:spacing w:val="1"/>
          <w:w w:val="100"/>
          <w:position w:val="-1"/>
          <w:sz w:val="24"/>
          <w:szCs w:val="24"/>
        </w:rPr>
        <w:t>：</w:t>
      </w:r>
      <w:r>
        <w:rPr>
          <w:rFonts w:hint="default" w:ascii="Times New Roman" w:hAnsi="Times New Roman" w:eastAsia="仿宋" w:cs="Times New Roman"/>
          <w:color w:val="auto"/>
          <w:spacing w:val="0"/>
          <w:w w:val="100"/>
          <w:position w:val="-1"/>
          <w:sz w:val="24"/>
          <w:szCs w:val="24"/>
        </w:rPr>
        <w:t>hm</w:t>
      </w:r>
      <w:r>
        <w:rPr>
          <w:rFonts w:hint="default" w:ascii="Times New Roman" w:hAnsi="Times New Roman" w:eastAsia="仿宋" w:cs="Times New Roman"/>
          <w:color w:val="auto"/>
          <w:spacing w:val="0"/>
          <w:w w:val="100"/>
          <w:position w:val="9"/>
          <w:sz w:val="16"/>
          <w:szCs w:val="16"/>
        </w:rPr>
        <w:t>2</w:t>
      </w:r>
    </w:p>
    <w:p>
      <w:pPr>
        <w:spacing w:before="1" w:after="0" w:line="50" w:lineRule="exact"/>
        <w:jc w:val="left"/>
        <w:rPr>
          <w:rFonts w:hint="default" w:ascii="Times New Roman" w:hAnsi="Times New Roman" w:eastAsia="仿宋" w:cs="Times New Roman"/>
          <w:color w:val="auto"/>
          <w:sz w:val="5"/>
          <w:szCs w:val="5"/>
        </w:rPr>
      </w:pPr>
    </w:p>
    <w:tbl>
      <w:tblPr>
        <w:tblStyle w:val="11"/>
        <w:tblW w:w="8355" w:type="dxa"/>
        <w:jc w:val="center"/>
        <w:tblLayout w:type="fixed"/>
        <w:tblCellMar>
          <w:top w:w="0" w:type="dxa"/>
          <w:left w:w="0" w:type="dxa"/>
          <w:bottom w:w="0" w:type="dxa"/>
          <w:right w:w="0" w:type="dxa"/>
        </w:tblCellMar>
      </w:tblPr>
      <w:tblGrid>
        <w:gridCol w:w="1110"/>
        <w:gridCol w:w="1927"/>
        <w:gridCol w:w="1947"/>
        <w:gridCol w:w="1747"/>
        <w:gridCol w:w="1624"/>
      </w:tblGrid>
      <w:tr>
        <w:tblPrEx>
          <w:tblCellMar>
            <w:top w:w="0" w:type="dxa"/>
            <w:left w:w="0" w:type="dxa"/>
            <w:bottom w:w="0" w:type="dxa"/>
            <w:right w:w="0" w:type="dxa"/>
          </w:tblCellMar>
        </w:tblPrEx>
        <w:trPr>
          <w:trHeight w:val="37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序号</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项目区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永久</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临时</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小计</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1</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right="0" w:rightChars="0"/>
              <w:jc w:val="center"/>
              <w:outlineLvl w:val="9"/>
              <w:rPr>
                <w:rStyle w:val="17"/>
                <w:rFonts w:hint="default" w:ascii="Times New Roman" w:hAnsi="Times New Roman" w:eastAsia="仿宋" w:cs="Times New Roman"/>
                <w:i w:val="0"/>
                <w:color w:val="auto"/>
                <w:sz w:val="21"/>
                <w:szCs w:val="21"/>
                <w:lang w:val="en-US" w:eastAsia="zh-CN" w:bidi="ar"/>
              </w:rPr>
            </w:pPr>
            <w:r>
              <w:rPr>
                <w:rStyle w:val="15"/>
                <w:rFonts w:hint="eastAsia" w:ascii="Times New Roman" w:hAnsi="Times New Roman" w:eastAsia="仿宋" w:cs="Times New Roman"/>
                <w:i w:val="0"/>
                <w:color w:val="auto"/>
                <w:sz w:val="21"/>
                <w:szCs w:val="21"/>
                <w:lang w:val="en-US" w:eastAsia="zh-CN" w:bidi="ar"/>
              </w:rPr>
              <w:t>主体工程区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right="0" w:rightChars="0"/>
              <w:jc w:val="center"/>
              <w:outlineLvl w:val="9"/>
              <w:rPr>
                <w:rStyle w:val="17"/>
                <w:rFonts w:hint="default" w:ascii="Times New Roman" w:hAnsi="Times New Roman" w:eastAsia="仿宋" w:cs="Times New Roman"/>
                <w:i w:val="0"/>
                <w:color w:val="auto"/>
                <w:sz w:val="21"/>
                <w:szCs w:val="21"/>
                <w:lang w:val="en-US" w:eastAsia="zh-CN" w:bidi="ar"/>
              </w:rPr>
            </w:pPr>
            <w:r>
              <w:rPr>
                <w:rStyle w:val="15"/>
                <w:rFonts w:hint="eastAsia" w:ascii="Times New Roman" w:hAnsi="Times New Roman" w:eastAsia="仿宋" w:cs="Times New Roman"/>
                <w:i w:val="0"/>
                <w:color w:val="auto"/>
                <w:sz w:val="21"/>
                <w:szCs w:val="21"/>
                <w:lang w:val="en-US" w:eastAsia="zh-CN" w:bidi="ar"/>
              </w:rPr>
              <w:t>施工便道区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1.05</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1.05</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right="0" w:rightChars="0"/>
              <w:jc w:val="center"/>
              <w:outlineLvl w:val="9"/>
              <w:rPr>
                <w:rStyle w:val="17"/>
                <w:rFonts w:hint="default" w:ascii="Times New Roman" w:hAnsi="Times New Roman" w:eastAsia="仿宋" w:cs="Times New Roman"/>
                <w:i w:val="0"/>
                <w:color w:val="auto"/>
                <w:sz w:val="21"/>
                <w:szCs w:val="21"/>
                <w:lang w:val="en-US" w:eastAsia="zh-CN" w:bidi="ar"/>
              </w:rPr>
            </w:pPr>
            <w:r>
              <w:rPr>
                <w:rStyle w:val="15"/>
                <w:rFonts w:hint="eastAsia" w:ascii="Times New Roman" w:hAnsi="Times New Roman" w:eastAsia="仿宋" w:cs="Times New Roman"/>
                <w:i w:val="0"/>
                <w:color w:val="auto"/>
                <w:sz w:val="21"/>
                <w:szCs w:val="21"/>
                <w:lang w:val="en-US" w:eastAsia="zh-CN" w:bidi="ar"/>
              </w:rPr>
              <w:t>临时堆土场区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0.15</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0.15</w:t>
            </w:r>
          </w:p>
        </w:tc>
      </w:tr>
      <w:tr>
        <w:tblPrEx>
          <w:tblCellMar>
            <w:top w:w="0" w:type="dxa"/>
            <w:left w:w="0" w:type="dxa"/>
            <w:bottom w:w="0" w:type="dxa"/>
            <w:right w:w="0" w:type="dxa"/>
          </w:tblCellMar>
        </w:tblPrEx>
        <w:trPr>
          <w:trHeight w:val="350" w:hRule="exact"/>
          <w:jc w:val="center"/>
        </w:trPr>
        <w:tc>
          <w:tcPr>
            <w:tcW w:w="30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合  计</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1.2</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2.83</w:t>
            </w:r>
          </w:p>
        </w:tc>
      </w:tr>
    </w:tbl>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b/>
          <w:bCs/>
          <w:color w:val="auto"/>
          <w:spacing w:val="1"/>
          <w:w w:val="100"/>
          <w:sz w:val="24"/>
          <w:szCs w:val="24"/>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sz w:val="24"/>
          <w:szCs w:val="24"/>
        </w:rPr>
        <w:t>1</w:t>
      </w:r>
      <w:r>
        <w:rPr>
          <w:rFonts w:hint="default" w:ascii="Times New Roman" w:hAnsi="Times New Roman" w:eastAsia="仿宋" w:cs="Times New Roman"/>
          <w:b/>
          <w:bCs/>
          <w:color w:val="auto"/>
          <w:spacing w:val="0"/>
          <w:w w:val="100"/>
          <w:sz w:val="24"/>
          <w:szCs w:val="24"/>
        </w:rPr>
        <w:t>.1</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8</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拆</w:t>
      </w:r>
      <w:r>
        <w:rPr>
          <w:rFonts w:hint="default" w:ascii="Times New Roman" w:hAnsi="Times New Roman" w:eastAsia="仿宋" w:cs="Times New Roman"/>
          <w:b/>
          <w:bCs/>
          <w:color w:val="auto"/>
          <w:spacing w:val="0"/>
          <w:w w:val="100"/>
          <w:sz w:val="24"/>
          <w:szCs w:val="24"/>
        </w:rPr>
        <w:t>迁（</w:t>
      </w:r>
      <w:r>
        <w:rPr>
          <w:rFonts w:hint="default" w:ascii="Times New Roman" w:hAnsi="Times New Roman" w:eastAsia="仿宋" w:cs="Times New Roman"/>
          <w:b/>
          <w:bCs/>
          <w:color w:val="auto"/>
          <w:spacing w:val="2"/>
          <w:w w:val="100"/>
          <w:sz w:val="24"/>
          <w:szCs w:val="24"/>
        </w:rPr>
        <w:t>移</w:t>
      </w:r>
      <w:r>
        <w:rPr>
          <w:rFonts w:hint="default" w:ascii="Times New Roman" w:hAnsi="Times New Roman" w:eastAsia="仿宋" w:cs="Times New Roman"/>
          <w:b/>
          <w:bCs/>
          <w:color w:val="auto"/>
          <w:spacing w:val="0"/>
          <w:w w:val="100"/>
          <w:sz w:val="24"/>
          <w:szCs w:val="24"/>
        </w:rPr>
        <w:t>民）安置</w:t>
      </w:r>
      <w:r>
        <w:rPr>
          <w:rFonts w:hint="default" w:ascii="Times New Roman" w:hAnsi="Times New Roman" w:eastAsia="仿宋" w:cs="Times New Roman"/>
          <w:b/>
          <w:bCs/>
          <w:color w:val="auto"/>
          <w:spacing w:val="2"/>
          <w:w w:val="100"/>
          <w:sz w:val="24"/>
          <w:szCs w:val="24"/>
        </w:rPr>
        <w:t>与</w:t>
      </w:r>
      <w:r>
        <w:rPr>
          <w:rFonts w:hint="default" w:ascii="Times New Roman" w:hAnsi="Times New Roman" w:eastAsia="仿宋" w:cs="Times New Roman"/>
          <w:b/>
          <w:bCs/>
          <w:color w:val="auto"/>
          <w:spacing w:val="0"/>
          <w:w w:val="100"/>
          <w:sz w:val="24"/>
          <w:szCs w:val="24"/>
        </w:rPr>
        <w:t>专项设施改（迁</w:t>
      </w:r>
      <w:r>
        <w:rPr>
          <w:rFonts w:hint="default" w:ascii="Times New Roman" w:hAnsi="Times New Roman" w:eastAsia="仿宋" w:cs="Times New Roman"/>
          <w:b/>
          <w:bCs/>
          <w:color w:val="auto"/>
          <w:spacing w:val="2"/>
          <w:w w:val="100"/>
          <w:sz w:val="24"/>
          <w:szCs w:val="24"/>
        </w:rPr>
        <w:t>）</w:t>
      </w:r>
      <w:r>
        <w:rPr>
          <w:rFonts w:hint="default" w:ascii="Times New Roman" w:hAnsi="Times New Roman" w:eastAsia="仿宋" w:cs="Times New Roman"/>
          <w:b/>
          <w:bCs/>
          <w:color w:val="auto"/>
          <w:spacing w:val="0"/>
          <w:w w:val="100"/>
          <w:sz w:val="24"/>
          <w:szCs w:val="24"/>
        </w:rPr>
        <w:t>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pacing w:val="0"/>
          <w:w w:val="100"/>
          <w:sz w:val="24"/>
          <w:szCs w:val="24"/>
        </w:rPr>
        <w:t>本项目</w:t>
      </w:r>
      <w:r>
        <w:rPr>
          <w:rFonts w:hint="eastAsia" w:ascii="Times New Roman" w:hAnsi="Times New Roman" w:eastAsia="仿宋" w:cs="Times New Roman"/>
          <w:color w:val="auto"/>
          <w:spacing w:val="0"/>
          <w:w w:val="100"/>
          <w:sz w:val="24"/>
          <w:szCs w:val="24"/>
          <w:lang w:eastAsia="zh-CN"/>
        </w:rPr>
        <w:t>不涉及敏感用地，</w:t>
      </w:r>
      <w:r>
        <w:rPr>
          <w:rFonts w:hint="default" w:ascii="Times New Roman" w:hAnsi="Times New Roman" w:eastAsia="仿宋" w:cs="Times New Roman"/>
          <w:color w:val="auto"/>
          <w:spacing w:val="0"/>
          <w:w w:val="100"/>
          <w:sz w:val="24"/>
          <w:szCs w:val="24"/>
        </w:rPr>
        <w:t>不涉及拆迁安置工作。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auto"/>
          <w:sz w:val="30"/>
          <w:szCs w:val="30"/>
        </w:rPr>
      </w:pPr>
      <w:bookmarkStart w:id="3" w:name="_Toc8641"/>
      <w:r>
        <w:rPr>
          <w:rFonts w:hint="default" w:ascii="Times New Roman" w:hAnsi="Times New Roman" w:eastAsia="仿宋" w:cs="Times New Roman"/>
          <w:b/>
          <w:bCs/>
          <w:color w:val="auto"/>
          <w:spacing w:val="1"/>
          <w:w w:val="100"/>
          <w:sz w:val="30"/>
          <w:szCs w:val="30"/>
        </w:rPr>
        <w:t>1</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项目</w:t>
      </w:r>
      <w:r>
        <w:rPr>
          <w:rFonts w:hint="default" w:ascii="Times New Roman" w:hAnsi="Times New Roman" w:eastAsia="仿宋" w:cs="Times New Roman"/>
          <w:b/>
          <w:bCs/>
          <w:color w:val="auto"/>
          <w:spacing w:val="0"/>
          <w:w w:val="100"/>
          <w:sz w:val="30"/>
          <w:szCs w:val="30"/>
        </w:rPr>
        <w:t>区</w:t>
      </w:r>
      <w:r>
        <w:rPr>
          <w:rFonts w:hint="default" w:ascii="Times New Roman" w:hAnsi="Times New Roman" w:eastAsia="仿宋" w:cs="Times New Roman"/>
          <w:b/>
          <w:bCs/>
          <w:color w:val="auto"/>
          <w:spacing w:val="2"/>
          <w:w w:val="100"/>
          <w:sz w:val="30"/>
          <w:szCs w:val="30"/>
        </w:rPr>
        <w:t>概</w:t>
      </w:r>
      <w:r>
        <w:rPr>
          <w:rFonts w:hint="default" w:ascii="Times New Roman" w:hAnsi="Times New Roman" w:eastAsia="仿宋" w:cs="Times New Roman"/>
          <w:b/>
          <w:bCs/>
          <w:color w:val="auto"/>
          <w:spacing w:val="0"/>
          <w:w w:val="100"/>
          <w:sz w:val="30"/>
          <w:szCs w:val="30"/>
        </w:rPr>
        <w:t>况</w:t>
      </w:r>
      <w:bookmarkEnd w:id="3"/>
    </w:p>
    <w:p>
      <w:pPr>
        <w:keepNext w:val="0"/>
        <w:keepLines w:val="0"/>
        <w:pageBreakBefore w:val="0"/>
        <w:widowControl w:val="0"/>
        <w:kinsoku/>
        <w:wordWrap/>
        <w:overflowPunct/>
        <w:topLinePunct w:val="0"/>
        <w:autoSpaceDE/>
        <w:autoSpaceDN/>
        <w:bidi w:val="0"/>
        <w:adjustRightInd/>
        <w:snapToGrid/>
        <w:spacing w:before="60" w:after="0" w:line="360" w:lineRule="auto"/>
        <w:ind w:left="0" w:right="0"/>
        <w:jc w:val="left"/>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sz w:val="24"/>
          <w:szCs w:val="24"/>
        </w:rPr>
        <w:t>1</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1</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自</w:t>
      </w:r>
      <w:r>
        <w:rPr>
          <w:rFonts w:hint="default" w:ascii="Times New Roman" w:hAnsi="Times New Roman" w:eastAsia="仿宋" w:cs="Times New Roman"/>
          <w:b/>
          <w:bCs/>
          <w:color w:val="auto"/>
          <w:spacing w:val="0"/>
          <w:w w:val="100"/>
          <w:sz w:val="24"/>
          <w:szCs w:val="24"/>
        </w:rPr>
        <w:t>然条件</w:t>
      </w:r>
    </w:p>
    <w:p>
      <w:pPr>
        <w:pStyle w:val="2"/>
        <w:ind w:firstLine="480" w:firstLineChars="200"/>
        <w:rPr>
          <w:rFonts w:hint="default"/>
          <w:color w:val="auto"/>
          <w:lang w:val="en-US" w:eastAsia="zh-CN"/>
        </w:rPr>
      </w:pPr>
      <w:r>
        <w:rPr>
          <w:rFonts w:hint="eastAsia" w:ascii="Times New Roman" w:hAnsi="Times New Roman" w:eastAsia="仿宋" w:cs="Times New Roman"/>
          <w:color w:val="auto"/>
          <w:spacing w:val="0"/>
          <w:kern w:val="0"/>
          <w:sz w:val="24"/>
          <w:szCs w:val="24"/>
          <w:lang w:val="en-US" w:eastAsia="zh-CN" w:bidi="ar-SA"/>
        </w:rPr>
        <w:t>本工程工程河岸地形平坦，河床交浅，两岸主要为民房和耕地。工程区河道宽10~40m，由西向东流。河道两岸主要为为一级阶地，局部为低山丘陵地貌。一级阶地地面高程一般为248~258m，地势交平坦，河床一般比一级阶地低1~2m。山峰峰顶高程一般300~320m，自然山坡角主要为30°。阶地地面主要种植水稻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根据《中国地震动峰值加速度区划图》（GB18306-2001）和《中国地震动反应谱特征周期区划图》（GB18306-2001），场址区域地震动峰值加速度值为 0.05g，对应的地震基本烈度为6度，地震动反应谱特征周期为0.35s</w:t>
      </w:r>
      <w:r>
        <w:rPr>
          <w:rFonts w:hint="eastAsia" w:ascii="Times New Roman" w:hAnsi="Times New Roman" w:eastAsia="仿宋" w:cs="Times New Roman"/>
          <w:color w:val="auto"/>
          <w:spacing w:val="0"/>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eastAsia" w:ascii="Times New Roman" w:hAnsi="Times New Roman" w:eastAsia="仿宋" w:cs="Times New Roman"/>
          <w:color w:val="auto"/>
          <w:spacing w:val="0"/>
          <w:w w:val="100"/>
          <w:kern w:val="2"/>
          <w:sz w:val="24"/>
          <w:szCs w:val="24"/>
          <w:lang w:val="en-US" w:eastAsia="zh-CN" w:bidi="ar-SA"/>
        </w:rPr>
        <w:t>c</w:t>
      </w:r>
      <w:r>
        <w:rPr>
          <w:rFonts w:hint="default" w:ascii="Times New Roman" w:hAnsi="Times New Roman" w:eastAsia="仿宋" w:cs="Times New Roman"/>
          <w:color w:val="auto"/>
          <w:spacing w:val="0"/>
          <w:w w:val="100"/>
          <w:kern w:val="2"/>
          <w:sz w:val="24"/>
          <w:szCs w:val="24"/>
          <w:lang w:val="en-US" w:eastAsia="zh-CN" w:bidi="ar-SA"/>
        </w:rPr>
        <w:t xml:space="preserve">）气象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罗城县阳江流域属于副热带季风气候区，其气候特典是夏天炎热、雨量集中、冬春少雨，易受旱涝灾害。根据流域附近的罗城气象站资料，年平均降雨量为1543mm,多年平均气温为19.4"C， 极端最高气温为38.0C， 极端最低气温为-4°C;多年平均蒸发量为1464.3mm，年最大蒸发量1591.3mm，年最小蒸发量1277.2mm;多年平均相对湿度76%，最小相对湿度36%。</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流域多年平均降雨为14002000mm,降雨量变化趋势为北多南少，山区多丘陵平原少，夏半年多，冬半年少。上游龙岸镇多年平均降水量1920mm，下游小长安站多年平均降水量1750mm。雨量多集中在4~9 月份，约占全年降雨量80%。</w:t>
      </w:r>
    </w:p>
    <w:p>
      <w:pPr>
        <w:tabs>
          <w:tab w:val="left" w:pos="3400"/>
        </w:tabs>
        <w:spacing w:before="0" w:after="0" w:line="367" w:lineRule="exact"/>
        <w:ind w:right="-20" w:firstLine="480" w:firstLineChars="200"/>
        <w:jc w:val="left"/>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罗城县</w:t>
      </w:r>
      <w:r>
        <w:rPr>
          <w:rFonts w:hint="default" w:ascii="Times New Roman" w:hAnsi="Times New Roman" w:eastAsia="仿宋" w:cs="Times New Roman"/>
          <w:color w:val="auto"/>
          <w:sz w:val="24"/>
          <w:szCs w:val="24"/>
        </w:rPr>
        <w:t>气象特征见表 1.2-1。</w:t>
      </w:r>
    </w:p>
    <w:p>
      <w:pPr>
        <w:tabs>
          <w:tab w:val="left" w:pos="3400"/>
        </w:tabs>
        <w:spacing w:before="0" w:after="0" w:line="367" w:lineRule="exact"/>
        <w:ind w:right="-20" w:firstLine="480" w:firstLineChars="2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Times New Roman" w:cs="Times New Roman"/>
          <w:color w:val="auto"/>
          <w:spacing w:val="0"/>
          <w:w w:val="100"/>
          <w:position w:val="-2"/>
          <w:sz w:val="24"/>
          <w:szCs w:val="24"/>
        </w:rPr>
        <w:t>1.2</w:t>
      </w:r>
      <w:r>
        <w:rPr>
          <w:rFonts w:hint="default" w:ascii="Times New Roman" w:hAnsi="Times New Roman" w:eastAsia="Times New Roman" w:cs="Times New Roman"/>
          <w:color w:val="auto"/>
          <w:spacing w:val="-1"/>
          <w:w w:val="100"/>
          <w:position w:val="-2"/>
          <w:sz w:val="24"/>
          <w:szCs w:val="24"/>
        </w:rPr>
        <w:t>-</w:t>
      </w:r>
      <w:r>
        <w:rPr>
          <w:rFonts w:hint="default" w:ascii="Times New Roman" w:hAnsi="Times New Roman" w:eastAsia="Times New Roman" w:cs="Times New Roman"/>
          <w:color w:val="auto"/>
          <w:spacing w:val="0"/>
          <w:w w:val="100"/>
          <w:position w:val="-2"/>
          <w:sz w:val="24"/>
          <w:szCs w:val="24"/>
        </w:rPr>
        <w:t>1</w:t>
      </w:r>
      <w:r>
        <w:rPr>
          <w:rFonts w:hint="default" w:ascii="Times New Roman" w:hAnsi="Times New Roman" w:eastAsia="Times New Roman" w:cs="Times New Roman"/>
          <w:color w:val="auto"/>
          <w:spacing w:val="0"/>
          <w:w w:val="100"/>
          <w:position w:val="-2"/>
          <w:sz w:val="24"/>
          <w:szCs w:val="24"/>
        </w:rPr>
        <w:tab/>
      </w:r>
      <w:r>
        <w:rPr>
          <w:rFonts w:hint="eastAsia" w:ascii="Times New Roman" w:hAnsi="Times New Roman" w:eastAsia="仿宋" w:cs="Times New Roman"/>
          <w:color w:val="auto"/>
          <w:spacing w:val="0"/>
          <w:w w:val="100"/>
          <w:position w:val="-2"/>
          <w:sz w:val="24"/>
          <w:szCs w:val="24"/>
          <w:lang w:eastAsia="zh-CN"/>
        </w:rPr>
        <w:t>罗城县</w:t>
      </w:r>
      <w:r>
        <w:rPr>
          <w:rFonts w:hint="default" w:ascii="Times New Roman" w:hAnsi="Times New Roman" w:eastAsia="仿宋" w:cs="Times New Roman"/>
          <w:color w:val="auto"/>
          <w:spacing w:val="0"/>
          <w:w w:val="100"/>
          <w:position w:val="-2"/>
          <w:sz w:val="24"/>
          <w:szCs w:val="24"/>
        </w:rPr>
        <w:t>气象特征值表</w:t>
      </w:r>
    </w:p>
    <w:p>
      <w:pPr>
        <w:spacing w:before="1" w:after="0" w:line="50" w:lineRule="exact"/>
        <w:jc w:val="left"/>
        <w:rPr>
          <w:rFonts w:hint="default" w:ascii="Times New Roman" w:hAnsi="Times New Roman" w:cs="Times New Roman"/>
          <w:color w:val="auto"/>
          <w:sz w:val="5"/>
          <w:szCs w:val="5"/>
        </w:rPr>
      </w:pPr>
    </w:p>
    <w:tbl>
      <w:tblPr>
        <w:tblStyle w:val="12"/>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817"/>
        <w:gridCol w:w="2242"/>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4"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项目</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单位</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sz w:val="21"/>
                <w:szCs w:val="21"/>
              </w:rPr>
              <w:t>气温</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极端</w:t>
            </w:r>
            <w:r>
              <w:rPr>
                <w:rFonts w:hint="default" w:ascii="Times New Roman" w:hAnsi="Times New Roman" w:eastAsia="仿宋" w:cs="Times New Roman"/>
                <w:color w:val="auto"/>
                <w:spacing w:val="-2"/>
                <w:w w:val="100"/>
                <w:position w:val="-2"/>
                <w:sz w:val="21"/>
                <w:szCs w:val="21"/>
              </w:rPr>
              <w:t>最</w:t>
            </w:r>
            <w:r>
              <w:rPr>
                <w:rFonts w:hint="default" w:ascii="Times New Roman" w:hAnsi="Times New Roman" w:eastAsia="仿宋" w:cs="Times New Roman"/>
                <w:color w:val="auto"/>
                <w:spacing w:val="0"/>
                <w:w w:val="100"/>
                <w:position w:val="-2"/>
                <w:sz w:val="21"/>
                <w:szCs w:val="21"/>
              </w:rPr>
              <w:t>高</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z w:val="21"/>
                <w:szCs w:val="21"/>
                <w:lang w:val="en-US" w:eastAsia="zh-CN"/>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极端</w:t>
            </w:r>
            <w:r>
              <w:rPr>
                <w:rFonts w:hint="default" w:ascii="Times New Roman" w:hAnsi="Times New Roman" w:eastAsia="仿宋" w:cs="Times New Roman"/>
                <w:color w:val="auto"/>
                <w:spacing w:val="-2"/>
                <w:w w:val="100"/>
                <w:position w:val="-2"/>
                <w:sz w:val="21"/>
                <w:szCs w:val="21"/>
              </w:rPr>
              <w:t>最</w:t>
            </w:r>
            <w:r>
              <w:rPr>
                <w:rFonts w:hint="default" w:ascii="Times New Roman" w:hAnsi="Times New Roman" w:eastAsia="仿宋" w:cs="Times New Roman"/>
                <w:color w:val="auto"/>
                <w:spacing w:val="0"/>
                <w:w w:val="100"/>
                <w:position w:val="-2"/>
                <w:sz w:val="21"/>
                <w:szCs w:val="21"/>
              </w:rPr>
              <w:t>低</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3"/>
                <w:w w:val="100"/>
                <w:sz w:val="21"/>
                <w:szCs w:val="21"/>
              </w:rPr>
              <w:t>-</w:t>
            </w:r>
            <w:r>
              <w:rPr>
                <w:rFonts w:hint="default" w:ascii="Times New Roman" w:hAnsi="Times New Roman" w:eastAsia="宋体" w:cs="Times New Roman"/>
                <w:color w:val="auto"/>
                <w:spacing w:val="0"/>
                <w:w w:val="1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1"/>
                <w:w w:val="66"/>
                <w:position w:val="-2"/>
                <w:sz w:val="21"/>
                <w:szCs w:val="21"/>
              </w:rPr>
              <w:t>≥</w:t>
            </w:r>
            <w:r>
              <w:rPr>
                <w:rFonts w:hint="default" w:ascii="Times New Roman" w:hAnsi="Times New Roman" w:eastAsia="Gulim" w:cs="Times New Roman"/>
                <w:color w:val="auto"/>
                <w:spacing w:val="0"/>
                <w:w w:val="94"/>
                <w:position w:val="-2"/>
                <w:sz w:val="21"/>
                <w:szCs w:val="21"/>
              </w:rPr>
              <w:t>10℃</w:t>
            </w:r>
            <w:r>
              <w:rPr>
                <w:rFonts w:hint="default" w:ascii="Times New Roman" w:hAnsi="Times New Roman" w:eastAsia="仿宋" w:cs="Times New Roman"/>
                <w:color w:val="auto"/>
                <w:spacing w:val="-2"/>
                <w:w w:val="100"/>
                <w:position w:val="-2"/>
                <w:sz w:val="21"/>
                <w:szCs w:val="21"/>
              </w:rPr>
              <w:t>积温</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7466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风速</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r>
              <w:rPr>
                <w:rFonts w:hint="default" w:ascii="Times New Roman" w:hAnsi="Times New Roman" w:eastAsia="仿宋" w:cs="Times New Roman"/>
                <w:color w:val="auto"/>
                <w:spacing w:val="-2"/>
                <w:w w:val="100"/>
                <w:position w:val="-2"/>
                <w:sz w:val="21"/>
                <w:szCs w:val="21"/>
              </w:rPr>
              <w:t>风</w:t>
            </w:r>
            <w:r>
              <w:rPr>
                <w:rFonts w:hint="default" w:ascii="Times New Roman" w:hAnsi="Times New Roman" w:eastAsia="仿宋" w:cs="Times New Roman"/>
                <w:color w:val="auto"/>
                <w:spacing w:val="0"/>
                <w:w w:val="100"/>
                <w:position w:val="-2"/>
                <w:sz w:val="21"/>
                <w:szCs w:val="21"/>
              </w:rPr>
              <w:t>速</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4"/>
                <w:w w:val="100"/>
                <w:sz w:val="21"/>
                <w:szCs w:val="21"/>
              </w:rPr>
              <w:t>m</w:t>
            </w:r>
            <w:r>
              <w:rPr>
                <w:rFonts w:hint="default" w:ascii="Times New Roman" w:hAnsi="Times New Roman" w:eastAsia="Times New Roman" w:cs="Times New Roman"/>
                <w:color w:val="auto"/>
                <w:spacing w:val="-1"/>
                <w:w w:val="100"/>
                <w:sz w:val="21"/>
                <w:szCs w:val="21"/>
              </w:rPr>
              <w:t>/</w:t>
            </w:r>
            <w:r>
              <w:rPr>
                <w:rFonts w:hint="default" w:ascii="Times New Roman" w:hAnsi="Times New Roman" w:eastAsia="Times New Roman" w:cs="Times New Roman"/>
                <w:color w:val="auto"/>
                <w:spacing w:val="0"/>
                <w:w w:val="100"/>
                <w:sz w:val="21"/>
                <w:szCs w:val="21"/>
              </w:rPr>
              <w:t>s</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0"/>
                <w:w w:val="100"/>
                <w:sz w:val="21"/>
                <w:szCs w:val="21"/>
              </w:rPr>
              <w:t>2.</w:t>
            </w:r>
            <w:r>
              <w:rPr>
                <w:rFonts w:hint="default" w:ascii="Times New Roman" w:hAnsi="Times New Roman" w:eastAsia="宋体" w:cs="Times New Roman"/>
                <w:color w:val="auto"/>
                <w:spacing w:val="0"/>
                <w:w w:val="100"/>
                <w:sz w:val="21"/>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sz w:val="21"/>
                <w:szCs w:val="21"/>
              </w:rPr>
              <w:t>降雨量</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r>
              <w:rPr>
                <w:rFonts w:hint="default" w:ascii="Times New Roman" w:hAnsi="Times New Roman" w:eastAsia="仿宋" w:cs="Times New Roman"/>
                <w:color w:val="auto"/>
                <w:spacing w:val="-2"/>
                <w:w w:val="100"/>
                <w:position w:val="-2"/>
                <w:sz w:val="21"/>
                <w:szCs w:val="21"/>
              </w:rPr>
              <w:t>降</w:t>
            </w:r>
            <w:r>
              <w:rPr>
                <w:rFonts w:hint="default" w:ascii="Times New Roman" w:hAnsi="Times New Roman" w:eastAsia="仿宋" w:cs="Times New Roman"/>
                <w:color w:val="auto"/>
                <w:spacing w:val="0"/>
                <w:w w:val="100"/>
                <w:position w:val="-2"/>
                <w:sz w:val="21"/>
                <w:szCs w:val="21"/>
              </w:rPr>
              <w:t>水量</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1"/>
                <w:w w:val="100"/>
                <w:sz w:val="21"/>
                <w:szCs w:val="21"/>
              </w:rPr>
              <w:t>mm</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1594.7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position w:val="0"/>
                <w:sz w:val="21"/>
                <w:szCs w:val="21"/>
              </w:rPr>
              <w:t>十年</w:t>
            </w:r>
            <w:r>
              <w:rPr>
                <w:rFonts w:hint="default" w:ascii="Times New Roman" w:hAnsi="Times New Roman" w:eastAsia="仿宋" w:cs="Times New Roman"/>
                <w:color w:val="auto"/>
                <w:spacing w:val="-2"/>
                <w:position w:val="0"/>
                <w:sz w:val="21"/>
                <w:szCs w:val="21"/>
              </w:rPr>
              <w:t>一</w:t>
            </w:r>
            <w:r>
              <w:rPr>
                <w:rFonts w:hint="default" w:ascii="Times New Roman" w:hAnsi="Times New Roman" w:eastAsia="仿宋" w:cs="Times New Roman"/>
                <w:color w:val="auto"/>
                <w:spacing w:val="0"/>
                <w:position w:val="0"/>
                <w:sz w:val="21"/>
                <w:szCs w:val="21"/>
              </w:rPr>
              <w:t>遇</w:t>
            </w:r>
            <w:r>
              <w:rPr>
                <w:rFonts w:hint="default" w:ascii="Times New Roman" w:hAnsi="Times New Roman" w:eastAsia="仿宋" w:cs="Times New Roman"/>
                <w:color w:val="auto"/>
                <w:spacing w:val="-52"/>
                <w:position w:val="0"/>
                <w:sz w:val="21"/>
                <w:szCs w:val="21"/>
              </w:rPr>
              <w:t xml:space="preserve"> </w:t>
            </w:r>
            <w:r>
              <w:rPr>
                <w:rFonts w:hint="default" w:ascii="Times New Roman" w:hAnsi="Times New Roman" w:eastAsia="Times New Roman" w:cs="Times New Roman"/>
                <w:color w:val="auto"/>
                <w:spacing w:val="-2"/>
                <w:w w:val="100"/>
                <w:position w:val="0"/>
                <w:sz w:val="21"/>
                <w:szCs w:val="21"/>
              </w:rPr>
              <w:t>1</w:t>
            </w:r>
            <w:r>
              <w:rPr>
                <w:rFonts w:hint="default" w:ascii="Times New Roman" w:hAnsi="Times New Roman" w:eastAsia="Times New Roman" w:cs="Times New Roman"/>
                <w:color w:val="auto"/>
                <w:spacing w:val="0"/>
                <w:w w:val="100"/>
                <w:position w:val="0"/>
                <w:sz w:val="21"/>
                <w:szCs w:val="21"/>
              </w:rPr>
              <w:t xml:space="preserve">h </w:t>
            </w:r>
            <w:r>
              <w:rPr>
                <w:rFonts w:hint="default" w:ascii="Times New Roman" w:hAnsi="Times New Roman" w:eastAsia="仿宋" w:cs="Times New Roman"/>
                <w:color w:val="auto"/>
                <w:spacing w:val="-2"/>
                <w:w w:val="100"/>
                <w:position w:val="0"/>
                <w:sz w:val="21"/>
                <w:szCs w:val="21"/>
              </w:rPr>
              <w:t>暴</w:t>
            </w:r>
            <w:r>
              <w:rPr>
                <w:rFonts w:hint="default" w:ascii="Times New Roman" w:hAnsi="Times New Roman" w:eastAsia="仿宋" w:cs="Times New Roman"/>
                <w:color w:val="auto"/>
                <w:spacing w:val="0"/>
                <w:w w:val="100"/>
                <w:position w:val="0"/>
                <w:sz w:val="21"/>
                <w:szCs w:val="21"/>
              </w:rPr>
              <w:t>雨量</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1"/>
                <w:w w:val="100"/>
                <w:sz w:val="21"/>
                <w:szCs w:val="21"/>
              </w:rPr>
              <w:t>mm</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position w:val="0"/>
                <w:sz w:val="21"/>
                <w:szCs w:val="21"/>
              </w:rPr>
            </w:pPr>
            <w:r>
              <w:rPr>
                <w:rFonts w:hint="default" w:ascii="Times New Roman" w:hAnsi="Times New Roman" w:eastAsia="仿宋" w:cs="Times New Roman"/>
                <w:color w:val="auto"/>
                <w:spacing w:val="0"/>
                <w:w w:val="100"/>
                <w:position w:val="-2"/>
                <w:sz w:val="21"/>
                <w:szCs w:val="21"/>
              </w:rPr>
              <w:t>雨季</w:t>
            </w:r>
            <w:r>
              <w:rPr>
                <w:rFonts w:hint="default" w:ascii="Times New Roman" w:hAnsi="Times New Roman" w:eastAsia="仿宋" w:cs="Times New Roman"/>
                <w:color w:val="auto"/>
                <w:spacing w:val="-2"/>
                <w:w w:val="100"/>
                <w:position w:val="-2"/>
                <w:sz w:val="21"/>
                <w:szCs w:val="21"/>
              </w:rPr>
              <w:t>时</w:t>
            </w:r>
            <w:r>
              <w:rPr>
                <w:rFonts w:hint="default" w:ascii="Times New Roman" w:hAnsi="Times New Roman" w:eastAsia="仿宋" w:cs="Times New Roman"/>
                <w:color w:val="auto"/>
                <w:spacing w:val="0"/>
                <w:w w:val="100"/>
                <w:position w:val="-2"/>
                <w:sz w:val="21"/>
                <w:szCs w:val="21"/>
              </w:rPr>
              <w:t>段</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（月）</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0"/>
                <w:w w:val="100"/>
                <w:position w:val="0"/>
                <w:sz w:val="21"/>
                <w:szCs w:val="21"/>
              </w:rPr>
              <w:t>4</w:t>
            </w:r>
            <w:r>
              <w:rPr>
                <w:rFonts w:hint="default" w:ascii="Times New Roman" w:hAnsi="Times New Roman" w:eastAsia="仿宋" w:cs="Times New Roman"/>
                <w:color w:val="auto"/>
                <w:spacing w:val="0"/>
                <w:w w:val="100"/>
                <w:position w:val="0"/>
                <w:sz w:val="21"/>
                <w:szCs w:val="21"/>
              </w:rPr>
              <w:t>～</w:t>
            </w:r>
            <w:r>
              <w:rPr>
                <w:rFonts w:hint="default" w:ascii="Times New Roman" w:hAnsi="Times New Roman" w:eastAsia="Times New Roman" w:cs="Times New Roman"/>
                <w:color w:val="auto"/>
                <w:spacing w:val="0"/>
                <w:w w:val="100"/>
                <w:position w:val="0"/>
                <w:sz w:val="21"/>
                <w:szCs w:val="21"/>
              </w:rPr>
              <w:t>9</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476" w:firstLineChars="200"/>
        <w:jc w:val="left"/>
        <w:textAlignment w:val="auto"/>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Times New Roman" w:cs="Times New Roman"/>
          <w:color w:val="auto"/>
          <w:spacing w:val="-1"/>
          <w:w w:val="100"/>
          <w:position w:val="0"/>
          <w:sz w:val="24"/>
          <w:szCs w:val="24"/>
        </w:rPr>
        <w:t>c</w:t>
      </w:r>
      <w:r>
        <w:rPr>
          <w:rFonts w:hint="default" w:ascii="Times New Roman" w:hAnsi="Times New Roman" w:eastAsia="仿宋" w:cs="Times New Roman"/>
          <w:color w:val="auto"/>
          <w:spacing w:val="0"/>
          <w:w w:val="100"/>
          <w:position w:val="0"/>
          <w:sz w:val="24"/>
          <w:szCs w:val="24"/>
        </w:rPr>
        <w:t>）水文</w:t>
      </w:r>
    </w:p>
    <w:p>
      <w:pPr>
        <w:pStyle w:val="10"/>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本整治工程位于罗城县宝坛乡西华村平田屯阳江右岸支流西华河河段。西华河，阳江上游四堡河支流的小支流。发源于罗城仫佬族自治县宝坛乡西华村何家屯西北2km处，流经宝坛乡西华村沓水屯，从西华村平田屯流入阳江上游的四堡河段。西华河干流长11.4km,流域面积20.5km,平均坡降57.9%。</w:t>
      </w:r>
    </w:p>
    <w:p>
      <w:pPr>
        <w:pStyle w:val="10"/>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区域内地下水类型有基岩裂隙水及孔隙水。孔隙水埋藏在第四系覆盖层中，地下水均受季节性影响，水量不大。基岩裂隙水均埋藏在砂泥岩地层中，-般埋深大于5m。地下水主要以大气降雨入渗补给为主，向河道迳流排泄。</w:t>
      </w:r>
    </w:p>
    <w:p>
      <w:pPr>
        <w:pStyle w:val="10"/>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工程区地下水由第四系松散岩类孔隙潜水和基岩裂隙水构成，均受大气降水及周边地表河水入渗补给，向西华河排泄。</w:t>
      </w:r>
    </w:p>
    <w:p>
      <w:pPr>
        <w:pStyle w:val="10"/>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松散岩类孔隙潜水，埋藏于第四系阶地覆盖层的砾质土、含泥卵砾石中，接受大气降水的补给，向西华河排泄，受降雨影响较大，埋深低于河沟水面高程的部分含水量丰富，埋深高于河沟水面部分含水量往上逐渐变少裂隙潜水，主要赋存于基岩裂隙中，含水量有限，不能形成独立含水层，主要接受上层孔隙潜水的补给，向西华河排泄。</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96"/>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Times New Roman" w:cs="Times New Roman"/>
          <w:color w:val="auto"/>
          <w:spacing w:val="0"/>
          <w:w w:val="100"/>
          <w:sz w:val="24"/>
          <w:szCs w:val="24"/>
        </w:rPr>
        <w:t>d</w:t>
      </w:r>
      <w:r>
        <w:rPr>
          <w:rFonts w:hint="default" w:ascii="Times New Roman" w:hAnsi="Times New Roman" w:eastAsia="仿宋" w:cs="Times New Roman"/>
          <w:color w:val="auto"/>
          <w:spacing w:val="0"/>
          <w:w w:val="100"/>
          <w:sz w:val="24"/>
          <w:szCs w:val="24"/>
        </w:rPr>
        <w:t>）土壤</w:t>
      </w:r>
      <w:r>
        <w:rPr>
          <w:rFonts w:hint="default" w:ascii="Times New Roman" w:hAnsi="Times New Roman" w:eastAsia="仿宋" w:cs="Times New Roman"/>
          <w:color w:val="auto"/>
          <w:spacing w:val="0"/>
          <w:w w:val="100"/>
          <w:sz w:val="24"/>
          <w:szCs w:val="24"/>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96"/>
        <w:textAlignment w:val="auto"/>
        <w:rPr>
          <w:rFonts w:hint="default" w:ascii="Times New Roman" w:hAnsi="Times New Roman" w:eastAsia="仿宋" w:cs="Times New Roman"/>
          <w:color w:val="auto"/>
          <w:spacing w:val="2"/>
          <w:w w:val="100"/>
          <w:sz w:val="24"/>
          <w:szCs w:val="24"/>
        </w:rPr>
      </w:pPr>
      <w:r>
        <w:rPr>
          <w:rFonts w:hint="default" w:ascii="Times New Roman" w:hAnsi="Times New Roman" w:eastAsia="仿宋" w:cs="Times New Roman"/>
          <w:color w:val="auto"/>
          <w:spacing w:val="0"/>
          <w:w w:val="100"/>
          <w:sz w:val="24"/>
          <w:szCs w:val="24"/>
          <w:lang w:eastAsia="zh-CN"/>
        </w:rPr>
        <w:t>本工程所在的</w:t>
      </w:r>
      <w:r>
        <w:rPr>
          <w:rFonts w:hint="eastAsia" w:eastAsia="仿宋" w:cs="Times New Roman"/>
          <w:color w:val="auto"/>
          <w:spacing w:val="0"/>
          <w:w w:val="100"/>
          <w:sz w:val="24"/>
          <w:szCs w:val="24"/>
          <w:lang w:eastAsia="zh-CN"/>
        </w:rPr>
        <w:t>罗城县</w:t>
      </w:r>
      <w:r>
        <w:rPr>
          <w:rFonts w:hint="default" w:ascii="Times New Roman" w:hAnsi="Times New Roman" w:eastAsia="仿宋" w:cs="Times New Roman"/>
          <w:color w:val="auto"/>
          <w:spacing w:val="0"/>
          <w:w w:val="100"/>
          <w:sz w:val="24"/>
          <w:szCs w:val="24"/>
          <w:lang w:eastAsia="zh-CN"/>
        </w:rPr>
        <w:t>土壤有4个土类，12个亚类，40个土属，112个土种。4 个土类是：水稻土、砖红壤性红壤、冲积土、紫色土。土层厚度深，土质干燥、疏松、肥力高，易于种植各种农作物。项目区域的土壤类型主要为红壤土，表层土厚度约 0.2~0.4m。</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96"/>
        <w:textAlignment w:val="auto"/>
        <w:rPr>
          <w:rFonts w:hint="default" w:ascii="Times New Roman" w:hAnsi="Times New Roman" w:eastAsia="仿宋" w:cs="Times New Roman"/>
          <w:color w:val="auto"/>
          <w:spacing w:val="0"/>
          <w:w w:val="100"/>
          <w:sz w:val="24"/>
          <w:szCs w:val="24"/>
        </w:rPr>
      </w:pPr>
      <w:r>
        <w:rPr>
          <w:rFonts w:hint="default" w:ascii="Times New Roman" w:hAnsi="Times New Roman" w:eastAsia="Times New Roman" w:cs="Times New Roman"/>
          <w:color w:val="auto"/>
          <w:spacing w:val="-1"/>
          <w:w w:val="100"/>
          <w:sz w:val="24"/>
          <w:szCs w:val="24"/>
        </w:rPr>
        <w:t>e</w:t>
      </w:r>
      <w:r>
        <w:rPr>
          <w:rFonts w:hint="default" w:ascii="Times New Roman" w:hAnsi="Times New Roman" w:eastAsia="仿宋" w:cs="Times New Roman"/>
          <w:color w:val="auto"/>
          <w:spacing w:val="0"/>
          <w:w w:val="100"/>
          <w:sz w:val="24"/>
          <w:szCs w:val="24"/>
        </w:rPr>
        <w:t>）植被</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96"/>
        <w:textAlignment w:val="auto"/>
        <w:rPr>
          <w:rFonts w:hint="default" w:ascii="Times New Roman" w:hAnsi="Times New Roman" w:eastAsia="仿宋" w:cs="Times New Roman"/>
          <w:color w:val="auto"/>
          <w:spacing w:val="0"/>
          <w:kern w:val="0"/>
          <w:sz w:val="24"/>
          <w:szCs w:val="24"/>
          <w:lang w:val="en-US" w:eastAsia="en-US" w:bidi="ar-SA"/>
        </w:rPr>
      </w:pPr>
      <w:r>
        <w:rPr>
          <w:rFonts w:hint="eastAsia" w:eastAsia="仿宋" w:cs="Times New Roman"/>
          <w:color w:val="auto"/>
          <w:spacing w:val="0"/>
          <w:w w:val="100"/>
          <w:sz w:val="24"/>
          <w:szCs w:val="24"/>
          <w:lang w:eastAsia="zh-CN"/>
        </w:rPr>
        <w:t>罗城县</w:t>
      </w:r>
      <w:r>
        <w:rPr>
          <w:rFonts w:hint="default" w:ascii="Times New Roman" w:hAnsi="Times New Roman" w:eastAsia="仿宋" w:cs="Times New Roman"/>
          <w:color w:val="auto"/>
          <w:spacing w:val="0"/>
          <w:w w:val="100"/>
          <w:sz w:val="24"/>
          <w:szCs w:val="24"/>
          <w:lang w:eastAsia="zh-CN"/>
        </w:rPr>
        <w:t>植被属亚热带季风常绿阔叶林，主要用材林有松、杉、楠木、樟木和椽木，经济林有橡胶、油茶、油桐、玉桂、八角和板栗等，珍惜植物有紫荆木、水松、格木、见血封喉、白木香和胭脂树等。</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position w:val="-1"/>
          <w:sz w:val="24"/>
          <w:szCs w:val="24"/>
        </w:rPr>
        <w:t>1</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3"/>
          <w:w w:val="100"/>
          <w:position w:val="-1"/>
          <w:sz w:val="24"/>
          <w:szCs w:val="24"/>
        </w:rPr>
        <w:t>.</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68"/>
          <w:w w:val="100"/>
          <w:position w:val="-1"/>
          <w:sz w:val="24"/>
          <w:szCs w:val="24"/>
        </w:rPr>
        <w:t xml:space="preserve"> </w:t>
      </w:r>
      <w:r>
        <w:rPr>
          <w:rFonts w:hint="eastAsia" w:ascii="Times New Roman" w:hAnsi="Times New Roman" w:eastAsia="仿宋" w:cs="Times New Roman"/>
          <w:b/>
          <w:bCs/>
          <w:i w:val="0"/>
          <w:iCs w:val="0"/>
          <w:color w:val="auto"/>
          <w:spacing w:val="2"/>
          <w:w w:val="100"/>
          <w:position w:val="-1"/>
          <w:sz w:val="24"/>
          <w:szCs w:val="24"/>
          <w:lang w:eastAsia="zh-CN"/>
        </w:rPr>
        <w:t>社会经济</w:t>
      </w:r>
      <w:r>
        <w:rPr>
          <w:rFonts w:hint="default" w:ascii="Times New Roman" w:hAnsi="Times New Roman" w:eastAsia="仿宋" w:cs="Times New Roman"/>
          <w:b/>
          <w:bCs/>
          <w:i w:val="0"/>
          <w:iCs w:val="0"/>
          <w:color w:val="auto"/>
          <w:spacing w:val="0"/>
          <w:w w:val="100"/>
          <w:position w:val="-1"/>
          <w:sz w:val="24"/>
          <w:szCs w:val="24"/>
        </w:rPr>
        <w:t>情况</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both"/>
        <w:textAlignment w:val="auto"/>
        <w:outlineLvl w:val="9"/>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河池市罗城县位于广西壮族自治区东北部，地处东经 110°37'～111°29'，北纬25°29'～26°23'之间。河池市罗城县总面积4021km</w:t>
      </w:r>
      <w:r>
        <w:rPr>
          <w:rFonts w:hint="eastAsia" w:ascii="Times New Roman" w:hAnsi="Times New Roman" w:eastAsia="仿宋" w:cs="Times New Roman"/>
          <w:color w:val="auto"/>
          <w:sz w:val="24"/>
          <w:szCs w:val="24"/>
          <w:vertAlign w:val="superscript"/>
          <w:lang w:eastAsia="zh-CN"/>
        </w:rPr>
        <w:t>2</w:t>
      </w:r>
      <w:r>
        <w:rPr>
          <w:rFonts w:hint="eastAsia" w:ascii="Times New Roman" w:hAnsi="Times New Roman" w:eastAsia="仿宋" w:cs="Times New Roman"/>
          <w:color w:val="auto"/>
          <w:sz w:val="24"/>
          <w:szCs w:val="24"/>
          <w:lang w:eastAsia="zh-CN"/>
        </w:rPr>
        <w:t>，全县辖9 个镇、7 个乡、2个民族乡，2010 年底总人口81.77 万人。2010 年全县完成地区生产总值99.67 亿元，其中第一产业增加值28.64亿元，第二产业增加值41.63 亿元，第三产业增加值29.40 亿元。城镇居民人均可支配收入14988 元，农民人均纯收入5615 元。</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position w:val="-1"/>
          <w:sz w:val="24"/>
          <w:szCs w:val="24"/>
        </w:rPr>
        <w:t>1</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3"/>
          <w:w w:val="100"/>
          <w:position w:val="-1"/>
          <w:sz w:val="24"/>
          <w:szCs w:val="24"/>
        </w:rPr>
        <w:t>.</w:t>
      </w:r>
      <w:r>
        <w:rPr>
          <w:rFonts w:hint="eastAsia" w:ascii="Times New Roman" w:hAnsi="Times New Roman" w:eastAsia="仿宋" w:cs="Times New Roman"/>
          <w:b/>
          <w:bCs/>
          <w:color w:val="auto"/>
          <w:spacing w:val="0"/>
          <w:w w:val="100"/>
          <w:position w:val="-1"/>
          <w:sz w:val="24"/>
          <w:szCs w:val="24"/>
          <w:lang w:val="en-US" w:eastAsia="zh-CN"/>
        </w:rPr>
        <w:t>3</w:t>
      </w:r>
      <w:r>
        <w:rPr>
          <w:rFonts w:hint="default" w:ascii="Times New Roman" w:hAnsi="Times New Roman" w:eastAsia="仿宋" w:cs="Times New Roman"/>
          <w:b/>
          <w:bCs/>
          <w:color w:val="auto"/>
          <w:spacing w:val="68"/>
          <w:w w:val="100"/>
          <w:position w:val="-1"/>
          <w:sz w:val="24"/>
          <w:szCs w:val="24"/>
        </w:rPr>
        <w:t xml:space="preserve"> </w:t>
      </w:r>
      <w:r>
        <w:rPr>
          <w:rFonts w:hint="default" w:ascii="Times New Roman" w:hAnsi="Times New Roman" w:eastAsia="仿宋" w:cs="Times New Roman"/>
          <w:b/>
          <w:bCs/>
          <w:i w:val="0"/>
          <w:iCs w:val="0"/>
          <w:color w:val="auto"/>
          <w:spacing w:val="2"/>
          <w:w w:val="100"/>
          <w:position w:val="-1"/>
          <w:sz w:val="24"/>
          <w:szCs w:val="24"/>
        </w:rPr>
        <w:t>水</w:t>
      </w:r>
      <w:r>
        <w:rPr>
          <w:rFonts w:hint="default" w:ascii="Times New Roman" w:hAnsi="Times New Roman" w:eastAsia="仿宋" w:cs="Times New Roman"/>
          <w:b/>
          <w:bCs/>
          <w:i w:val="0"/>
          <w:iCs w:val="0"/>
          <w:color w:val="auto"/>
          <w:spacing w:val="0"/>
          <w:w w:val="100"/>
          <w:position w:val="-1"/>
          <w:sz w:val="24"/>
          <w:szCs w:val="24"/>
        </w:rPr>
        <w:t>土流</w:t>
      </w:r>
      <w:r>
        <w:rPr>
          <w:rFonts w:hint="default" w:ascii="Times New Roman" w:hAnsi="Times New Roman" w:eastAsia="仿宋" w:cs="Times New Roman"/>
          <w:b/>
          <w:bCs/>
          <w:i w:val="0"/>
          <w:iCs w:val="0"/>
          <w:color w:val="auto"/>
          <w:spacing w:val="2"/>
          <w:w w:val="100"/>
          <w:position w:val="-1"/>
          <w:sz w:val="24"/>
          <w:szCs w:val="24"/>
        </w:rPr>
        <w:t>失</w:t>
      </w:r>
      <w:r>
        <w:rPr>
          <w:rFonts w:hint="default" w:ascii="Times New Roman" w:hAnsi="Times New Roman" w:eastAsia="仿宋" w:cs="Times New Roman"/>
          <w:b/>
          <w:bCs/>
          <w:i w:val="0"/>
          <w:iCs w:val="0"/>
          <w:color w:val="auto"/>
          <w:spacing w:val="0"/>
          <w:w w:val="100"/>
          <w:position w:val="-1"/>
          <w:sz w:val="24"/>
          <w:szCs w:val="24"/>
        </w:rPr>
        <w:t>及水土保</w:t>
      </w:r>
      <w:r>
        <w:rPr>
          <w:rFonts w:hint="default" w:ascii="Times New Roman" w:hAnsi="Times New Roman" w:eastAsia="仿宋" w:cs="Times New Roman"/>
          <w:b/>
          <w:bCs/>
          <w:i w:val="0"/>
          <w:iCs w:val="0"/>
          <w:color w:val="auto"/>
          <w:spacing w:val="2"/>
          <w:w w:val="100"/>
          <w:position w:val="-1"/>
          <w:sz w:val="24"/>
          <w:szCs w:val="24"/>
        </w:rPr>
        <w:t>持</w:t>
      </w:r>
      <w:r>
        <w:rPr>
          <w:rFonts w:hint="default" w:ascii="Times New Roman" w:hAnsi="Times New Roman" w:eastAsia="仿宋" w:cs="Times New Roman"/>
          <w:b/>
          <w:bCs/>
          <w:i w:val="0"/>
          <w:iCs w:val="0"/>
          <w:color w:val="auto"/>
          <w:spacing w:val="0"/>
          <w:w w:val="100"/>
          <w:position w:val="-1"/>
          <w:sz w:val="24"/>
          <w:szCs w:val="24"/>
        </w:rPr>
        <w:t>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hint="default" w:ascii="Times New Roman" w:hAnsi="Times New Roman" w:eastAsia="仿宋" w:cs="Times New Roman"/>
          <w:color w:val="auto"/>
          <w:sz w:val="19"/>
          <w:szCs w:val="19"/>
        </w:rPr>
      </w:pPr>
      <w:r>
        <w:rPr>
          <w:rFonts w:hint="default" w:ascii="Times New Roman" w:hAnsi="Times New Roman" w:eastAsia="仿宋" w:cs="Times New Roman"/>
          <w:color w:val="auto"/>
          <w:spacing w:val="0"/>
          <w:w w:val="100"/>
          <w:sz w:val="24"/>
          <w:szCs w:val="24"/>
        </w:rPr>
        <w:t>根据第一次全国水利普查成果</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2013</w:t>
      </w:r>
      <w:r>
        <w:rPr>
          <w:rFonts w:hint="default" w:ascii="Times New Roman" w:hAnsi="Times New Roman" w:eastAsia="仿宋" w:cs="Times New Roman"/>
          <w:color w:val="auto"/>
          <w:spacing w:val="10"/>
          <w:w w:val="100"/>
          <w:sz w:val="24"/>
          <w:szCs w:val="24"/>
        </w:rPr>
        <w:t xml:space="preserve"> </w:t>
      </w:r>
      <w:r>
        <w:rPr>
          <w:rFonts w:hint="default" w:ascii="Times New Roman" w:hAnsi="Times New Roman" w:eastAsia="仿宋" w:cs="Times New Roman"/>
          <w:color w:val="auto"/>
          <w:spacing w:val="0"/>
          <w:w w:val="100"/>
          <w:sz w:val="24"/>
          <w:szCs w:val="24"/>
        </w:rPr>
        <w:t>年</w:t>
      </w:r>
      <w:r>
        <w:rPr>
          <w:rFonts w:hint="default" w:ascii="Times New Roman" w:hAnsi="Times New Roman" w:eastAsia="仿宋" w:cs="Times New Roman"/>
          <w:color w:val="auto"/>
          <w:spacing w:val="-120"/>
          <w:w w:val="100"/>
          <w:sz w:val="24"/>
          <w:szCs w:val="24"/>
        </w:rPr>
        <w:t>）</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eastAsia="zh-CN"/>
        </w:rPr>
        <w:t>河池市罗城县</w:t>
      </w:r>
      <w:r>
        <w:rPr>
          <w:rFonts w:hint="default" w:ascii="Times New Roman" w:hAnsi="Times New Roman" w:eastAsia="仿宋" w:cs="Times New Roman"/>
          <w:color w:val="auto"/>
          <w:spacing w:val="0"/>
          <w:w w:val="100"/>
          <w:sz w:val="24"/>
          <w:szCs w:val="24"/>
        </w:rPr>
        <w:t>以轻度水力侵蚀为主，水土流失调查面积统计见下表1.2-2。</w:t>
      </w:r>
    </w:p>
    <w:tbl>
      <w:tblPr>
        <w:tblStyle w:val="12"/>
        <w:tblpPr w:leftFromText="180" w:rightFromText="180" w:vertAnchor="text" w:tblpX="10748" w:tblpY="46"/>
        <w:tblOverlap w:val="never"/>
        <w:tblW w:w="2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525" w:type="dxa"/>
          </w:tcPr>
          <w:p>
            <w:pPr>
              <w:keepNext w:val="0"/>
              <w:keepLines w:val="0"/>
              <w:pageBreakBefore w:val="0"/>
              <w:widowControl w:val="0"/>
              <w:tabs>
                <w:tab w:val="left" w:pos="2540"/>
                <w:tab w:val="left" w:pos="7460"/>
              </w:tabs>
              <w:kinsoku/>
              <w:wordWrap/>
              <w:overflowPunct/>
              <w:topLinePunct w:val="0"/>
              <w:autoSpaceDE/>
              <w:autoSpaceDN/>
              <w:bidi w:val="0"/>
              <w:adjustRightInd/>
              <w:snapToGrid/>
              <w:spacing w:before="0" w:after="0" w:line="360" w:lineRule="auto"/>
              <w:ind w:left="0" w:right="0"/>
              <w:jc w:val="center"/>
              <w:textAlignment w:val="auto"/>
              <w:rPr>
                <w:rFonts w:hint="default" w:ascii="Times New Roman" w:hAnsi="Times New Roman" w:eastAsia="仿宋" w:cs="Times New Roman"/>
                <w:color w:val="auto"/>
                <w:position w:val="-2"/>
                <w:sz w:val="24"/>
                <w:szCs w:val="24"/>
                <w:vertAlign w:val="baseline"/>
              </w:rPr>
            </w:pPr>
          </w:p>
        </w:tc>
      </w:tr>
    </w:tbl>
    <w:p>
      <w:pPr>
        <w:keepNext w:val="0"/>
        <w:keepLines w:val="0"/>
        <w:pageBreakBefore w:val="0"/>
        <w:widowControl w:val="0"/>
        <w:tabs>
          <w:tab w:val="left" w:pos="2540"/>
          <w:tab w:val="left" w:pos="7460"/>
        </w:tabs>
        <w:kinsoku/>
        <w:wordWrap/>
        <w:overflowPunct/>
        <w:topLinePunct w:val="0"/>
        <w:autoSpaceDE/>
        <w:autoSpaceDN/>
        <w:bidi w:val="0"/>
        <w:adjustRightInd/>
        <w:snapToGrid/>
        <w:spacing w:before="0" w:after="0" w:line="288" w:lineRule="auto"/>
        <w:ind w:left="0" w:right="0"/>
        <w:jc w:val="center"/>
        <w:textAlignment w:val="auto"/>
        <w:rPr>
          <w:rFonts w:hint="default" w:ascii="Times New Roman" w:hAnsi="Times New Roman" w:eastAsia="仿宋" w:cs="Times New Roman"/>
          <w:color w:val="auto"/>
          <w:sz w:val="16"/>
          <w:szCs w:val="16"/>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仿宋" w:cs="Times New Roman"/>
          <w:color w:val="auto"/>
          <w:spacing w:val="0"/>
          <w:w w:val="100"/>
          <w:position w:val="-2"/>
          <w:sz w:val="24"/>
          <w:szCs w:val="24"/>
        </w:rPr>
        <w:t>1.2</w:t>
      </w:r>
      <w:r>
        <w:rPr>
          <w:rFonts w:hint="default" w:ascii="Times New Roman" w:hAnsi="Times New Roman" w:eastAsia="仿宋" w:cs="Times New Roman"/>
          <w:color w:val="auto"/>
          <w:spacing w:val="-1"/>
          <w:w w:val="100"/>
          <w:position w:val="-2"/>
          <w:sz w:val="24"/>
          <w:szCs w:val="24"/>
        </w:rPr>
        <w:t>-</w:t>
      </w:r>
      <w:r>
        <w:rPr>
          <w:rFonts w:hint="default" w:ascii="Times New Roman" w:hAnsi="Times New Roman" w:eastAsia="仿宋" w:cs="Times New Roman"/>
          <w:color w:val="auto"/>
          <w:spacing w:val="0"/>
          <w:w w:val="100"/>
          <w:position w:val="-2"/>
          <w:sz w:val="24"/>
          <w:szCs w:val="24"/>
        </w:rPr>
        <w:t>2</w:t>
      </w:r>
      <w:r>
        <w:rPr>
          <w:rFonts w:hint="eastAsia" w:ascii="Times New Roman" w:hAnsi="Times New Roman" w:eastAsia="仿宋" w:cs="Times New Roman"/>
          <w:color w:val="auto"/>
          <w:spacing w:val="0"/>
          <w:w w:val="100"/>
          <w:position w:val="-2"/>
          <w:sz w:val="24"/>
          <w:szCs w:val="24"/>
          <w:lang w:val="en-US" w:eastAsia="zh-CN"/>
        </w:rPr>
        <w:t xml:space="preserve">            </w:t>
      </w:r>
      <w:r>
        <w:rPr>
          <w:rFonts w:hint="eastAsia" w:ascii="Times New Roman" w:hAnsi="Times New Roman" w:eastAsia="仿宋" w:cs="Times New Roman"/>
          <w:color w:val="auto"/>
          <w:spacing w:val="0"/>
          <w:kern w:val="0"/>
          <w:sz w:val="24"/>
          <w:szCs w:val="24"/>
          <w:lang w:val="en-US" w:eastAsia="zh-CN" w:bidi="ar-SA"/>
        </w:rPr>
        <w:t>河池市罗城县</w:t>
      </w:r>
      <w:r>
        <w:rPr>
          <w:rFonts w:hint="default" w:ascii="Times New Roman" w:hAnsi="Times New Roman" w:eastAsia="仿宋" w:cs="Times New Roman"/>
          <w:color w:val="auto"/>
          <w:spacing w:val="0"/>
          <w:kern w:val="0"/>
          <w:sz w:val="24"/>
          <w:szCs w:val="24"/>
          <w:lang w:val="en-US" w:eastAsia="zh-CN" w:bidi="ar-SA"/>
        </w:rPr>
        <w:t>土壤侵蚀强度分级面积统计表</w:t>
      </w:r>
      <w:r>
        <w:rPr>
          <w:rFonts w:hint="eastAsia" w:ascii="Times New Roman" w:hAnsi="Times New Roman" w:eastAsia="仿宋" w:cs="Times New Roman"/>
          <w:color w:val="auto"/>
          <w:spacing w:val="0"/>
          <w:kern w:val="0"/>
          <w:sz w:val="24"/>
          <w:szCs w:val="24"/>
          <w:lang w:val="en-US" w:eastAsia="zh-CN" w:bidi="ar-SA"/>
        </w:rPr>
        <w:t xml:space="preserve">    </w:t>
      </w:r>
      <w:r>
        <w:rPr>
          <w:rFonts w:hint="default" w:ascii="Times New Roman" w:hAnsi="Times New Roman" w:eastAsia="仿宋" w:cs="Times New Roman"/>
          <w:color w:val="auto"/>
          <w:spacing w:val="0"/>
          <w:w w:val="100"/>
          <w:position w:val="-2"/>
          <w:sz w:val="24"/>
          <w:szCs w:val="24"/>
        </w:rPr>
        <w:t>单位</w:t>
      </w:r>
      <w:r>
        <w:rPr>
          <w:rFonts w:hint="default" w:ascii="Times New Roman" w:hAnsi="Times New Roman" w:eastAsia="仿宋" w:cs="Times New Roman"/>
          <w:color w:val="auto"/>
          <w:spacing w:val="1"/>
          <w:w w:val="100"/>
          <w:position w:val="-2"/>
          <w:sz w:val="24"/>
          <w:szCs w:val="24"/>
        </w:rPr>
        <w:t>：</w:t>
      </w:r>
      <w:r>
        <w:rPr>
          <w:rFonts w:hint="default" w:ascii="Times New Roman" w:hAnsi="Times New Roman" w:eastAsia="仿宋" w:cs="Times New Roman"/>
          <w:color w:val="auto"/>
          <w:spacing w:val="0"/>
          <w:w w:val="100"/>
          <w:position w:val="-2"/>
          <w:sz w:val="24"/>
          <w:szCs w:val="24"/>
        </w:rPr>
        <w:t>km</w:t>
      </w:r>
      <w:r>
        <w:rPr>
          <w:rFonts w:hint="default" w:ascii="Times New Roman" w:hAnsi="Times New Roman" w:eastAsia="仿宋" w:cs="Times New Roman"/>
          <w:color w:val="auto"/>
          <w:spacing w:val="0"/>
          <w:w w:val="100"/>
          <w:position w:val="8"/>
          <w:sz w:val="16"/>
          <w:szCs w:val="16"/>
        </w:rPr>
        <w:t>2</w:t>
      </w:r>
    </w:p>
    <w:p>
      <w:pPr>
        <w:spacing w:before="3" w:after="0" w:line="50" w:lineRule="exact"/>
        <w:jc w:val="left"/>
        <w:rPr>
          <w:rFonts w:hint="default" w:ascii="Times New Roman" w:hAnsi="Times New Roman" w:eastAsia="仿宋" w:cs="Times New Roman"/>
          <w:color w:val="auto"/>
          <w:sz w:val="5"/>
          <w:szCs w:val="5"/>
        </w:rPr>
      </w:pPr>
    </w:p>
    <w:tbl>
      <w:tblPr>
        <w:tblStyle w:val="11"/>
        <w:tblW w:w="8425" w:type="dxa"/>
        <w:jc w:val="center"/>
        <w:tblLayout w:type="fixed"/>
        <w:tblCellMar>
          <w:top w:w="0" w:type="dxa"/>
          <w:left w:w="0" w:type="dxa"/>
          <w:bottom w:w="0" w:type="dxa"/>
          <w:right w:w="0" w:type="dxa"/>
        </w:tblCellMar>
      </w:tblPr>
      <w:tblGrid>
        <w:gridCol w:w="2048"/>
        <w:gridCol w:w="1673"/>
        <w:gridCol w:w="1472"/>
        <w:gridCol w:w="1635"/>
        <w:gridCol w:w="1597"/>
      </w:tblGrid>
      <w:tr>
        <w:tblPrEx>
          <w:tblCellMar>
            <w:top w:w="0" w:type="dxa"/>
            <w:left w:w="0" w:type="dxa"/>
            <w:bottom w:w="0" w:type="dxa"/>
            <w:right w:w="0" w:type="dxa"/>
          </w:tblCellMar>
        </w:tblPrEx>
        <w:trPr>
          <w:trHeight w:val="454" w:hRule="exact"/>
          <w:jc w:val="center"/>
        </w:trPr>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区域</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轻度</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中度</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强烈及以上</w:t>
            </w:r>
          </w:p>
        </w:tc>
        <w:tc>
          <w:tcPr>
            <w:tcW w:w="1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总计</w:t>
            </w:r>
          </w:p>
        </w:tc>
      </w:tr>
      <w:tr>
        <w:tblPrEx>
          <w:tblCellMar>
            <w:top w:w="0" w:type="dxa"/>
            <w:left w:w="0" w:type="dxa"/>
            <w:bottom w:w="0" w:type="dxa"/>
            <w:right w:w="0" w:type="dxa"/>
          </w:tblCellMar>
        </w:tblPrEx>
        <w:trPr>
          <w:trHeight w:val="454" w:hRule="exact"/>
          <w:jc w:val="center"/>
        </w:trPr>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河池市罗城县</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354.82</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229.20</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120.68</w:t>
            </w:r>
          </w:p>
        </w:tc>
        <w:tc>
          <w:tcPr>
            <w:tcW w:w="1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704.70</w:t>
            </w:r>
          </w:p>
        </w:tc>
      </w:tr>
      <w:tr>
        <w:tblPrEx>
          <w:tblCellMar>
            <w:top w:w="0" w:type="dxa"/>
            <w:left w:w="0" w:type="dxa"/>
            <w:bottom w:w="0" w:type="dxa"/>
            <w:right w:w="0" w:type="dxa"/>
          </w:tblCellMar>
        </w:tblPrEx>
        <w:trPr>
          <w:trHeight w:val="455" w:hRule="exact"/>
          <w:jc w:val="center"/>
        </w:trPr>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所占比例（%）</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50.35</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32.52</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17.13</w:t>
            </w:r>
          </w:p>
        </w:tc>
        <w:tc>
          <w:tcPr>
            <w:tcW w:w="1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bl>
    <w:p>
      <w:pPr>
        <w:pStyle w:val="10"/>
        <w:ind w:firstLine="496"/>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w:t>
      </w:r>
      <w:r>
        <w:rPr>
          <w:rFonts w:hint="eastAsia" w:eastAsia="仿宋" w:cs="Times New Roman"/>
          <w:color w:val="auto"/>
          <w:spacing w:val="0"/>
          <w:kern w:val="0"/>
          <w:sz w:val="24"/>
          <w:szCs w:val="24"/>
          <w:lang w:val="en-US" w:eastAsia="zh-CN" w:bidi="ar-SA"/>
        </w:rPr>
        <w:t>罗城县</w:t>
      </w:r>
      <w:r>
        <w:rPr>
          <w:rFonts w:hint="default" w:ascii="Times New Roman" w:hAnsi="Times New Roman" w:eastAsia="仿宋" w:cs="Times New Roman"/>
          <w:color w:val="auto"/>
          <w:spacing w:val="0"/>
          <w:kern w:val="0"/>
          <w:sz w:val="24"/>
          <w:szCs w:val="24"/>
          <w:lang w:val="en-US" w:eastAsia="zh-CN" w:bidi="ar-SA"/>
        </w:rPr>
        <w:t>属</w:t>
      </w:r>
      <w:r>
        <w:rPr>
          <w:rFonts w:hint="eastAsia" w:eastAsia="仿宋" w:cs="Times New Roman"/>
          <w:color w:val="auto"/>
          <w:spacing w:val="0"/>
          <w:kern w:val="0"/>
          <w:sz w:val="24"/>
          <w:szCs w:val="24"/>
          <w:lang w:val="en-US" w:eastAsia="zh-CN" w:bidi="ar-SA"/>
        </w:rPr>
        <w:t>柳江上游自治区级水土流失重点预防区</w:t>
      </w:r>
      <w:r>
        <w:rPr>
          <w:rFonts w:hint="default" w:ascii="Times New Roman" w:hAnsi="Times New Roman" w:eastAsia="仿宋" w:cs="Times New Roman"/>
          <w:color w:val="auto"/>
          <w:spacing w:val="0"/>
          <w:kern w:val="0"/>
          <w:sz w:val="24"/>
          <w:szCs w:val="24"/>
          <w:lang w:val="en-US" w:eastAsia="zh-CN" w:bidi="ar-SA"/>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auto"/>
          <w:spacing w:val="0"/>
          <w:kern w:val="0"/>
          <w:sz w:val="24"/>
          <w:szCs w:val="24"/>
          <w:vertAlign w:val="superscript"/>
          <w:lang w:val="en-US" w:eastAsia="zh-CN" w:bidi="ar-SA"/>
        </w:rPr>
        <w:t>2</w:t>
      </w:r>
      <w:r>
        <w:rPr>
          <w:rFonts w:hint="default" w:ascii="Times New Roman" w:hAnsi="Times New Roman" w:eastAsia="仿宋" w:cs="Times New Roman"/>
          <w:color w:val="auto"/>
          <w:spacing w:val="0"/>
          <w:kern w:val="0"/>
          <w:sz w:val="24"/>
          <w:szCs w:val="24"/>
          <w:lang w:val="en-US" w:eastAsia="zh-CN" w:bidi="ar-SA"/>
        </w:rPr>
        <w:t>·a)。</w:t>
      </w:r>
    </w:p>
    <w:p>
      <w:pPr>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z w:val="18"/>
          <w:szCs w:val="18"/>
        </w:rPr>
      </w:pPr>
      <w:bookmarkStart w:id="4" w:name="_Toc2029"/>
      <w:r>
        <w:rPr>
          <w:rFonts w:hint="default" w:ascii="Times New Roman" w:hAnsi="Times New Roman" w:eastAsia="仿宋" w:cs="Times New Roman"/>
          <w:b/>
          <w:bCs/>
          <w:color w:val="auto"/>
          <w:spacing w:val="0"/>
          <w:w w:val="100"/>
          <w:position w:val="0"/>
          <w:sz w:val="32"/>
          <w:szCs w:val="32"/>
        </w:rPr>
        <w:t>2</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100"/>
          <w:position w:val="0"/>
          <w:sz w:val="32"/>
          <w:szCs w:val="32"/>
        </w:rPr>
        <w:t>水土保持方案和设计情况</w:t>
      </w:r>
      <w:bookmarkEnd w:id="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pacing w:val="2"/>
          <w:w w:val="100"/>
          <w:sz w:val="30"/>
          <w:szCs w:val="30"/>
        </w:rPr>
      </w:pPr>
      <w:bookmarkStart w:id="5" w:name="_Toc645"/>
      <w:r>
        <w:rPr>
          <w:rFonts w:hint="default" w:ascii="Times New Roman" w:hAnsi="Times New Roman" w:eastAsia="仿宋" w:cs="Times New Roman"/>
          <w:b/>
          <w:bCs/>
          <w:color w:val="auto"/>
          <w:spacing w:val="1"/>
          <w:w w:val="100"/>
          <w:sz w:val="30"/>
          <w:szCs w:val="30"/>
        </w:rPr>
        <w:t>2</w:t>
      </w:r>
      <w:r>
        <w:rPr>
          <w:rFonts w:hint="default" w:ascii="Times New Roman" w:hAnsi="Times New Roman" w:eastAsia="仿宋" w:cs="Times New Roman"/>
          <w:b/>
          <w:bCs/>
          <w:color w:val="auto"/>
          <w:spacing w:val="0"/>
          <w:w w:val="100"/>
          <w:sz w:val="30"/>
          <w:szCs w:val="30"/>
        </w:rPr>
        <w:t>.</w:t>
      </w:r>
      <w:r>
        <w:rPr>
          <w:rFonts w:hint="eastAsia" w:ascii="Times New Roman" w:hAnsi="Times New Roman" w:eastAsia="仿宋" w:cs="Times New Roman"/>
          <w:b/>
          <w:bCs/>
          <w:color w:val="auto"/>
          <w:spacing w:val="0"/>
          <w:w w:val="100"/>
          <w:sz w:val="30"/>
          <w:szCs w:val="30"/>
          <w:lang w:val="en-US" w:eastAsia="zh-CN"/>
        </w:rPr>
        <w:t>1</w:t>
      </w:r>
      <w:r>
        <w:rPr>
          <w:rFonts w:hint="default" w:ascii="Times New Roman" w:hAnsi="Times New Roman" w:eastAsia="仿宋" w:cs="Times New Roman"/>
          <w:b/>
          <w:bCs/>
          <w:color w:val="auto"/>
          <w:spacing w:val="0"/>
          <w:w w:val="100"/>
          <w:sz w:val="30"/>
          <w:szCs w:val="30"/>
        </w:rPr>
        <w:t xml:space="preserve">  </w:t>
      </w:r>
      <w:r>
        <w:rPr>
          <w:rFonts w:hint="default" w:ascii="Times New Roman" w:hAnsi="Times New Roman" w:eastAsia="仿宋" w:cs="Times New Roman"/>
          <w:b/>
          <w:bCs/>
          <w:color w:val="auto"/>
          <w:spacing w:val="2"/>
          <w:w w:val="100"/>
          <w:sz w:val="30"/>
          <w:szCs w:val="30"/>
        </w:rPr>
        <w:t>水土</w:t>
      </w:r>
      <w:r>
        <w:rPr>
          <w:rFonts w:hint="default" w:ascii="Times New Roman" w:hAnsi="Times New Roman" w:eastAsia="仿宋" w:cs="Times New Roman"/>
          <w:b/>
          <w:bCs/>
          <w:color w:val="auto"/>
          <w:spacing w:val="0"/>
          <w:w w:val="100"/>
          <w:sz w:val="30"/>
          <w:szCs w:val="30"/>
        </w:rPr>
        <w:t>保</w:t>
      </w:r>
      <w:r>
        <w:rPr>
          <w:rFonts w:hint="default" w:ascii="Times New Roman" w:hAnsi="Times New Roman" w:eastAsia="仿宋" w:cs="Times New Roman"/>
          <w:b/>
          <w:bCs/>
          <w:color w:val="auto"/>
          <w:spacing w:val="2"/>
          <w:w w:val="100"/>
          <w:sz w:val="30"/>
          <w:szCs w:val="30"/>
        </w:rPr>
        <w:t>持</w:t>
      </w:r>
      <w:r>
        <w:rPr>
          <w:rFonts w:hint="default" w:ascii="Times New Roman" w:hAnsi="Times New Roman" w:eastAsia="仿宋" w:cs="Times New Roman"/>
          <w:b/>
          <w:bCs/>
          <w:color w:val="auto"/>
          <w:spacing w:val="0"/>
          <w:w w:val="100"/>
          <w:sz w:val="30"/>
          <w:szCs w:val="30"/>
        </w:rPr>
        <w:t>方案</w:t>
      </w:r>
      <w:bookmarkEnd w:id="5"/>
    </w:p>
    <w:p>
      <w:pPr>
        <w:pStyle w:val="2"/>
        <w:keepNext w:val="0"/>
        <w:keepLines w:val="0"/>
        <w:pageBreakBefore w:val="0"/>
        <w:widowControl w:val="0"/>
        <w:kinsoku/>
        <w:wordWrap/>
        <w:overflowPunct/>
        <w:topLinePunct w:val="0"/>
        <w:autoSpaceDE w:val="0"/>
        <w:autoSpaceDN w:val="0"/>
        <w:bidi w:val="0"/>
        <w:adjustRightInd/>
        <w:snapToGrid/>
        <w:spacing w:before="0" w:after="0" w:afterLines="0" w:line="360" w:lineRule="auto"/>
        <w:ind w:left="0" w:right="0" w:firstLine="480" w:firstLineChars="200"/>
        <w:jc w:val="both"/>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为贯彻执行《中华人民共和国水土保持法》、《中华人民共和国水土保持法实施条例》及广西壮族自治区相关文件，根据《开发建设项目水土保持方案编报审批管理规定》（水利部令第 5 号）相关规定，建设单位委托</w:t>
      </w:r>
      <w:r>
        <w:rPr>
          <w:rFonts w:hint="eastAsia" w:ascii="Times New Roman" w:hAnsi="Times New Roman" w:eastAsia="仿宋" w:cs="Times New Roman"/>
          <w:color w:val="auto"/>
          <w:spacing w:val="0"/>
          <w:w w:val="100"/>
          <w:sz w:val="24"/>
          <w:szCs w:val="24"/>
          <w:lang w:val="en-US" w:eastAsia="zh-CN"/>
        </w:rPr>
        <w:t>广西桂源工程咨询有限公司</w:t>
      </w:r>
      <w:r>
        <w:rPr>
          <w:rFonts w:hint="default" w:ascii="Times New Roman" w:hAnsi="Times New Roman" w:eastAsia="仿宋" w:cs="Times New Roman"/>
          <w:color w:val="auto"/>
          <w:sz w:val="24"/>
          <w:szCs w:val="24"/>
          <w:lang w:eastAsia="zh-CN"/>
        </w:rPr>
        <w:t>负责《</w:t>
      </w:r>
      <w:r>
        <w:rPr>
          <w:rFonts w:hint="eastAsia" w:ascii="Times New Roman" w:hAnsi="Times New Roman" w:eastAsia="仿宋" w:cs="Times New Roman"/>
          <w:color w:val="auto"/>
          <w:sz w:val="24"/>
          <w:szCs w:val="24"/>
          <w:lang w:val="en-US" w:eastAsia="zh-CN"/>
        </w:rPr>
        <w:t>广西罗城县阳江宝坛乡西华村河段整治工程</w:t>
      </w:r>
      <w:r>
        <w:rPr>
          <w:rFonts w:hint="default" w:ascii="Times New Roman" w:hAnsi="Times New Roman" w:eastAsia="仿宋" w:cs="Times New Roman"/>
          <w:color w:val="auto"/>
          <w:sz w:val="24"/>
          <w:szCs w:val="24"/>
          <w:lang w:val="en-US" w:eastAsia="zh-CN"/>
        </w:rPr>
        <w:t>水土保持方案报告书</w:t>
      </w:r>
      <w:r>
        <w:rPr>
          <w:rFonts w:hint="default" w:ascii="Times New Roman" w:hAnsi="Times New Roman" w:eastAsia="仿宋" w:cs="Times New Roman"/>
          <w:color w:val="auto"/>
          <w:sz w:val="24"/>
          <w:szCs w:val="24"/>
          <w:lang w:eastAsia="zh-CN"/>
        </w:rPr>
        <w:t>》的编制工作。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16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w:t>
      </w: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pacing w:val="0"/>
          <w:w w:val="100"/>
          <w:sz w:val="24"/>
          <w:szCs w:val="24"/>
          <w:lang w:val="en-US" w:eastAsia="zh-CN"/>
        </w:rPr>
        <w:t>广西桂源工程咨询有限公司</w:t>
      </w:r>
      <w:r>
        <w:rPr>
          <w:rFonts w:hint="default" w:ascii="Times New Roman" w:hAnsi="Times New Roman" w:eastAsia="仿宋" w:cs="Times New Roman"/>
          <w:color w:val="auto"/>
          <w:sz w:val="24"/>
          <w:szCs w:val="24"/>
          <w:lang w:val="en-US" w:eastAsia="zh-CN"/>
        </w:rPr>
        <w:t>编制完成了《</w:t>
      </w:r>
      <w:r>
        <w:rPr>
          <w:rFonts w:hint="eastAsia" w:ascii="Times New Roman" w:hAnsi="Times New Roman" w:eastAsia="仿宋" w:cs="Times New Roman"/>
          <w:color w:val="auto"/>
          <w:sz w:val="24"/>
          <w:szCs w:val="24"/>
          <w:lang w:val="en-US" w:eastAsia="zh-CN"/>
        </w:rPr>
        <w:t>广西罗城县阳江宝坛乡西华村河段整治工程</w:t>
      </w:r>
      <w:r>
        <w:rPr>
          <w:rFonts w:hint="default" w:ascii="Times New Roman" w:hAnsi="Times New Roman" w:eastAsia="仿宋" w:cs="Times New Roman"/>
          <w:color w:val="auto"/>
          <w:sz w:val="24"/>
          <w:szCs w:val="24"/>
          <w:lang w:val="en-US" w:eastAsia="zh-CN"/>
        </w:rPr>
        <w:t>水土保持方案报告书》（报批稿）</w:t>
      </w:r>
      <w:r>
        <w:rPr>
          <w:rFonts w:hint="eastAsia" w:ascii="Times New Roman" w:hAnsi="Times New Roman" w:eastAsia="仿宋"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201</w:t>
      </w:r>
      <w:r>
        <w:rPr>
          <w:rFonts w:hint="eastAsia"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12</w:t>
      </w:r>
      <w:r>
        <w:rPr>
          <w:rFonts w:hint="default" w:ascii="Times New Roman" w:hAnsi="Times New Roman" w:eastAsia="仿宋" w:cs="Times New Roman"/>
          <w:color w:val="auto"/>
          <w:sz w:val="24"/>
          <w:szCs w:val="24"/>
          <w:lang w:eastAsia="zh-CN"/>
        </w:rPr>
        <w:t>月</w:t>
      </w:r>
      <w:r>
        <w:rPr>
          <w:rFonts w:hint="eastAsia" w:ascii="Times New Roman" w:hAnsi="Times New Roman" w:eastAsia="仿宋" w:cs="Times New Roman"/>
          <w:color w:val="auto"/>
          <w:sz w:val="24"/>
          <w:szCs w:val="24"/>
          <w:lang w:val="en-US" w:eastAsia="zh-CN"/>
        </w:rPr>
        <w:t>16日</w:t>
      </w:r>
      <w:r>
        <w:rPr>
          <w:rFonts w:hint="eastAsia"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eastAsia="zh-CN"/>
        </w:rPr>
        <w:t>广西壮族自治区水利厅以《关于</w:t>
      </w:r>
      <w:r>
        <w:rPr>
          <w:rFonts w:hint="eastAsia" w:ascii="Times New Roman" w:hAnsi="Times New Roman" w:eastAsia="仿宋" w:cs="Times New Roman"/>
          <w:color w:val="auto"/>
          <w:sz w:val="24"/>
          <w:szCs w:val="24"/>
          <w:lang w:eastAsia="zh-CN"/>
        </w:rPr>
        <w:t>广西罗城县阳江宝坛乡西华村河段整治工程</w:t>
      </w:r>
      <w:r>
        <w:rPr>
          <w:rFonts w:hint="default" w:ascii="Times New Roman" w:hAnsi="Times New Roman" w:eastAsia="仿宋" w:cs="Times New Roman"/>
          <w:color w:val="auto"/>
          <w:sz w:val="24"/>
          <w:szCs w:val="24"/>
          <w:lang w:eastAsia="zh-CN"/>
        </w:rPr>
        <w:t>水土保持方案的批复》桂水水保函[201</w:t>
      </w:r>
      <w:r>
        <w:rPr>
          <w:rFonts w:hint="eastAsia"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21</w:t>
      </w:r>
      <w:r>
        <w:rPr>
          <w:rFonts w:hint="default" w:ascii="Times New Roman" w:hAnsi="Times New Roman" w:eastAsia="仿宋" w:cs="Times New Roman"/>
          <w:color w:val="auto"/>
          <w:sz w:val="24"/>
          <w:szCs w:val="24"/>
          <w:lang w:eastAsia="zh-CN"/>
        </w:rPr>
        <w:t>号</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eastAsia="zh-CN"/>
        </w:rPr>
        <w:t>予以批复。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pacing w:val="1"/>
          <w:w w:val="100"/>
          <w:sz w:val="30"/>
          <w:szCs w:val="30"/>
          <w:lang w:val="en-US" w:eastAsia="en-US"/>
        </w:rPr>
      </w:pPr>
      <w:bookmarkStart w:id="6" w:name="_Toc16149"/>
      <w:bookmarkStart w:id="7" w:name="_Toc15991"/>
      <w:r>
        <w:rPr>
          <w:rFonts w:hint="eastAsia" w:ascii="Times New Roman" w:hAnsi="Times New Roman" w:eastAsia="仿宋" w:cs="Times New Roman"/>
          <w:b/>
          <w:bCs/>
          <w:color w:val="auto"/>
          <w:spacing w:val="1"/>
          <w:w w:val="100"/>
          <w:sz w:val="30"/>
          <w:szCs w:val="30"/>
          <w:lang w:val="en-US" w:eastAsia="zh-CN"/>
        </w:rPr>
        <w:t>2.2</w:t>
      </w:r>
      <w:r>
        <w:rPr>
          <w:rFonts w:hint="default" w:ascii="Times New Roman" w:hAnsi="Times New Roman" w:eastAsia="仿宋" w:cs="Times New Roman"/>
          <w:b/>
          <w:bCs/>
          <w:color w:val="auto"/>
          <w:spacing w:val="1"/>
          <w:w w:val="100"/>
          <w:sz w:val="30"/>
          <w:szCs w:val="30"/>
          <w:lang w:val="en-US" w:eastAsia="en-US"/>
        </w:rPr>
        <w:t>水土保持方案变更</w:t>
      </w:r>
      <w:bookmarkEnd w:id="6"/>
      <w:bookmarkEnd w:id="7"/>
    </w:p>
    <w:p>
      <w:pPr>
        <w:pStyle w:val="1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本工程各项设施基本按照水土保持方案建设实施，本工程未发生水土保持重大变更。</w:t>
      </w:r>
    </w:p>
    <w:p>
      <w:pPr>
        <w:rPr>
          <w:rFonts w:hint="default" w:ascii="Times New Roman" w:hAnsi="Times New Roman" w:eastAsia="仿宋" w:cs="Times New Roman"/>
          <w:b/>
          <w:bCs/>
          <w:color w:val="auto"/>
          <w:spacing w:val="0"/>
          <w:w w:val="100"/>
          <w:position w:val="0"/>
          <w:sz w:val="32"/>
          <w:szCs w:val="32"/>
        </w:rPr>
      </w:pPr>
      <w:bookmarkStart w:id="8" w:name="_Toc29937"/>
      <w:r>
        <w:rPr>
          <w:rFonts w:hint="default" w:ascii="Times New Roman" w:hAnsi="Times New Roman" w:eastAsia="仿宋" w:cs="Times New Roman"/>
          <w:b/>
          <w:bCs/>
          <w:color w:val="auto"/>
          <w:spacing w:val="0"/>
          <w:w w:val="100"/>
          <w:position w:val="0"/>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49" w:after="0" w:line="360" w:lineRule="auto"/>
        <w:ind w:left="0" w:right="0" w:rightChars="0" w:firstLine="643" w:firstLineChars="200"/>
        <w:jc w:val="center"/>
        <w:textAlignment w:val="auto"/>
        <w:outlineLvl w:val="0"/>
        <w:rPr>
          <w:rFonts w:hint="default" w:ascii="Times New Roman" w:hAnsi="Times New Roman" w:eastAsia="仿宋" w:cs="Times New Roman"/>
          <w:color w:val="auto"/>
          <w:sz w:val="18"/>
          <w:szCs w:val="18"/>
        </w:rPr>
      </w:pPr>
      <w:r>
        <w:rPr>
          <w:rFonts w:hint="default" w:ascii="Times New Roman" w:hAnsi="Times New Roman" w:eastAsia="仿宋" w:cs="Times New Roman"/>
          <w:b/>
          <w:bCs/>
          <w:color w:val="auto"/>
          <w:spacing w:val="0"/>
          <w:w w:val="100"/>
          <w:position w:val="0"/>
          <w:sz w:val="32"/>
          <w:szCs w:val="32"/>
        </w:rPr>
        <w:t>3</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水土保持方案实施情况</w:t>
      </w:r>
      <w:bookmarkEnd w:id="8"/>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auto"/>
          <w:sz w:val="11"/>
          <w:szCs w:val="11"/>
        </w:rPr>
      </w:pPr>
      <w:bookmarkStart w:id="9" w:name="_Toc28483"/>
      <w:r>
        <w:rPr>
          <w:rFonts w:hint="default" w:ascii="Times New Roman" w:hAnsi="Times New Roman" w:eastAsia="仿宋" w:cs="Times New Roman"/>
          <w:b/>
          <w:bCs/>
          <w:color w:val="auto"/>
          <w:spacing w:val="1"/>
          <w:w w:val="100"/>
          <w:sz w:val="30"/>
          <w:szCs w:val="30"/>
        </w:rPr>
        <w:t>3</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水土</w:t>
      </w:r>
      <w:r>
        <w:rPr>
          <w:rFonts w:hint="default" w:ascii="Times New Roman" w:hAnsi="Times New Roman" w:eastAsia="仿宋" w:cs="Times New Roman"/>
          <w:b/>
          <w:bCs/>
          <w:color w:val="auto"/>
          <w:spacing w:val="0"/>
          <w:w w:val="100"/>
          <w:sz w:val="30"/>
          <w:szCs w:val="30"/>
        </w:rPr>
        <w:t>流</w:t>
      </w:r>
      <w:r>
        <w:rPr>
          <w:rFonts w:hint="default" w:ascii="Times New Roman" w:hAnsi="Times New Roman" w:eastAsia="仿宋" w:cs="Times New Roman"/>
          <w:b/>
          <w:bCs/>
          <w:color w:val="auto"/>
          <w:spacing w:val="2"/>
          <w:w w:val="100"/>
          <w:sz w:val="30"/>
          <w:szCs w:val="30"/>
        </w:rPr>
        <w:t>失</w:t>
      </w:r>
      <w:r>
        <w:rPr>
          <w:rFonts w:hint="default" w:ascii="Times New Roman" w:hAnsi="Times New Roman" w:eastAsia="仿宋" w:cs="Times New Roman"/>
          <w:b/>
          <w:bCs/>
          <w:color w:val="auto"/>
          <w:spacing w:val="0"/>
          <w:w w:val="100"/>
          <w:sz w:val="30"/>
          <w:szCs w:val="30"/>
        </w:rPr>
        <w:t>防治</w:t>
      </w:r>
      <w:r>
        <w:rPr>
          <w:rFonts w:hint="default" w:ascii="Times New Roman" w:hAnsi="Times New Roman" w:eastAsia="仿宋" w:cs="Times New Roman"/>
          <w:b/>
          <w:bCs/>
          <w:color w:val="auto"/>
          <w:spacing w:val="2"/>
          <w:w w:val="100"/>
          <w:sz w:val="30"/>
          <w:szCs w:val="30"/>
        </w:rPr>
        <w:t>责</w:t>
      </w:r>
      <w:r>
        <w:rPr>
          <w:rFonts w:hint="default" w:ascii="Times New Roman" w:hAnsi="Times New Roman" w:eastAsia="仿宋" w:cs="Times New Roman"/>
          <w:b/>
          <w:bCs/>
          <w:color w:val="auto"/>
          <w:spacing w:val="0"/>
          <w:w w:val="100"/>
          <w:sz w:val="30"/>
          <w:szCs w:val="30"/>
        </w:rPr>
        <w:t>任</w:t>
      </w:r>
      <w:r>
        <w:rPr>
          <w:rFonts w:hint="default" w:ascii="Times New Roman" w:hAnsi="Times New Roman" w:eastAsia="仿宋" w:cs="Times New Roman"/>
          <w:b/>
          <w:bCs/>
          <w:color w:val="auto"/>
          <w:spacing w:val="2"/>
          <w:w w:val="100"/>
          <w:sz w:val="30"/>
          <w:szCs w:val="30"/>
        </w:rPr>
        <w:t>范</w:t>
      </w:r>
      <w:r>
        <w:rPr>
          <w:rFonts w:hint="default" w:ascii="Times New Roman" w:hAnsi="Times New Roman" w:eastAsia="仿宋" w:cs="Times New Roman"/>
          <w:b/>
          <w:bCs/>
          <w:color w:val="auto"/>
          <w:spacing w:val="0"/>
          <w:w w:val="100"/>
          <w:sz w:val="30"/>
          <w:szCs w:val="30"/>
        </w:rPr>
        <w:t>围</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  a）</w:t>
      </w:r>
      <w:r>
        <w:rPr>
          <w:rFonts w:hint="default" w:ascii="Times New Roman" w:hAnsi="Times New Roman" w:eastAsia="仿宋" w:cs="Times New Roman"/>
          <w:color w:val="auto"/>
          <w:spacing w:val="0"/>
          <w:w w:val="100"/>
          <w:sz w:val="24"/>
          <w:szCs w:val="24"/>
        </w:rPr>
        <w:t>水土保持方案确定的防治责任范围</w:t>
      </w:r>
    </w:p>
    <w:p>
      <w:pPr>
        <w:keepNext w:val="0"/>
        <w:keepLines w:val="0"/>
        <w:pageBreakBefore w:val="0"/>
        <w:widowControl w:val="0"/>
        <w:kinsoku/>
        <w:wordWrap/>
        <w:overflowPunct/>
        <w:topLinePunct w:val="0"/>
        <w:autoSpaceDE/>
        <w:autoSpaceDN/>
        <w:bidi w:val="0"/>
        <w:adjustRightInd/>
        <w:snapToGrid/>
        <w:spacing w:after="0" w:line="360" w:lineRule="auto"/>
        <w:ind w:firstLine="488" w:firstLineChars="200"/>
        <w:textAlignment w:val="auto"/>
        <w:rPr>
          <w:rFonts w:hint="default" w:ascii="Times New Roman" w:hAnsi="Times New Roman" w:eastAsia="仿宋" w:cs="Times New Roman"/>
          <w:color w:val="auto"/>
          <w:spacing w:val="3"/>
          <w:w w:val="100"/>
          <w:sz w:val="24"/>
          <w:szCs w:val="24"/>
          <w:lang w:eastAsia="zh-CN"/>
        </w:rPr>
      </w:pPr>
      <w:r>
        <w:rPr>
          <w:rFonts w:hint="default" w:ascii="Times New Roman" w:hAnsi="Times New Roman" w:eastAsia="仿宋" w:cs="Times New Roman"/>
          <w:color w:val="auto"/>
          <w:spacing w:val="2"/>
          <w:w w:val="100"/>
          <w:sz w:val="24"/>
          <w:szCs w:val="24"/>
        </w:rPr>
        <w:t>根据《</w:t>
      </w:r>
      <w:r>
        <w:rPr>
          <w:rFonts w:hint="eastAsia" w:ascii="Times New Roman" w:hAnsi="Times New Roman" w:eastAsia="仿宋" w:cs="Times New Roman"/>
          <w:color w:val="auto"/>
          <w:spacing w:val="2"/>
          <w:w w:val="100"/>
          <w:sz w:val="24"/>
          <w:szCs w:val="24"/>
          <w:lang w:eastAsia="zh-CN"/>
        </w:rPr>
        <w:t>广西罗城县阳江宝坛乡西华村河段整治工程</w:t>
      </w:r>
      <w:r>
        <w:rPr>
          <w:rFonts w:hint="default" w:ascii="Times New Roman" w:hAnsi="Times New Roman" w:eastAsia="仿宋" w:cs="Times New Roman"/>
          <w:color w:val="auto"/>
          <w:spacing w:val="2"/>
          <w:w w:val="100"/>
          <w:sz w:val="24"/>
          <w:szCs w:val="24"/>
        </w:rPr>
        <w:t>水土</w:t>
      </w:r>
      <w:r>
        <w:rPr>
          <w:rFonts w:hint="default" w:ascii="Times New Roman" w:hAnsi="Times New Roman" w:eastAsia="仿宋" w:cs="Times New Roman"/>
          <w:color w:val="auto"/>
          <w:spacing w:val="0"/>
          <w:w w:val="100"/>
          <w:sz w:val="24"/>
          <w:szCs w:val="24"/>
        </w:rPr>
        <w:t>保持</w:t>
      </w:r>
      <w:r>
        <w:rPr>
          <w:rFonts w:hint="default" w:ascii="Times New Roman" w:hAnsi="Times New Roman" w:eastAsia="仿宋" w:cs="Times New Roman"/>
          <w:color w:val="auto"/>
          <w:spacing w:val="2"/>
          <w:w w:val="100"/>
          <w:sz w:val="24"/>
          <w:szCs w:val="24"/>
        </w:rPr>
        <w:t>方案报告书</w:t>
      </w:r>
      <w:r>
        <w:rPr>
          <w:rFonts w:hint="default" w:ascii="Times New Roman" w:hAnsi="Times New Roman" w:eastAsia="仿宋" w:cs="Times New Roman"/>
          <w:color w:val="auto"/>
          <w:spacing w:val="-118"/>
          <w:w w:val="100"/>
          <w:sz w:val="24"/>
          <w:szCs w:val="24"/>
        </w:rPr>
        <w:t>》</w:t>
      </w:r>
      <w:r>
        <w:rPr>
          <w:rFonts w:hint="default" w:ascii="Times New Roman" w:hAnsi="Times New Roman" w:eastAsia="仿宋" w:cs="Times New Roman"/>
          <w:color w:val="auto"/>
          <w:spacing w:val="4"/>
          <w:w w:val="100"/>
          <w:sz w:val="24"/>
          <w:szCs w:val="24"/>
        </w:rPr>
        <w:t>（</w:t>
      </w:r>
      <w:r>
        <w:rPr>
          <w:rFonts w:hint="default" w:ascii="Times New Roman" w:hAnsi="Times New Roman" w:eastAsia="仿宋" w:cs="Times New Roman"/>
          <w:color w:val="auto"/>
          <w:spacing w:val="2"/>
          <w:w w:val="100"/>
          <w:sz w:val="24"/>
          <w:szCs w:val="24"/>
        </w:rPr>
        <w:t>报</w:t>
      </w:r>
      <w:r>
        <w:rPr>
          <w:rFonts w:hint="default" w:ascii="Times New Roman" w:hAnsi="Times New Roman" w:eastAsia="仿宋" w:cs="Times New Roman"/>
          <w:color w:val="auto"/>
          <w:spacing w:val="0"/>
          <w:w w:val="100"/>
          <w:sz w:val="24"/>
          <w:szCs w:val="24"/>
        </w:rPr>
        <w:t>批稿</w:t>
      </w:r>
      <w:r>
        <w:rPr>
          <w:rFonts w:hint="default" w:ascii="Times New Roman" w:hAnsi="Times New Roman" w:eastAsia="仿宋" w:cs="Times New Roman"/>
          <w:color w:val="auto"/>
          <w:spacing w:val="3"/>
          <w:w w:val="100"/>
          <w:sz w:val="24"/>
          <w:szCs w:val="24"/>
        </w:rPr>
        <w:t>）</w:t>
      </w:r>
      <w:r>
        <w:rPr>
          <w:rFonts w:hint="default" w:ascii="Times New Roman" w:hAnsi="Times New Roman" w:eastAsia="仿宋" w:cs="Times New Roman"/>
          <w:color w:val="auto"/>
          <w:spacing w:val="3"/>
          <w:w w:val="100"/>
          <w:sz w:val="24"/>
          <w:szCs w:val="24"/>
          <w:lang w:eastAsia="zh-CN"/>
        </w:rPr>
        <w:t>，工程水土流失防治责任范围总面积为</w:t>
      </w:r>
      <w:r>
        <w:rPr>
          <w:rFonts w:hint="eastAsia" w:ascii="Times New Roman" w:hAnsi="Times New Roman" w:eastAsia="仿宋" w:cs="Times New Roman"/>
          <w:color w:val="auto"/>
          <w:spacing w:val="3"/>
          <w:w w:val="100"/>
          <w:sz w:val="24"/>
          <w:szCs w:val="24"/>
          <w:lang w:val="en-US" w:eastAsia="zh-CN"/>
        </w:rPr>
        <w:t>6.08</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，其中项目建设区</w:t>
      </w:r>
      <w:r>
        <w:rPr>
          <w:rFonts w:hint="eastAsia" w:ascii="Times New Roman" w:hAnsi="Times New Roman" w:eastAsia="仿宋" w:cs="Times New Roman"/>
          <w:color w:val="auto"/>
          <w:spacing w:val="3"/>
          <w:w w:val="100"/>
          <w:sz w:val="24"/>
          <w:szCs w:val="24"/>
          <w:lang w:val="en-US" w:eastAsia="zh-CN"/>
        </w:rPr>
        <w:t>3.29</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，直接影响区</w:t>
      </w:r>
      <w:r>
        <w:rPr>
          <w:rFonts w:hint="eastAsia" w:ascii="Times New Roman" w:hAnsi="Times New Roman" w:eastAsia="仿宋" w:cs="Times New Roman"/>
          <w:color w:val="auto"/>
          <w:spacing w:val="3"/>
          <w:w w:val="100"/>
          <w:sz w:val="24"/>
          <w:szCs w:val="24"/>
          <w:lang w:val="en-US" w:eastAsia="zh-CN"/>
        </w:rPr>
        <w:t>2.79</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。方案批复的水土流失防治责任范围详见表3.1-1。</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仿宋" w:cs="Times New Roman"/>
          <w:color w:val="auto"/>
          <w:spacing w:val="3"/>
          <w:w w:val="100"/>
          <w:sz w:val="24"/>
          <w:szCs w:val="24"/>
          <w:lang w:eastAsia="zh-CN"/>
        </w:rPr>
      </w:pPr>
      <w:r>
        <w:rPr>
          <w:rFonts w:hint="default" w:ascii="Times New Roman" w:hAnsi="Times New Roman" w:eastAsia="仿宋" w:cs="Times New Roman"/>
          <w:color w:val="auto"/>
          <w:spacing w:val="3"/>
          <w:w w:val="100"/>
          <w:sz w:val="24"/>
          <w:szCs w:val="24"/>
          <w:lang w:val="en-US" w:eastAsia="zh-CN"/>
        </w:rPr>
        <w:t>表 3.1-1</w:t>
      </w:r>
      <w:r>
        <w:rPr>
          <w:rFonts w:hint="default" w:ascii="Times New Roman" w:hAnsi="Times New Roman" w:eastAsia="仿宋" w:cs="Times New Roman"/>
          <w:color w:val="auto"/>
          <w:spacing w:val="3"/>
          <w:w w:val="100"/>
          <w:sz w:val="24"/>
          <w:szCs w:val="24"/>
          <w:lang w:val="en-US" w:eastAsia="zh-CN"/>
        </w:rPr>
        <w:tab/>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方案批复水土流失防治责任范围表</w:t>
      </w:r>
      <w:r>
        <w:rPr>
          <w:rFonts w:hint="default" w:ascii="Times New Roman" w:hAnsi="Times New Roman" w:eastAsia="仿宋" w:cs="Times New Roman"/>
          <w:color w:val="auto"/>
          <w:spacing w:val="3"/>
          <w:w w:val="100"/>
          <w:sz w:val="24"/>
          <w:szCs w:val="24"/>
          <w:lang w:val="en-US" w:eastAsia="zh-CN"/>
        </w:rPr>
        <w:tab/>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单位：hm</w:t>
      </w:r>
      <w:r>
        <w:rPr>
          <w:rFonts w:hint="default" w:ascii="Times New Roman" w:hAnsi="Times New Roman" w:eastAsia="仿宋" w:cs="Times New Roman"/>
          <w:color w:val="auto"/>
          <w:spacing w:val="3"/>
          <w:w w:val="100"/>
          <w:sz w:val="24"/>
          <w:szCs w:val="24"/>
          <w:vertAlign w:val="superscript"/>
          <w:lang w:val="en-US" w:eastAsia="zh-CN"/>
        </w:rPr>
        <w:t>2</w:t>
      </w:r>
    </w:p>
    <w:tbl>
      <w:tblPr>
        <w:tblStyle w:val="11"/>
        <w:tblW w:w="8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9"/>
        <w:gridCol w:w="720"/>
        <w:gridCol w:w="1680"/>
        <w:gridCol w:w="1136"/>
        <w:gridCol w:w="1365"/>
        <w:gridCol w:w="138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行政区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项目</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占地性质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项目建设区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直接影响区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防治责任范围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eastAsia" w:ascii="Times New Roman" w:hAnsi="Times New Roman" w:eastAsia="仿宋" w:cs="Times New Roman"/>
                <w:i w:val="0"/>
                <w:color w:val="auto"/>
                <w:sz w:val="22"/>
                <w:szCs w:val="22"/>
                <w:u w:val="none"/>
                <w:lang w:eastAsia="zh-CN"/>
              </w:rPr>
            </w:pPr>
            <w:r>
              <w:rPr>
                <w:rFonts w:hint="eastAsia" w:ascii="Times New Roman" w:hAnsi="Times New Roman" w:eastAsia="仿宋" w:cs="Times New Roman"/>
                <w:i w:val="0"/>
                <w:color w:val="auto"/>
                <w:sz w:val="22"/>
                <w:szCs w:val="22"/>
                <w:u w:val="none"/>
                <w:lang w:eastAsia="zh-CN"/>
              </w:rPr>
              <w:t>河池市罗城县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eastAsia="zh-CN"/>
              </w:rPr>
            </w:pPr>
            <w:r>
              <w:rPr>
                <w:rFonts w:hint="default" w:ascii="Times New Roman" w:hAnsi="Times New Roman" w:eastAsia="仿宋" w:cs="Times New Roman"/>
                <w:i w:val="0"/>
                <w:color w:val="auto"/>
                <w:sz w:val="22"/>
                <w:szCs w:val="22"/>
                <w:u w:val="none"/>
                <w:lang w:val="en-US" w:eastAsia="zh-CN"/>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主体工程区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永久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1.63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1.28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施工营地区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0.11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施工便道区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临时堆土场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弃渣场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0.35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合</w:t>
            </w:r>
            <w:r>
              <w:rPr>
                <w:rFonts w:hint="eastAsia" w:ascii="Times New Roman" w:hAnsi="Times New Roman" w:eastAsia="仿宋" w:cs="Times New Roman"/>
                <w:i w:val="0"/>
                <w:color w:val="auto"/>
                <w:sz w:val="22"/>
                <w:szCs w:val="22"/>
                <w:u w:val="none"/>
                <w:lang w:val="en-US" w:eastAsia="zh-CN"/>
              </w:rPr>
              <w:t xml:space="preserve">  </w:t>
            </w:r>
            <w:r>
              <w:rPr>
                <w:rFonts w:hint="default" w:ascii="Times New Roman" w:hAnsi="Times New Roman" w:eastAsia="仿宋" w:cs="Times New Roman"/>
                <w:i w:val="0"/>
                <w:color w:val="auto"/>
                <w:sz w:val="22"/>
                <w:szCs w:val="22"/>
                <w:u w:val="none"/>
                <w:lang w:val="en-US" w:eastAsia="zh-CN"/>
              </w:rPr>
              <w:t>计</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3.29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2.79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6.08</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auto"/>
          <w:spacing w:val="3"/>
          <w:w w:val="1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left"/>
        <w:textAlignment w:val="auto"/>
        <w:outlineLvl w:val="9"/>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仿宋" w:cs="Times New Roman"/>
          <w:color w:val="auto"/>
          <w:spacing w:val="0"/>
          <w:w w:val="100"/>
          <w:position w:val="0"/>
          <w:sz w:val="24"/>
          <w:szCs w:val="24"/>
          <w:lang w:val="en-US" w:eastAsia="zh-CN"/>
        </w:rPr>
        <w:t>b)</w:t>
      </w:r>
      <w:r>
        <w:rPr>
          <w:rFonts w:hint="default" w:ascii="Times New Roman" w:hAnsi="Times New Roman" w:eastAsia="仿宋" w:cs="Times New Roman"/>
          <w:color w:val="auto"/>
          <w:spacing w:val="0"/>
          <w:w w:val="100"/>
          <w:position w:val="0"/>
          <w:sz w:val="24"/>
          <w:szCs w:val="24"/>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eastAsia="zh-CN"/>
        </w:rPr>
        <w:t>根据工程征占地资料和实际现场监测</w:t>
      </w:r>
      <w:r>
        <w:rPr>
          <w:rFonts w:hint="eastAsia" w:ascii="Times New Roman" w:hAnsi="Times New Roman"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val="en-US" w:eastAsia="zh-CN"/>
        </w:rPr>
        <w:t>工程施工建设扰动土地面积为</w:t>
      </w:r>
      <w:r>
        <w:rPr>
          <w:rFonts w:hint="eastAsia" w:ascii="Times New Roman" w:hAnsi="Times New Roman" w:eastAsia="仿宋" w:cs="Times New Roman"/>
          <w:color w:val="auto"/>
          <w:spacing w:val="0"/>
          <w:w w:val="100"/>
          <w:sz w:val="24"/>
          <w:szCs w:val="24"/>
          <w:lang w:val="en-US" w:eastAsia="zh-CN"/>
        </w:rPr>
        <w:t>2.83</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eastAsia="zh-CN"/>
        </w:rPr>
        <w:t>表</w:t>
      </w:r>
      <w:r>
        <w:rPr>
          <w:rFonts w:hint="default" w:ascii="Times New Roman" w:hAnsi="Times New Roman" w:eastAsia="仿宋" w:cs="Times New Roman"/>
          <w:color w:val="auto"/>
          <w:spacing w:val="0"/>
          <w:w w:val="100"/>
          <w:position w:val="0"/>
          <w:sz w:val="24"/>
          <w:szCs w:val="24"/>
          <w:lang w:val="en-US" w:eastAsia="zh-CN"/>
        </w:rPr>
        <w:t xml:space="preserve">3.1-2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防治责任范围监测表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单位：hm</w:t>
      </w:r>
      <w:r>
        <w:rPr>
          <w:rFonts w:hint="default" w:ascii="Times New Roman" w:hAnsi="Times New Roman" w:eastAsia="仿宋" w:cs="Times New Roman"/>
          <w:color w:val="auto"/>
          <w:spacing w:val="0"/>
          <w:w w:val="100"/>
          <w:position w:val="0"/>
          <w:sz w:val="24"/>
          <w:szCs w:val="24"/>
          <w:vertAlign w:val="superscript"/>
          <w:lang w:val="en-US" w:eastAsia="zh-CN"/>
        </w:rPr>
        <w:t>2</w:t>
      </w:r>
    </w:p>
    <w:tbl>
      <w:tblPr>
        <w:tblStyle w:val="11"/>
        <w:tblW w:w="9840" w:type="dxa"/>
        <w:jc w:val="center"/>
        <w:shd w:val="clear" w:color="auto" w:fill="auto"/>
        <w:tblLayout w:type="autofit"/>
        <w:tblCellMar>
          <w:top w:w="0" w:type="dxa"/>
          <w:left w:w="0" w:type="dxa"/>
          <w:bottom w:w="0" w:type="dxa"/>
          <w:right w:w="0" w:type="dxa"/>
        </w:tblCellMar>
      </w:tblPr>
      <w:tblGrid>
        <w:gridCol w:w="1345"/>
        <w:gridCol w:w="2178"/>
        <w:gridCol w:w="1782"/>
        <w:gridCol w:w="1677"/>
        <w:gridCol w:w="1517"/>
        <w:gridCol w:w="1341"/>
      </w:tblGrid>
      <w:tr>
        <w:tblPrEx>
          <w:shd w:val="clear" w:color="auto" w:fill="auto"/>
          <w:tblCellMar>
            <w:top w:w="0" w:type="dxa"/>
            <w:left w:w="0" w:type="dxa"/>
            <w:bottom w:w="0" w:type="dxa"/>
            <w:right w:w="0" w:type="dxa"/>
          </w:tblCellMar>
        </w:tblPrEx>
        <w:trPr>
          <w:trHeight w:val="23" w:hRule="atLeast"/>
          <w:jc w:val="center"/>
        </w:trPr>
        <w:tc>
          <w:tcPr>
            <w:tcW w:w="3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项目</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方案值</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监测值</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增减</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备注</w:t>
            </w:r>
          </w:p>
        </w:tc>
      </w:tr>
      <w:tr>
        <w:tblPrEx>
          <w:tblCellMar>
            <w:top w:w="0" w:type="dxa"/>
            <w:left w:w="0" w:type="dxa"/>
            <w:bottom w:w="0" w:type="dxa"/>
            <w:right w:w="0" w:type="dxa"/>
          </w:tblCellMar>
        </w:tblPrEx>
        <w:trPr>
          <w:trHeight w:val="23"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项目建设区</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主体工程区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1.63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1.63</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施工营地区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0.11</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1.05</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1.05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临时堆土场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0.15</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弃渣场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0.35</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-0.35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小计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3.29</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2.83</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-0.46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直接影响区</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主体工程区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1.28</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-1.28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施工营地区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0.06</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0.16</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临时堆土场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弃渣场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0.09</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小计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2.79</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-2.79</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合计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6.08</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2.83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-3.25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auto"/>
          <w:spacing w:val="0"/>
          <w:w w:val="100"/>
          <w:sz w:val="24"/>
          <w:szCs w:val="24"/>
        </w:rPr>
      </w:pPr>
    </w:p>
    <w:p>
      <w:pPr>
        <w:pStyle w:val="2"/>
        <w:rPr>
          <w:rFonts w:hint="default"/>
          <w:color w:val="auto"/>
        </w:rPr>
      </w:pP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auto"/>
          <w:spacing w:val="0"/>
          <w:w w:val="100"/>
          <w:sz w:val="24"/>
          <w:szCs w:val="24"/>
        </w:rPr>
      </w:pPr>
      <w:r>
        <w:rPr>
          <w:rFonts w:hint="default" w:ascii="Times New Roman" w:hAnsi="Times New Roman" w:eastAsia="仿宋" w:cs="Times New Roman"/>
          <w:b w:val="0"/>
          <w:bCs w:val="0"/>
          <w:color w:val="auto"/>
          <w:spacing w:val="0"/>
          <w:w w:val="100"/>
          <w:sz w:val="24"/>
          <w:szCs w:val="24"/>
        </w:rPr>
        <w:t>实际发生的水土流失防治责任范围面积较原方案批复面积稍有变化，原因主要有：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a）项目建设区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（1）主体工程区未发生变化；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（3）本工程未使用弃土场，土方内部挖填平衡；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（4）临时堆土场区未发生变化；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（5）本工程未设置施工营地区。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b）直接影响区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auto"/>
          <w:spacing w:val="0"/>
          <w:w w:val="100"/>
          <w:sz w:val="24"/>
          <w:szCs w:val="24"/>
        </w:rPr>
      </w:pPr>
      <w:r>
        <w:rPr>
          <w:rFonts w:hint="default" w:ascii="Times New Roman" w:hAnsi="Times New Roman" w:eastAsia="仿宋" w:cs="Times New Roman"/>
          <w:color w:val="auto"/>
          <w:spacing w:val="0"/>
          <w:w w:val="100"/>
          <w:position w:val="-2"/>
          <w:sz w:val="24"/>
          <w:szCs w:val="24"/>
          <w:lang w:val="en-US" w:eastAsia="zh-CN"/>
        </w:rPr>
        <w:t>在实际施工过程中，施工单位严格控制扰动范围，未对周边产生较大水土流失影响，无直接影响区。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left"/>
        <w:textAlignment w:val="auto"/>
        <w:outlineLvl w:val="1"/>
        <w:rPr>
          <w:rFonts w:hint="default" w:ascii="Times New Roman" w:hAnsi="Times New Roman" w:eastAsia="仿宋" w:cs="Times New Roman"/>
          <w:b/>
          <w:bCs/>
          <w:color w:val="auto"/>
          <w:sz w:val="11"/>
          <w:szCs w:val="11"/>
        </w:rPr>
      </w:pPr>
      <w:bookmarkStart w:id="10" w:name="_Toc20729"/>
      <w:r>
        <w:rPr>
          <w:rFonts w:hint="default" w:ascii="Times New Roman" w:hAnsi="Times New Roman" w:eastAsia="仿宋" w:cs="Times New Roman"/>
          <w:b/>
          <w:bCs/>
          <w:color w:val="auto"/>
          <w:spacing w:val="1"/>
          <w:w w:val="100"/>
          <w:sz w:val="30"/>
          <w:szCs w:val="30"/>
        </w:rPr>
        <w:t>3</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弃渣</w:t>
      </w:r>
      <w:r>
        <w:rPr>
          <w:rFonts w:hint="default" w:ascii="Times New Roman" w:hAnsi="Times New Roman" w:eastAsia="仿宋" w:cs="Times New Roman"/>
          <w:b/>
          <w:bCs/>
          <w:color w:val="auto"/>
          <w:spacing w:val="0"/>
          <w:w w:val="100"/>
          <w:sz w:val="30"/>
          <w:szCs w:val="30"/>
        </w:rPr>
        <w:t>场</w:t>
      </w:r>
      <w:r>
        <w:rPr>
          <w:rFonts w:hint="default" w:ascii="Times New Roman" w:hAnsi="Times New Roman" w:eastAsia="仿宋" w:cs="Times New Roman"/>
          <w:b/>
          <w:bCs/>
          <w:color w:val="auto"/>
          <w:spacing w:val="2"/>
          <w:w w:val="100"/>
          <w:sz w:val="30"/>
          <w:szCs w:val="30"/>
        </w:rPr>
        <w:t>设</w:t>
      </w:r>
      <w:r>
        <w:rPr>
          <w:rFonts w:hint="default" w:ascii="Times New Roman" w:hAnsi="Times New Roman" w:eastAsia="仿宋" w:cs="Times New Roman"/>
          <w:b/>
          <w:bCs/>
          <w:color w:val="auto"/>
          <w:spacing w:val="0"/>
          <w:w w:val="100"/>
          <w:sz w:val="30"/>
          <w:szCs w:val="30"/>
        </w:rPr>
        <w:t>置</w:t>
      </w:r>
      <w:bookmarkEnd w:id="10"/>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b/>
          <w:bCs/>
          <w:color w:val="auto"/>
          <w:spacing w:val="0"/>
          <w:w w:val="100"/>
          <w:position w:val="-2"/>
          <w:sz w:val="24"/>
          <w:szCs w:val="24"/>
          <w:lang w:val="en-US" w:eastAsia="zh-CN"/>
        </w:rPr>
      </w:pPr>
      <w:bookmarkStart w:id="11" w:name="_Toc31751"/>
      <w:r>
        <w:rPr>
          <w:rFonts w:hint="eastAsia" w:ascii="Times New Roman" w:hAnsi="Times New Roman" w:eastAsia="仿宋" w:cs="Times New Roman"/>
          <w:color w:val="auto"/>
          <w:sz w:val="24"/>
          <w:szCs w:val="24"/>
          <w:lang w:eastAsia="zh-CN"/>
        </w:rPr>
        <w:t>本工程实际施工未设置弃渣场</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auto"/>
          <w:sz w:val="30"/>
          <w:szCs w:val="30"/>
        </w:rPr>
      </w:pPr>
      <w:r>
        <w:rPr>
          <w:rFonts w:hint="default" w:ascii="Times New Roman" w:hAnsi="Times New Roman" w:eastAsia="仿宋" w:cs="Times New Roman"/>
          <w:b/>
          <w:bCs/>
          <w:color w:val="auto"/>
          <w:spacing w:val="1"/>
          <w:w w:val="100"/>
          <w:sz w:val="30"/>
          <w:szCs w:val="30"/>
        </w:rPr>
        <w:t>3</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3  </w:t>
      </w:r>
      <w:r>
        <w:rPr>
          <w:rFonts w:hint="default" w:ascii="Times New Roman" w:hAnsi="Times New Roman" w:eastAsia="仿宋" w:cs="Times New Roman"/>
          <w:b/>
          <w:bCs/>
          <w:color w:val="auto"/>
          <w:spacing w:val="2"/>
          <w:w w:val="100"/>
          <w:sz w:val="30"/>
          <w:szCs w:val="30"/>
        </w:rPr>
        <w:t>水土</w:t>
      </w:r>
      <w:r>
        <w:rPr>
          <w:rFonts w:hint="default" w:ascii="Times New Roman" w:hAnsi="Times New Roman" w:eastAsia="仿宋" w:cs="Times New Roman"/>
          <w:b/>
          <w:bCs/>
          <w:color w:val="auto"/>
          <w:spacing w:val="0"/>
          <w:w w:val="100"/>
          <w:sz w:val="30"/>
          <w:szCs w:val="30"/>
        </w:rPr>
        <w:t>保</w:t>
      </w:r>
      <w:r>
        <w:rPr>
          <w:rFonts w:hint="default" w:ascii="Times New Roman" w:hAnsi="Times New Roman" w:eastAsia="仿宋" w:cs="Times New Roman"/>
          <w:b/>
          <w:bCs/>
          <w:color w:val="auto"/>
          <w:spacing w:val="2"/>
          <w:w w:val="100"/>
          <w:sz w:val="30"/>
          <w:szCs w:val="30"/>
        </w:rPr>
        <w:t>持</w:t>
      </w:r>
      <w:r>
        <w:rPr>
          <w:rFonts w:hint="default" w:ascii="Times New Roman" w:hAnsi="Times New Roman" w:eastAsia="仿宋" w:cs="Times New Roman"/>
          <w:b/>
          <w:bCs/>
          <w:color w:val="auto"/>
          <w:spacing w:val="0"/>
          <w:w w:val="100"/>
          <w:sz w:val="30"/>
          <w:szCs w:val="30"/>
        </w:rPr>
        <w:t>措施</w:t>
      </w:r>
      <w:r>
        <w:rPr>
          <w:rFonts w:hint="default" w:ascii="Times New Roman" w:hAnsi="Times New Roman" w:eastAsia="仿宋" w:cs="Times New Roman"/>
          <w:b/>
          <w:bCs/>
          <w:color w:val="auto"/>
          <w:spacing w:val="2"/>
          <w:w w:val="100"/>
          <w:sz w:val="30"/>
          <w:szCs w:val="30"/>
        </w:rPr>
        <w:t>总</w:t>
      </w:r>
      <w:r>
        <w:rPr>
          <w:rFonts w:hint="default" w:ascii="Times New Roman" w:hAnsi="Times New Roman" w:eastAsia="仿宋" w:cs="Times New Roman"/>
          <w:b/>
          <w:bCs/>
          <w:color w:val="auto"/>
          <w:spacing w:val="0"/>
          <w:w w:val="100"/>
          <w:sz w:val="30"/>
          <w:szCs w:val="30"/>
        </w:rPr>
        <w:t>体</w:t>
      </w:r>
      <w:r>
        <w:rPr>
          <w:rFonts w:hint="default" w:ascii="Times New Roman" w:hAnsi="Times New Roman" w:eastAsia="仿宋" w:cs="Times New Roman"/>
          <w:b/>
          <w:bCs/>
          <w:color w:val="auto"/>
          <w:spacing w:val="2"/>
          <w:w w:val="100"/>
          <w:sz w:val="30"/>
          <w:szCs w:val="30"/>
        </w:rPr>
        <w:t>布</w:t>
      </w:r>
      <w:r>
        <w:rPr>
          <w:rFonts w:hint="default" w:ascii="Times New Roman" w:hAnsi="Times New Roman" w:eastAsia="仿宋" w:cs="Times New Roman"/>
          <w:b/>
          <w:bCs/>
          <w:color w:val="auto"/>
          <w:spacing w:val="0"/>
          <w:w w:val="100"/>
          <w:sz w:val="30"/>
          <w:szCs w:val="30"/>
        </w:rPr>
        <w:t>局</w:t>
      </w:r>
      <w:bookmarkEnd w:id="11"/>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0" w:firstLineChars="0"/>
        <w:jc w:val="both"/>
        <w:textAlignment w:val="auto"/>
        <w:outlineLvl w:val="9"/>
        <w:rPr>
          <w:rFonts w:hint="default" w:ascii="Times New Roman" w:hAnsi="Times New Roman" w:eastAsia="仿宋" w:cs="Times New Roman"/>
          <w:color w:val="auto"/>
          <w:spacing w:val="2"/>
          <w:w w:val="100"/>
          <w:sz w:val="24"/>
          <w:szCs w:val="24"/>
        </w:rPr>
      </w:pPr>
      <w:r>
        <w:rPr>
          <w:rFonts w:hint="default" w:ascii="Times New Roman" w:hAnsi="Times New Roman" w:eastAsia="仿宋" w:cs="Times New Roman"/>
          <w:b/>
          <w:bCs/>
          <w:color w:val="auto"/>
          <w:spacing w:val="1"/>
          <w:w w:val="100"/>
          <w:sz w:val="24"/>
          <w:szCs w:val="24"/>
        </w:rPr>
        <w:t>3</w:t>
      </w:r>
      <w:r>
        <w:rPr>
          <w:rFonts w:hint="default" w:ascii="Times New Roman" w:hAnsi="Times New Roman" w:eastAsia="仿宋" w:cs="Times New Roman"/>
          <w:b/>
          <w:bCs/>
          <w:color w:val="auto"/>
          <w:spacing w:val="0"/>
          <w:w w:val="100"/>
          <w:sz w:val="24"/>
          <w:szCs w:val="24"/>
        </w:rPr>
        <w:t>.3</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1</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实</w:t>
      </w:r>
      <w:r>
        <w:rPr>
          <w:rFonts w:hint="default" w:ascii="Times New Roman" w:hAnsi="Times New Roman" w:eastAsia="仿宋" w:cs="Times New Roman"/>
          <w:b/>
          <w:bCs/>
          <w:color w:val="auto"/>
          <w:spacing w:val="0"/>
          <w:w w:val="100"/>
          <w:sz w:val="24"/>
          <w:szCs w:val="24"/>
        </w:rPr>
        <w:t>际水</w:t>
      </w:r>
      <w:r>
        <w:rPr>
          <w:rFonts w:hint="default" w:ascii="Times New Roman" w:hAnsi="Times New Roman" w:eastAsia="仿宋" w:cs="Times New Roman"/>
          <w:b/>
          <w:bCs/>
          <w:color w:val="auto"/>
          <w:spacing w:val="2"/>
          <w:w w:val="100"/>
          <w:sz w:val="24"/>
          <w:szCs w:val="24"/>
        </w:rPr>
        <w:t>土</w:t>
      </w:r>
      <w:r>
        <w:rPr>
          <w:rFonts w:hint="default" w:ascii="Times New Roman" w:hAnsi="Times New Roman" w:eastAsia="仿宋" w:cs="Times New Roman"/>
          <w:b/>
          <w:bCs/>
          <w:color w:val="auto"/>
          <w:spacing w:val="0"/>
          <w:w w:val="100"/>
          <w:sz w:val="24"/>
          <w:szCs w:val="24"/>
        </w:rPr>
        <w:t>保持措施</w:t>
      </w:r>
      <w:r>
        <w:rPr>
          <w:rFonts w:hint="default" w:ascii="Times New Roman" w:hAnsi="Times New Roman" w:eastAsia="仿宋" w:cs="Times New Roman"/>
          <w:b/>
          <w:bCs/>
          <w:color w:val="auto"/>
          <w:spacing w:val="2"/>
          <w:w w:val="100"/>
          <w:sz w:val="24"/>
          <w:szCs w:val="24"/>
        </w:rPr>
        <w:t>总</w:t>
      </w:r>
      <w:r>
        <w:rPr>
          <w:rFonts w:hint="default" w:ascii="Times New Roman" w:hAnsi="Times New Roman" w:eastAsia="仿宋" w:cs="Times New Roman"/>
          <w:b/>
          <w:bCs/>
          <w:color w:val="auto"/>
          <w:spacing w:val="0"/>
          <w:w w:val="100"/>
          <w:sz w:val="24"/>
          <w:szCs w:val="24"/>
        </w:rPr>
        <w:t>体布局</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lang w:val="en-US" w:eastAsia="zh-CN"/>
        </w:rPr>
        <w:t>实际建设中，本工程水土保持措施主要有：</w:t>
      </w:r>
      <w:r>
        <w:rPr>
          <w:rFonts w:hint="eastAsia" w:ascii="Times New Roman" w:hAnsi="Times New Roman" w:eastAsia="仿宋" w:cs="Times New Roman"/>
          <w:color w:val="auto"/>
          <w:spacing w:val="0"/>
          <w:w w:val="100"/>
          <w:sz w:val="24"/>
          <w:szCs w:val="24"/>
          <w:lang w:val="en-US" w:eastAsia="zh-CN"/>
        </w:rPr>
        <w:t>施工便道区施工结束后进行土地整治；临时堆土场区施工后进行土地整治，施工结束后进行绿化。</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4"/>
          <w:szCs w:val="24"/>
        </w:rPr>
        <w:t>本工程实际水土流失防治措施体系见表</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w w:val="100"/>
          <w:sz w:val="24"/>
          <w:szCs w:val="24"/>
        </w:rPr>
        <w:t>3.3</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1。</w:t>
      </w:r>
    </w:p>
    <w:p>
      <w:pPr>
        <w:keepNext w:val="0"/>
        <w:keepLines w:val="0"/>
        <w:pageBreakBefore w:val="0"/>
        <w:widowControl w:val="0"/>
        <w:tabs>
          <w:tab w:val="left" w:pos="3520"/>
        </w:tabs>
        <w:kinsoku/>
        <w:wordWrap/>
        <w:overflowPunct/>
        <w:topLinePunct w:val="0"/>
        <w:autoSpaceDE/>
        <w:autoSpaceDN/>
        <w:bidi w:val="0"/>
        <w:adjustRightInd/>
        <w:snapToGrid/>
        <w:spacing w:after="0" w:line="288" w:lineRule="auto"/>
        <w:ind w:left="0" w:right="0"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仿宋" w:cs="Times New Roman"/>
          <w:color w:val="auto"/>
          <w:spacing w:val="0"/>
          <w:w w:val="100"/>
          <w:position w:val="-2"/>
          <w:sz w:val="24"/>
          <w:szCs w:val="24"/>
        </w:rPr>
        <w:t>3.3</w:t>
      </w:r>
      <w:r>
        <w:rPr>
          <w:rFonts w:hint="default" w:ascii="Times New Roman" w:hAnsi="Times New Roman" w:eastAsia="仿宋" w:cs="Times New Roman"/>
          <w:color w:val="auto"/>
          <w:spacing w:val="-1"/>
          <w:w w:val="100"/>
          <w:position w:val="-2"/>
          <w:sz w:val="24"/>
          <w:szCs w:val="24"/>
        </w:rPr>
        <w:t>-</w:t>
      </w:r>
      <w:r>
        <w:rPr>
          <w:rFonts w:hint="default" w:ascii="Times New Roman" w:hAnsi="Times New Roman" w:eastAsia="仿宋" w:cs="Times New Roman"/>
          <w:color w:val="auto"/>
          <w:spacing w:val="0"/>
          <w:w w:val="100"/>
          <w:position w:val="-2"/>
          <w:sz w:val="24"/>
          <w:szCs w:val="24"/>
        </w:rPr>
        <w:t>1</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rPr>
        <w:t>水土流失防治措施体系</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仿宋" w:cs="Times New Roman"/>
          <w:color w:val="auto"/>
          <w:sz w:val="5"/>
          <w:szCs w:val="5"/>
        </w:rPr>
      </w:pPr>
    </w:p>
    <w:tbl>
      <w:tblPr>
        <w:tblStyle w:val="11"/>
        <w:tblW w:w="8414" w:type="dxa"/>
        <w:tblInd w:w="0" w:type="dxa"/>
        <w:tblLayout w:type="fixed"/>
        <w:tblCellMar>
          <w:top w:w="0" w:type="dxa"/>
          <w:left w:w="0" w:type="dxa"/>
          <w:bottom w:w="0" w:type="dxa"/>
          <w:right w:w="0" w:type="dxa"/>
        </w:tblCellMar>
      </w:tblPr>
      <w:tblGrid>
        <w:gridCol w:w="1548"/>
        <w:gridCol w:w="2011"/>
        <w:gridCol w:w="2353"/>
        <w:gridCol w:w="2502"/>
      </w:tblGrid>
      <w:tr>
        <w:tblPrEx>
          <w:tblCellMar>
            <w:top w:w="0" w:type="dxa"/>
            <w:left w:w="0" w:type="dxa"/>
            <w:bottom w:w="0" w:type="dxa"/>
            <w:right w:w="0" w:type="dxa"/>
          </w:tblCellMar>
        </w:tblPrEx>
        <w:trPr>
          <w:trHeight w:val="322"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default" w:ascii="Times New Roman" w:hAnsi="Times New Roman" w:eastAsia="仿宋" w:cs="Times New Roman"/>
                <w:color w:val="auto"/>
                <w:spacing w:val="0"/>
                <w:w w:val="100"/>
                <w:position w:val="0"/>
                <w:sz w:val="21"/>
                <w:szCs w:val="21"/>
              </w:rPr>
              <w:t>分区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default" w:ascii="Times New Roman" w:hAnsi="Times New Roman" w:eastAsia="仿宋" w:cs="Times New Roman"/>
                <w:color w:val="auto"/>
                <w:spacing w:val="0"/>
                <w:w w:val="100"/>
                <w:position w:val="0"/>
                <w:sz w:val="21"/>
                <w:szCs w:val="21"/>
              </w:rPr>
              <w:t>工程措施</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default" w:ascii="Times New Roman" w:hAnsi="Times New Roman" w:eastAsia="仿宋" w:cs="Times New Roman"/>
                <w:color w:val="auto"/>
                <w:spacing w:val="0"/>
                <w:w w:val="100"/>
                <w:position w:val="0"/>
                <w:sz w:val="21"/>
                <w:szCs w:val="21"/>
              </w:rPr>
              <w:t>植物措施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default" w:ascii="Times New Roman" w:hAnsi="Times New Roman" w:eastAsia="仿宋" w:cs="Times New Roman"/>
                <w:color w:val="auto"/>
                <w:spacing w:val="0"/>
                <w:w w:val="100"/>
                <w:position w:val="0"/>
                <w:sz w:val="21"/>
                <w:szCs w:val="21"/>
              </w:rPr>
              <w:t>临时措施</w:t>
            </w:r>
          </w:p>
        </w:tc>
      </w:tr>
      <w:tr>
        <w:tblPrEx>
          <w:tblCellMar>
            <w:top w:w="0" w:type="dxa"/>
            <w:left w:w="0" w:type="dxa"/>
            <w:bottom w:w="0" w:type="dxa"/>
            <w:right w:w="0" w:type="dxa"/>
          </w:tblCellMar>
        </w:tblPrEx>
        <w:trPr>
          <w:trHeight w:val="641"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val="en-US" w:eastAsia="zh-CN"/>
              </w:rPr>
              <w:t>施工便道区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val="en-US"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临时排水沟、临时沉砂池</w:t>
            </w:r>
          </w:p>
        </w:tc>
      </w:tr>
      <w:tr>
        <w:tblPrEx>
          <w:tblCellMar>
            <w:top w:w="0" w:type="dxa"/>
            <w:left w:w="0" w:type="dxa"/>
            <w:bottom w:w="0" w:type="dxa"/>
            <w:right w:w="0" w:type="dxa"/>
          </w:tblCellMar>
        </w:tblPrEx>
        <w:trPr>
          <w:trHeight w:val="683"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eastAsia="zh-CN"/>
              </w:rPr>
              <w:t>临时堆土场区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val="en-US"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eastAsia" w:ascii="Times New Roman" w:hAnsi="Times New Roman" w:eastAsia="仿宋" w:cs="Times New Roman"/>
                <w:color w:val="auto"/>
                <w:spacing w:val="0"/>
                <w:w w:val="100"/>
                <w:position w:val="-2"/>
                <w:sz w:val="21"/>
                <w:szCs w:val="21"/>
                <w:vertAlign w:val="baseline"/>
                <w:lang w:val="en-US" w:eastAsia="zh-CN"/>
              </w:rPr>
              <w:t>临时排水沟、临时苫盖、临时沉砂池、临时挡土墙</w:t>
            </w:r>
          </w:p>
        </w:tc>
      </w:tr>
    </w:tbl>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auto"/>
          <w:spacing w:val="1"/>
          <w:w w:val="100"/>
          <w:sz w:val="24"/>
          <w:szCs w:val="24"/>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1"/>
          <w:w w:val="100"/>
          <w:sz w:val="24"/>
          <w:szCs w:val="24"/>
        </w:rPr>
        <w:t>3</w:t>
      </w:r>
      <w:r>
        <w:rPr>
          <w:rFonts w:hint="default" w:ascii="Times New Roman" w:hAnsi="Times New Roman" w:eastAsia="仿宋" w:cs="Times New Roman"/>
          <w:b/>
          <w:bCs/>
          <w:color w:val="auto"/>
          <w:spacing w:val="0"/>
          <w:w w:val="100"/>
          <w:sz w:val="24"/>
          <w:szCs w:val="24"/>
        </w:rPr>
        <w:t>.3</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水</w:t>
      </w:r>
      <w:r>
        <w:rPr>
          <w:rFonts w:hint="default" w:ascii="Times New Roman" w:hAnsi="Times New Roman" w:eastAsia="仿宋" w:cs="Times New Roman"/>
          <w:b/>
          <w:bCs/>
          <w:color w:val="auto"/>
          <w:spacing w:val="0"/>
          <w:w w:val="100"/>
          <w:sz w:val="24"/>
          <w:szCs w:val="24"/>
        </w:rPr>
        <w:t>土保</w:t>
      </w:r>
      <w:r>
        <w:rPr>
          <w:rFonts w:hint="default" w:ascii="Times New Roman" w:hAnsi="Times New Roman" w:eastAsia="仿宋" w:cs="Times New Roman"/>
          <w:b/>
          <w:bCs/>
          <w:color w:val="auto"/>
          <w:spacing w:val="2"/>
          <w:w w:val="100"/>
          <w:sz w:val="24"/>
          <w:szCs w:val="24"/>
        </w:rPr>
        <w:t>持</w:t>
      </w:r>
      <w:r>
        <w:rPr>
          <w:rFonts w:hint="default" w:ascii="Times New Roman" w:hAnsi="Times New Roman" w:eastAsia="仿宋" w:cs="Times New Roman"/>
          <w:b/>
          <w:bCs/>
          <w:color w:val="auto"/>
          <w:spacing w:val="0"/>
          <w:w w:val="100"/>
          <w:sz w:val="24"/>
          <w:szCs w:val="24"/>
        </w:rPr>
        <w:t>措施总体</w:t>
      </w:r>
      <w:r>
        <w:rPr>
          <w:rFonts w:hint="default" w:ascii="Times New Roman" w:hAnsi="Times New Roman" w:eastAsia="仿宋" w:cs="Times New Roman"/>
          <w:b/>
          <w:bCs/>
          <w:color w:val="auto"/>
          <w:spacing w:val="2"/>
          <w:w w:val="100"/>
          <w:sz w:val="24"/>
          <w:szCs w:val="24"/>
        </w:rPr>
        <w:t>布</w:t>
      </w:r>
      <w:r>
        <w:rPr>
          <w:rFonts w:hint="default" w:ascii="Times New Roman" w:hAnsi="Times New Roman" w:eastAsia="仿宋" w:cs="Times New Roman"/>
          <w:b/>
          <w:bCs/>
          <w:color w:val="auto"/>
          <w:spacing w:val="1"/>
          <w:w w:val="100"/>
          <w:sz w:val="24"/>
          <w:szCs w:val="24"/>
        </w:rPr>
        <w:t>局</w:t>
      </w:r>
      <w:r>
        <w:rPr>
          <w:rFonts w:hint="default" w:ascii="Times New Roman" w:hAnsi="Times New Roman" w:eastAsia="仿宋" w:cs="Times New Roman"/>
          <w:b/>
          <w:bCs/>
          <w:color w:val="auto"/>
          <w:spacing w:val="0"/>
          <w:w w:val="100"/>
          <w:sz w:val="24"/>
          <w:szCs w:val="24"/>
        </w:rPr>
        <w:t>变化情况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outlineLvl w:val="9"/>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pacing w:val="0"/>
          <w:w w:val="100"/>
          <w:sz w:val="24"/>
          <w:szCs w:val="24"/>
          <w:lang w:eastAsia="zh-CN"/>
        </w:rPr>
        <w:t>广西罗城县阳江宝坛乡西华村河段整治工程</w:t>
      </w:r>
      <w:r>
        <w:rPr>
          <w:rFonts w:hint="default" w:ascii="Times New Roman" w:hAnsi="Times New Roman" w:eastAsia="仿宋" w:cs="Times New Roman"/>
          <w:color w:val="auto"/>
          <w:spacing w:val="0"/>
          <w:w w:val="100"/>
          <w:sz w:val="24"/>
          <w:szCs w:val="24"/>
        </w:rPr>
        <w:t>在建设过程中</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结合工程建设实际情况</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对水土保持措施 进行了优化调整，主要体现在：</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由于施工优化</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主体工程区表土剥离及覆土工程量减少，绿化措施及临时措施也相应减少。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2</w:t>
      </w:r>
      <w:r>
        <w:rPr>
          <w:rFonts w:hint="default" w:ascii="Times New Roman" w:hAnsi="Times New Roman" w:eastAsia="仿宋" w:cs="Times New Roman"/>
          <w:color w:val="auto"/>
          <w:spacing w:val="0"/>
          <w:w w:val="100"/>
          <w:position w:val="-2"/>
          <w:sz w:val="24"/>
          <w:szCs w:val="24"/>
          <w:lang w:val="en-US" w:eastAsia="zh-CN"/>
        </w:rPr>
        <w:t>）实际建设过程中，</w:t>
      </w:r>
      <w:r>
        <w:rPr>
          <w:rFonts w:hint="eastAsia" w:ascii="Times New Roman" w:hAnsi="Times New Roman" w:eastAsia="仿宋" w:cs="Times New Roman"/>
          <w:color w:val="auto"/>
          <w:spacing w:val="0"/>
          <w:w w:val="100"/>
          <w:position w:val="-2"/>
          <w:sz w:val="24"/>
          <w:szCs w:val="24"/>
          <w:lang w:val="en-US" w:eastAsia="zh-CN"/>
        </w:rPr>
        <w:t>施工便道</w:t>
      </w:r>
      <w:r>
        <w:rPr>
          <w:rFonts w:hint="default" w:ascii="Times New Roman" w:hAnsi="Times New Roman" w:eastAsia="仿宋" w:cs="Times New Roman"/>
          <w:color w:val="auto"/>
          <w:spacing w:val="0"/>
          <w:w w:val="100"/>
          <w:position w:val="-2"/>
          <w:sz w:val="24"/>
          <w:szCs w:val="24"/>
          <w:lang w:val="en-US" w:eastAsia="zh-CN"/>
        </w:rPr>
        <w:t>区占用面积减少，场地</w:t>
      </w:r>
      <w:r>
        <w:rPr>
          <w:rFonts w:hint="eastAsia" w:ascii="Times New Roman" w:hAnsi="Times New Roman" w:eastAsia="仿宋" w:cs="Times New Roman"/>
          <w:color w:val="auto"/>
          <w:spacing w:val="0"/>
          <w:w w:val="100"/>
          <w:position w:val="-2"/>
          <w:sz w:val="24"/>
          <w:szCs w:val="24"/>
          <w:lang w:val="en-US" w:eastAsia="zh-CN"/>
        </w:rPr>
        <w:t>优化措施</w:t>
      </w:r>
      <w:r>
        <w:rPr>
          <w:rFonts w:hint="default" w:ascii="Times New Roman" w:hAnsi="Times New Roman" w:eastAsia="仿宋" w:cs="Times New Roman"/>
          <w:color w:val="auto"/>
          <w:spacing w:val="0"/>
          <w:w w:val="100"/>
          <w:position w:val="-2"/>
          <w:sz w:val="24"/>
          <w:szCs w:val="24"/>
          <w:lang w:val="en-US" w:eastAsia="zh-CN"/>
        </w:rPr>
        <w:t>有所减少</w:t>
      </w:r>
      <w:r>
        <w:rPr>
          <w:rFonts w:hint="eastAsia" w:ascii="Times New Roman" w:hAnsi="Times New Roman" w:eastAsia="仿宋" w:cs="Times New Roman"/>
          <w:color w:val="auto"/>
          <w:spacing w:val="0"/>
          <w:w w:val="100"/>
          <w:position w:val="-2"/>
          <w:sz w:val="24"/>
          <w:szCs w:val="24"/>
          <w:lang w:val="en-US" w:eastAsia="zh-CN"/>
        </w:rPr>
        <w:t>，防治措施也相应减少。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施工过程中，挖填平衡，故未设置弃渣场</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46" w:after="0" w:line="360" w:lineRule="auto"/>
        <w:ind w:right="0" w:rightChars="0"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 xml:space="preserve"> 本工程水土保持措施布局对照情况详见表</w:t>
      </w:r>
      <w:r>
        <w:rPr>
          <w:rFonts w:hint="default" w:ascii="Times New Roman" w:hAnsi="Times New Roman" w:eastAsia="仿宋" w:cs="Times New Roman"/>
          <w:color w:val="auto"/>
          <w:spacing w:val="-59"/>
          <w:w w:val="100"/>
          <w:sz w:val="24"/>
          <w:szCs w:val="24"/>
        </w:rPr>
        <w:t xml:space="preserve"> </w:t>
      </w:r>
      <w:r>
        <w:rPr>
          <w:rFonts w:hint="default" w:ascii="Times New Roman" w:hAnsi="Times New Roman" w:eastAsia="仿宋" w:cs="Times New Roman"/>
          <w:color w:val="auto"/>
          <w:spacing w:val="0"/>
          <w:w w:val="100"/>
          <w:sz w:val="24"/>
          <w:szCs w:val="24"/>
        </w:rPr>
        <w:t>3.3</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2。</w:t>
      </w:r>
    </w:p>
    <w:p>
      <w:pPr>
        <w:tabs>
          <w:tab w:val="left" w:pos="3080"/>
        </w:tabs>
        <w:spacing w:before="0" w:after="0" w:line="240" w:lineRule="auto"/>
        <w:ind w:left="619" w:right="-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表</w:t>
      </w:r>
      <w:r>
        <w:rPr>
          <w:rFonts w:hint="default" w:ascii="Times New Roman" w:hAnsi="Times New Roman" w:eastAsia="仿宋" w:cs="Times New Roman"/>
          <w:color w:val="auto"/>
          <w:spacing w:val="-60"/>
          <w:sz w:val="24"/>
          <w:szCs w:val="24"/>
        </w:rPr>
        <w:t xml:space="preserve"> </w:t>
      </w:r>
      <w:r>
        <w:rPr>
          <w:rFonts w:hint="default" w:ascii="Times New Roman" w:hAnsi="Times New Roman" w:eastAsia="仿宋" w:cs="Times New Roman"/>
          <w:color w:val="auto"/>
          <w:spacing w:val="0"/>
          <w:w w:val="100"/>
          <w:sz w:val="24"/>
          <w:szCs w:val="24"/>
        </w:rPr>
        <w:t>3.3</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2</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rPr>
        <w:t>水土保持措施布局对照表</w:t>
      </w:r>
    </w:p>
    <w:p>
      <w:pPr>
        <w:spacing w:before="5" w:after="0" w:line="40" w:lineRule="exact"/>
        <w:jc w:val="left"/>
        <w:rPr>
          <w:rFonts w:hint="default" w:ascii="Times New Roman" w:hAnsi="Times New Roman" w:eastAsia="仿宋" w:cs="Times New Roman"/>
          <w:color w:val="auto"/>
          <w:sz w:val="4"/>
          <w:szCs w:val="4"/>
        </w:rPr>
      </w:pPr>
    </w:p>
    <w:tbl>
      <w:tblPr>
        <w:tblStyle w:val="11"/>
        <w:tblW w:w="8379" w:type="dxa"/>
        <w:jc w:val="center"/>
        <w:tblLayout w:type="fixed"/>
        <w:tblCellMar>
          <w:top w:w="0" w:type="dxa"/>
          <w:left w:w="0" w:type="dxa"/>
          <w:bottom w:w="0" w:type="dxa"/>
          <w:right w:w="0" w:type="dxa"/>
        </w:tblCellMar>
      </w:tblPr>
      <w:tblGrid>
        <w:gridCol w:w="857"/>
        <w:gridCol w:w="1099"/>
        <w:gridCol w:w="3240"/>
        <w:gridCol w:w="3183"/>
      </w:tblGrid>
      <w:tr>
        <w:tblPrEx>
          <w:tblCellMar>
            <w:top w:w="0" w:type="dxa"/>
            <w:left w:w="0" w:type="dxa"/>
            <w:bottom w:w="0" w:type="dxa"/>
            <w:right w:w="0" w:type="dxa"/>
          </w:tblCellMar>
        </w:tblPrEx>
        <w:trPr>
          <w:trHeight w:val="23" w:hRule="atLeast"/>
          <w:jc w:val="center"/>
        </w:trPr>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防治分</w:t>
            </w:r>
          </w:p>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措施类型</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水土保持方案报告</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实际采取的措施</w:t>
            </w:r>
          </w:p>
        </w:tc>
      </w:tr>
      <w:tr>
        <w:tblPrEx>
          <w:tblCellMar>
            <w:top w:w="0" w:type="dxa"/>
            <w:left w:w="0" w:type="dxa"/>
            <w:bottom w:w="0" w:type="dxa"/>
            <w:right w:w="0" w:type="dxa"/>
          </w:tblCellMar>
        </w:tblPrEx>
        <w:trPr>
          <w:trHeight w:val="23" w:hRule="atLeast"/>
          <w:jc w:val="center"/>
        </w:trPr>
        <w:tc>
          <w:tcPr>
            <w:tcW w:w="85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主体工程区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工程措施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植物措施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304" w:hRule="atLeast"/>
          <w:jc w:val="center"/>
        </w:trPr>
        <w:tc>
          <w:tcPr>
            <w:tcW w:w="8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临时苫盖、临时排水沟、临时拦挡</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施工营地区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工程措施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植物措施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0"/>
                <w:sz w:val="21"/>
                <w:szCs w:val="21"/>
                <w:lang w:val="en-US" w:eastAsia="zh-CN"/>
              </w:rPr>
              <w:t>撒播草籽</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临时排水沟、临时沉砂池、临时苫盖</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弃渣场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工程措施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表土剥离、土地整治、绿化覆土，浆砌石挡土墙</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植物措施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0"/>
                <w:sz w:val="21"/>
                <w:szCs w:val="21"/>
                <w:lang w:val="en-US" w:eastAsia="zh-CN"/>
              </w:rPr>
              <w:t>种植灌木、种草籽</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临时沉砂池、临时排水沟</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施工便道区</w:t>
            </w:r>
          </w:p>
        </w:tc>
        <w:tc>
          <w:tcPr>
            <w:tcW w:w="109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工程措施</w:t>
            </w:r>
          </w:p>
        </w:tc>
        <w:tc>
          <w:tcPr>
            <w:tcW w:w="324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w:t>
            </w:r>
          </w:p>
        </w:tc>
        <w:tc>
          <w:tcPr>
            <w:tcW w:w="3183"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w:t>
            </w: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植物措施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0"/>
                <w:sz w:val="21"/>
                <w:szCs w:val="21"/>
                <w:lang w:val="en-US" w:eastAsia="zh-CN"/>
              </w:rPr>
              <w:t>撒播草籽</w:t>
            </w:r>
          </w:p>
        </w:tc>
        <w:tc>
          <w:tcPr>
            <w:tcW w:w="31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pacing w:val="0"/>
                <w:w w:val="100"/>
                <w:position w:val="0"/>
                <w:sz w:val="21"/>
                <w:szCs w:val="21"/>
                <w:lang w:val="en-US" w:eastAsia="zh-CN"/>
              </w:rPr>
              <w:t>撒播草籽</w:t>
            </w: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临时排水沟、临时沉砂池、临时苫盖</w:t>
            </w:r>
          </w:p>
        </w:tc>
        <w:tc>
          <w:tcPr>
            <w:tcW w:w="31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临时排水沟、临时沉砂池</w:t>
            </w:r>
          </w:p>
        </w:tc>
      </w:tr>
      <w:tr>
        <w:tblPrEx>
          <w:tblCellMar>
            <w:top w:w="0" w:type="dxa"/>
            <w:left w:w="0" w:type="dxa"/>
            <w:bottom w:w="0" w:type="dxa"/>
            <w:right w:w="0" w:type="dxa"/>
          </w:tblCellMar>
        </w:tblPrEx>
        <w:trPr>
          <w:trHeight w:val="23" w:hRule="atLeast"/>
          <w:jc w:val="center"/>
        </w:trPr>
        <w:tc>
          <w:tcPr>
            <w:tcW w:w="857" w:type="dxa"/>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工程措施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w:t>
            </w:r>
          </w:p>
        </w:tc>
        <w:tc>
          <w:tcPr>
            <w:tcW w:w="31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w:t>
            </w:r>
          </w:p>
        </w:tc>
      </w:tr>
      <w:tr>
        <w:tblPrEx>
          <w:tblCellMar>
            <w:top w:w="0" w:type="dxa"/>
            <w:left w:w="0" w:type="dxa"/>
            <w:bottom w:w="0" w:type="dxa"/>
            <w:right w:w="0" w:type="dxa"/>
          </w:tblCellMar>
        </w:tblPrEx>
        <w:trPr>
          <w:trHeight w:val="434" w:hRule="atLeast"/>
          <w:jc w:val="center"/>
        </w:trPr>
        <w:tc>
          <w:tcPr>
            <w:tcW w:w="857" w:type="dxa"/>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临时堆土场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植物措施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0"/>
                <w:sz w:val="21"/>
                <w:szCs w:val="21"/>
                <w:lang w:val="en-US" w:eastAsia="zh-CN"/>
              </w:rPr>
              <w:t>撒播草籽</w:t>
            </w:r>
          </w:p>
        </w:tc>
        <w:tc>
          <w:tcPr>
            <w:tcW w:w="31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pacing w:val="0"/>
                <w:w w:val="100"/>
                <w:position w:val="0"/>
                <w:sz w:val="21"/>
                <w:szCs w:val="21"/>
                <w:lang w:val="en-US" w:eastAsia="zh-CN"/>
              </w:rPr>
              <w:t>撒播草籽</w:t>
            </w:r>
          </w:p>
        </w:tc>
      </w:tr>
      <w:tr>
        <w:tblPrEx>
          <w:tblCellMar>
            <w:top w:w="0" w:type="dxa"/>
            <w:left w:w="0" w:type="dxa"/>
            <w:bottom w:w="0" w:type="dxa"/>
            <w:right w:w="0" w:type="dxa"/>
          </w:tblCellMar>
        </w:tblPrEx>
        <w:trPr>
          <w:trHeight w:val="23" w:hRule="atLeast"/>
          <w:jc w:val="center"/>
        </w:trPr>
        <w:tc>
          <w:tcPr>
            <w:tcW w:w="857" w:type="dxa"/>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临时措施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临时排水沟、临时苫盖、临时沉砂池、临时挡土墙</w:t>
            </w:r>
          </w:p>
        </w:tc>
        <w:tc>
          <w:tcPr>
            <w:tcW w:w="31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临时排水沟、临时苫盖、临时沉砂池、临时挡土墙</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auto"/>
          <w:sz w:val="11"/>
          <w:szCs w:val="11"/>
        </w:rPr>
      </w:pPr>
      <w:bookmarkStart w:id="12" w:name="_Toc957"/>
      <w:r>
        <w:rPr>
          <w:rFonts w:hint="default" w:ascii="Times New Roman" w:hAnsi="Times New Roman" w:eastAsia="仿宋" w:cs="Times New Roman"/>
          <w:b/>
          <w:bCs/>
          <w:color w:val="auto"/>
          <w:spacing w:val="1"/>
          <w:w w:val="100"/>
          <w:position w:val="0"/>
          <w:sz w:val="30"/>
          <w:szCs w:val="30"/>
        </w:rPr>
        <w:t>3</w:t>
      </w:r>
      <w:r>
        <w:rPr>
          <w:rFonts w:hint="default" w:ascii="Times New Roman" w:hAnsi="Times New Roman" w:eastAsia="仿宋" w:cs="Times New Roman"/>
          <w:b/>
          <w:bCs/>
          <w:color w:val="auto"/>
          <w:spacing w:val="-1"/>
          <w:w w:val="100"/>
          <w:position w:val="0"/>
          <w:sz w:val="30"/>
          <w:szCs w:val="30"/>
        </w:rPr>
        <w:t>.</w:t>
      </w:r>
      <w:r>
        <w:rPr>
          <w:rFonts w:hint="default" w:ascii="Times New Roman" w:hAnsi="Times New Roman" w:eastAsia="仿宋" w:cs="Times New Roman"/>
          <w:b/>
          <w:bCs/>
          <w:color w:val="auto"/>
          <w:spacing w:val="0"/>
          <w:w w:val="100"/>
          <w:position w:val="0"/>
          <w:sz w:val="30"/>
          <w:szCs w:val="30"/>
        </w:rPr>
        <w:t xml:space="preserve">4  </w:t>
      </w:r>
      <w:r>
        <w:rPr>
          <w:rFonts w:hint="default" w:ascii="Times New Roman" w:hAnsi="Times New Roman" w:eastAsia="仿宋" w:cs="Times New Roman"/>
          <w:b/>
          <w:bCs/>
          <w:color w:val="auto"/>
          <w:spacing w:val="2"/>
          <w:w w:val="100"/>
          <w:position w:val="0"/>
          <w:sz w:val="30"/>
          <w:szCs w:val="30"/>
        </w:rPr>
        <w:t>水土</w:t>
      </w:r>
      <w:r>
        <w:rPr>
          <w:rFonts w:hint="default" w:ascii="Times New Roman" w:hAnsi="Times New Roman" w:eastAsia="仿宋" w:cs="Times New Roman"/>
          <w:b/>
          <w:bCs/>
          <w:color w:val="auto"/>
          <w:spacing w:val="0"/>
          <w:w w:val="100"/>
          <w:position w:val="0"/>
          <w:sz w:val="30"/>
          <w:szCs w:val="30"/>
        </w:rPr>
        <w:t>保</w:t>
      </w:r>
      <w:r>
        <w:rPr>
          <w:rFonts w:hint="default" w:ascii="Times New Roman" w:hAnsi="Times New Roman" w:eastAsia="仿宋" w:cs="Times New Roman"/>
          <w:b/>
          <w:bCs/>
          <w:color w:val="auto"/>
          <w:spacing w:val="2"/>
          <w:w w:val="100"/>
          <w:position w:val="0"/>
          <w:sz w:val="30"/>
          <w:szCs w:val="30"/>
        </w:rPr>
        <w:t>持</w:t>
      </w:r>
      <w:r>
        <w:rPr>
          <w:rFonts w:hint="default" w:ascii="Times New Roman" w:hAnsi="Times New Roman" w:eastAsia="仿宋" w:cs="Times New Roman"/>
          <w:b/>
          <w:bCs/>
          <w:color w:val="auto"/>
          <w:spacing w:val="0"/>
          <w:w w:val="100"/>
          <w:position w:val="0"/>
          <w:sz w:val="30"/>
          <w:szCs w:val="30"/>
        </w:rPr>
        <w:t>设施</w:t>
      </w:r>
      <w:r>
        <w:rPr>
          <w:rFonts w:hint="default" w:ascii="Times New Roman" w:hAnsi="Times New Roman" w:eastAsia="仿宋" w:cs="Times New Roman"/>
          <w:b/>
          <w:bCs/>
          <w:color w:val="auto"/>
          <w:spacing w:val="2"/>
          <w:w w:val="100"/>
          <w:position w:val="0"/>
          <w:sz w:val="30"/>
          <w:szCs w:val="30"/>
        </w:rPr>
        <w:t>完</w:t>
      </w:r>
      <w:r>
        <w:rPr>
          <w:rFonts w:hint="default" w:ascii="Times New Roman" w:hAnsi="Times New Roman" w:eastAsia="仿宋" w:cs="Times New Roman"/>
          <w:b/>
          <w:bCs/>
          <w:color w:val="auto"/>
          <w:spacing w:val="0"/>
          <w:w w:val="100"/>
          <w:position w:val="0"/>
          <w:sz w:val="30"/>
          <w:szCs w:val="30"/>
        </w:rPr>
        <w:t>成</w:t>
      </w:r>
      <w:r>
        <w:rPr>
          <w:rFonts w:hint="default" w:ascii="Times New Roman" w:hAnsi="Times New Roman" w:eastAsia="仿宋" w:cs="Times New Roman"/>
          <w:b/>
          <w:bCs/>
          <w:color w:val="auto"/>
          <w:spacing w:val="2"/>
          <w:w w:val="100"/>
          <w:position w:val="0"/>
          <w:sz w:val="30"/>
          <w:szCs w:val="30"/>
        </w:rPr>
        <w:t>情</w:t>
      </w:r>
      <w:r>
        <w:rPr>
          <w:rFonts w:hint="default" w:ascii="Times New Roman" w:hAnsi="Times New Roman" w:eastAsia="仿宋" w:cs="Times New Roman"/>
          <w:b/>
          <w:bCs/>
          <w:color w:val="auto"/>
          <w:spacing w:val="0"/>
          <w:w w:val="100"/>
          <w:position w:val="0"/>
          <w:sz w:val="30"/>
          <w:szCs w:val="30"/>
        </w:rPr>
        <w:t>况</w:t>
      </w:r>
      <w:bookmarkEnd w:id="12"/>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根据</w:t>
      </w:r>
      <w:r>
        <w:rPr>
          <w:rFonts w:hint="eastAsia" w:ascii="Times New Roman" w:hAnsi="Times New Roman" w:eastAsia="仿宋" w:cs="Times New Roman"/>
          <w:color w:val="auto"/>
          <w:spacing w:val="0"/>
          <w:w w:val="100"/>
          <w:sz w:val="24"/>
          <w:szCs w:val="24"/>
          <w:lang w:eastAsia="zh-CN"/>
        </w:rPr>
        <w:t>广西罗城县阳江宝坛乡西华村河段整治工程</w:t>
      </w:r>
      <w:r>
        <w:rPr>
          <w:rFonts w:hint="default" w:ascii="Times New Roman" w:hAnsi="Times New Roman" w:eastAsia="仿宋" w:cs="Times New Roman"/>
          <w:color w:val="auto"/>
          <w:spacing w:val="0"/>
          <w:w w:val="100"/>
          <w:sz w:val="24"/>
          <w:szCs w:val="24"/>
        </w:rPr>
        <w:t>实际情况</w:t>
      </w:r>
      <w:r>
        <w:rPr>
          <w:rFonts w:hint="default" w:ascii="Times New Roman" w:hAnsi="Times New Roman" w:eastAsia="仿宋" w:cs="Times New Roman"/>
          <w:color w:val="auto"/>
          <w:spacing w:val="-50"/>
          <w:w w:val="100"/>
          <w:sz w:val="24"/>
          <w:szCs w:val="24"/>
        </w:rPr>
        <w:t>，</w:t>
      </w:r>
      <w:r>
        <w:rPr>
          <w:rFonts w:hint="default" w:ascii="Times New Roman" w:hAnsi="Times New Roman" w:eastAsia="仿宋" w:cs="Times New Roman"/>
          <w:color w:val="auto"/>
          <w:spacing w:val="0"/>
          <w:w w:val="100"/>
          <w:sz w:val="24"/>
          <w:szCs w:val="24"/>
        </w:rPr>
        <w:t>建设单位将水土保持措施纳入了主体工程的管理体系</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水土保持建设与主体工程建</w:t>
      </w:r>
      <w:r>
        <w:rPr>
          <w:rFonts w:hint="default" w:ascii="Times New Roman" w:hAnsi="Times New Roman" w:eastAsia="仿宋" w:cs="Times New Roman"/>
          <w:color w:val="auto"/>
          <w:spacing w:val="1"/>
          <w:w w:val="100"/>
          <w:sz w:val="24"/>
          <w:szCs w:val="24"/>
        </w:rPr>
        <w:t>设</w:t>
      </w:r>
      <w:r>
        <w:rPr>
          <w:rFonts w:hint="default" w:ascii="Times New Roman" w:hAnsi="Times New Roman" w:eastAsia="仿宋" w:cs="Times New Roman"/>
          <w:color w:val="auto"/>
          <w:spacing w:val="0"/>
          <w:w w:val="100"/>
          <w:sz w:val="24"/>
          <w:szCs w:val="24"/>
        </w:rPr>
        <w:t>基本同步进行</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按照水土保持方案和工程设计的技术要求组织施工。</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pacing w:val="1"/>
          <w:w w:val="100"/>
          <w:position w:val="-1"/>
          <w:sz w:val="24"/>
          <w:szCs w:val="24"/>
        </w:rPr>
        <w:t>3</w:t>
      </w:r>
      <w:r>
        <w:rPr>
          <w:rFonts w:hint="default" w:ascii="Times New Roman" w:hAnsi="Times New Roman" w:eastAsia="仿宋" w:cs="Times New Roman"/>
          <w:b/>
          <w:bCs/>
          <w:color w:val="auto"/>
          <w:spacing w:val="0"/>
          <w:w w:val="100"/>
          <w:position w:val="-1"/>
          <w:sz w:val="24"/>
          <w:szCs w:val="24"/>
        </w:rPr>
        <w:t>.4</w:t>
      </w:r>
      <w:r>
        <w:rPr>
          <w:rFonts w:hint="default" w:ascii="Times New Roman" w:hAnsi="Times New Roman" w:eastAsia="仿宋" w:cs="Times New Roman"/>
          <w:b/>
          <w:bCs/>
          <w:color w:val="auto"/>
          <w:spacing w:val="-3"/>
          <w:w w:val="100"/>
          <w:position w:val="-1"/>
          <w:sz w:val="24"/>
          <w:szCs w:val="24"/>
        </w:rPr>
        <w:t>.</w:t>
      </w:r>
      <w:r>
        <w:rPr>
          <w:rFonts w:hint="default" w:ascii="Times New Roman" w:hAnsi="Times New Roman" w:eastAsia="仿宋" w:cs="Times New Roman"/>
          <w:b/>
          <w:bCs/>
          <w:color w:val="auto"/>
          <w:spacing w:val="0"/>
          <w:w w:val="100"/>
          <w:position w:val="-1"/>
          <w:sz w:val="24"/>
          <w:szCs w:val="24"/>
        </w:rPr>
        <w:t>1</w:t>
      </w:r>
      <w:r>
        <w:rPr>
          <w:rFonts w:hint="default" w:ascii="Times New Roman" w:hAnsi="Times New Roman" w:eastAsia="仿宋"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水</w:t>
      </w:r>
      <w:r>
        <w:rPr>
          <w:rFonts w:hint="default" w:ascii="Times New Roman" w:hAnsi="Times New Roman" w:eastAsia="仿宋" w:cs="Times New Roman"/>
          <w:b/>
          <w:bCs/>
          <w:color w:val="auto"/>
          <w:spacing w:val="0"/>
          <w:w w:val="100"/>
          <w:position w:val="-1"/>
          <w:sz w:val="24"/>
          <w:szCs w:val="24"/>
        </w:rPr>
        <w:t>土保</w:t>
      </w:r>
      <w:r>
        <w:rPr>
          <w:rFonts w:hint="default" w:ascii="Times New Roman" w:hAnsi="Times New Roman" w:eastAsia="仿宋" w:cs="Times New Roman"/>
          <w:b/>
          <w:bCs/>
          <w:color w:val="auto"/>
          <w:spacing w:val="2"/>
          <w:w w:val="100"/>
          <w:position w:val="-1"/>
          <w:sz w:val="24"/>
          <w:szCs w:val="24"/>
        </w:rPr>
        <w:t>持</w:t>
      </w:r>
      <w:r>
        <w:rPr>
          <w:rFonts w:hint="default" w:ascii="Times New Roman" w:hAnsi="Times New Roman" w:eastAsia="仿宋" w:cs="Times New Roman"/>
          <w:b/>
          <w:bCs/>
          <w:color w:val="auto"/>
          <w:spacing w:val="0"/>
          <w:w w:val="100"/>
          <w:position w:val="-1"/>
          <w:sz w:val="24"/>
          <w:szCs w:val="24"/>
        </w:rPr>
        <w:t>工程措施</w:t>
      </w:r>
      <w:r>
        <w:rPr>
          <w:rFonts w:hint="default" w:ascii="Times New Roman" w:hAnsi="Times New Roman" w:eastAsia="仿宋" w:cs="Times New Roman"/>
          <w:b/>
          <w:bCs/>
          <w:color w:val="auto"/>
          <w:spacing w:val="2"/>
          <w:w w:val="100"/>
          <w:position w:val="-1"/>
          <w:sz w:val="24"/>
          <w:szCs w:val="24"/>
        </w:rPr>
        <w:t>实</w:t>
      </w:r>
      <w:r>
        <w:rPr>
          <w:rFonts w:hint="default" w:ascii="Times New Roman" w:hAnsi="Times New Roman" w:eastAsia="仿宋" w:cs="Times New Roman"/>
          <w:b/>
          <w:bCs/>
          <w:color w:val="auto"/>
          <w:spacing w:val="0"/>
          <w:w w:val="100"/>
          <w:position w:val="-1"/>
          <w:sz w:val="24"/>
          <w:szCs w:val="24"/>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0"/>
          <w:sz w:val="24"/>
          <w:szCs w:val="24"/>
          <w:lang w:eastAsia="zh-CN"/>
        </w:rPr>
        <w:t>本工程的水土保持工程措施主要有：表土剥离、浆砌石挡土墙、场地平整、覆种植土</w:t>
      </w:r>
      <w:r>
        <w:rPr>
          <w:rFonts w:hint="eastAsia" w:ascii="Times New Roman" w:hAnsi="Times New Roman" w:eastAsia="仿宋" w:cs="Times New Roman"/>
          <w:color w:val="auto"/>
          <w:sz w:val="24"/>
          <w:szCs w:val="24"/>
          <w:lang w:eastAsia="zh-CN"/>
        </w:rPr>
        <w:t>等。</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根据实际情况，减少弃渣场的数量，弃渣场相关水土保持措施相应减少；结合实际施工情况，在保证水土保持治理效果的前提下，相对减少主体工程区的水土保持工程措施，缩短施工工期，减少不必要的水土保持措施投资。</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eastAsia="zh-CN"/>
        </w:rPr>
        <w:t>经调查查阅工程相关竣工资料及经现场勘察核实，本工程完成的水土保持工程措施工程量为：</w:t>
      </w:r>
      <w:r>
        <w:rPr>
          <w:rFonts w:hint="default" w:ascii="Times New Roman" w:hAnsi="Times New Roman" w:eastAsia="仿宋" w:cs="Times New Roman"/>
          <w:color w:val="auto"/>
          <w:spacing w:val="0"/>
          <w:w w:val="100"/>
          <w:position w:val="-2"/>
          <w:sz w:val="24"/>
          <w:szCs w:val="24"/>
          <w:lang w:val="en-US" w:eastAsia="zh-CN"/>
        </w:rPr>
        <w:t>表土剥离</w:t>
      </w:r>
      <w:r>
        <w:rPr>
          <w:rFonts w:hint="eastAsia" w:ascii="Times New Roman" w:hAnsi="Times New Roman" w:eastAsia="仿宋" w:cs="Times New Roman"/>
          <w:color w:val="auto"/>
          <w:spacing w:val="0"/>
          <w:w w:val="100"/>
          <w:position w:val="-2"/>
          <w:sz w:val="24"/>
          <w:szCs w:val="24"/>
          <w:lang w:val="en-US" w:eastAsia="zh-CN"/>
        </w:rPr>
        <w:t>0.42万</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绿化覆土0.42万</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土地整治1.05hm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35" w:after="0" w:line="360" w:lineRule="auto"/>
        <w:ind w:right="0" w:firstLine="480" w:firstLineChars="200"/>
        <w:jc w:val="left"/>
        <w:textAlignment w:val="auto"/>
        <w:rPr>
          <w:rFonts w:hint="eastAsia"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rPr>
        <w:t>本工程已实施的工程措施汇总情况见表</w:t>
      </w:r>
      <w:r>
        <w:rPr>
          <w:rFonts w:hint="default" w:ascii="Times New Roman" w:hAnsi="Times New Roman" w:eastAsia="仿宋" w:cs="Times New Roman"/>
          <w:color w:val="auto"/>
          <w:spacing w:val="-59"/>
          <w:w w:val="100"/>
          <w:position w:val="0"/>
          <w:sz w:val="24"/>
          <w:szCs w:val="24"/>
        </w:rPr>
        <w:t xml:space="preserve"> </w:t>
      </w:r>
      <w:r>
        <w:rPr>
          <w:rFonts w:hint="default" w:ascii="Times New Roman" w:hAnsi="Times New Roman" w:eastAsia="仿宋" w:cs="Times New Roman"/>
          <w:color w:val="auto"/>
          <w:spacing w:val="0"/>
          <w:w w:val="100"/>
          <w:position w:val="0"/>
          <w:sz w:val="24"/>
          <w:szCs w:val="24"/>
        </w:rPr>
        <w:t>3.4</w:t>
      </w:r>
      <w:r>
        <w:rPr>
          <w:rFonts w:hint="default" w:ascii="Times New Roman" w:hAnsi="Times New Roman" w:eastAsia="仿宋" w:cs="Times New Roman"/>
          <w:color w:val="auto"/>
          <w:spacing w:val="-1"/>
          <w:w w:val="100"/>
          <w:position w:val="0"/>
          <w:sz w:val="24"/>
          <w:szCs w:val="24"/>
        </w:rPr>
        <w:t>-</w:t>
      </w:r>
      <w:r>
        <w:rPr>
          <w:rFonts w:hint="default" w:ascii="Times New Roman" w:hAnsi="Times New Roman" w:eastAsia="仿宋" w:cs="Times New Roman"/>
          <w:color w:val="auto"/>
          <w:spacing w:val="0"/>
          <w:w w:val="100"/>
          <w:position w:val="0"/>
          <w:sz w:val="24"/>
          <w:szCs w:val="24"/>
        </w:rPr>
        <w:t>1</w:t>
      </w:r>
      <w:r>
        <w:rPr>
          <w:rFonts w:hint="eastAsia" w:ascii="Times New Roman" w:hAnsi="Times New Roman" w:eastAsia="仿宋" w:cs="Times New Roman"/>
          <w:color w:val="auto"/>
          <w:spacing w:val="0"/>
          <w:w w:val="100"/>
          <w:position w:val="0"/>
          <w:sz w:val="24"/>
          <w:szCs w:val="24"/>
          <w:lang w:eastAsia="zh-CN"/>
        </w:rPr>
        <w:t>，实际实施与方案对比情况见表</w:t>
      </w:r>
      <w:r>
        <w:rPr>
          <w:rFonts w:hint="eastAsia" w:ascii="Times New Roman" w:hAnsi="Times New Roman" w:eastAsia="仿宋" w:cs="Times New Roman"/>
          <w:color w:val="auto"/>
          <w:spacing w:val="0"/>
          <w:w w:val="100"/>
          <w:position w:val="0"/>
          <w:sz w:val="24"/>
          <w:szCs w:val="24"/>
          <w:lang w:val="en-US" w:eastAsia="zh-CN"/>
        </w:rPr>
        <w:t>3.4-2</w:t>
      </w:r>
    </w:p>
    <w:p>
      <w:pPr>
        <w:keepNext w:val="0"/>
        <w:keepLines w:val="0"/>
        <w:pageBreakBefore w:val="0"/>
        <w:widowControl w:val="0"/>
        <w:kinsoku/>
        <w:wordWrap/>
        <w:overflowPunct/>
        <w:topLinePunct w:val="0"/>
        <w:autoSpaceDE/>
        <w:autoSpaceDN/>
        <w:bidi w:val="0"/>
        <w:adjustRightInd/>
        <w:snapToGrid/>
        <w:spacing w:before="35" w:after="0" w:line="288" w:lineRule="auto"/>
        <w:ind w:right="0" w:firstLine="480" w:firstLineChars="200"/>
        <w:jc w:val="left"/>
        <w:textAlignment w:val="auto"/>
        <w:rPr>
          <w:rFonts w:hint="eastAsia" w:ascii="Times New Roman" w:hAnsi="Times New Roman" w:eastAsia="仿宋" w:cs="Times New Roman"/>
          <w:color w:val="auto"/>
          <w:spacing w:val="0"/>
          <w:w w:val="100"/>
          <w:position w:val="0"/>
          <w:sz w:val="24"/>
          <w:szCs w:val="24"/>
          <w:lang w:val="en-US" w:eastAsia="zh-CN"/>
        </w:rPr>
      </w:pPr>
      <w:r>
        <w:rPr>
          <w:rFonts w:hint="eastAsia" w:ascii="Times New Roman" w:hAnsi="Times New Roman" w:eastAsia="仿宋" w:cs="Times New Roman"/>
          <w:color w:val="auto"/>
          <w:spacing w:val="0"/>
          <w:w w:val="100"/>
          <w:position w:val="0"/>
          <w:sz w:val="24"/>
          <w:szCs w:val="24"/>
          <w:lang w:val="en-US" w:eastAsia="zh-CN"/>
        </w:rPr>
        <w:t>表3.4-1                               已实施工程措施汇总表</w:t>
      </w:r>
    </w:p>
    <w:tbl>
      <w:tblPr>
        <w:tblStyle w:val="11"/>
        <w:tblW w:w="8505" w:type="dxa"/>
        <w:tblInd w:w="0" w:type="dxa"/>
        <w:shd w:val="clear" w:color="auto" w:fill="auto"/>
        <w:tblLayout w:type="autofit"/>
        <w:tblCellMar>
          <w:top w:w="0" w:type="dxa"/>
          <w:left w:w="0" w:type="dxa"/>
          <w:bottom w:w="0" w:type="dxa"/>
          <w:right w:w="0" w:type="dxa"/>
        </w:tblCellMar>
      </w:tblPr>
      <w:tblGrid>
        <w:gridCol w:w="1348"/>
        <w:gridCol w:w="2185"/>
        <w:gridCol w:w="1780"/>
        <w:gridCol w:w="1676"/>
        <w:gridCol w:w="1516"/>
      </w:tblGrid>
      <w:tr>
        <w:tblPrEx>
          <w:shd w:val="clear" w:color="auto" w:fill="auto"/>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措施名称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完成工程量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备注</w:t>
            </w: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土地整治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lang w:val="en-US" w:eastAsia="zh-CN"/>
              </w:rPr>
              <w:t>²</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1.05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表土剥离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0.42</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绿化覆土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0.42</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土地整治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lang w:val="en-US" w:eastAsia="zh-CN"/>
              </w:rPr>
              <w:t>²</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35" w:after="0" w:afterLines="40" w:line="24" w:lineRule="atLeast"/>
        <w:ind w:right="0" w:firstLine="720" w:firstLineChars="300"/>
        <w:jc w:val="left"/>
        <w:textAlignment w:val="auto"/>
        <w:rPr>
          <w:rFonts w:hint="eastAsia" w:ascii="Times New Roman" w:hAnsi="Times New Roman" w:eastAsia="仿宋" w:cs="Times New Roman"/>
          <w:color w:val="auto"/>
          <w:spacing w:val="0"/>
          <w:w w:val="100"/>
          <w:position w:val="0"/>
          <w:sz w:val="24"/>
          <w:szCs w:val="24"/>
          <w:lang w:val="en-US" w:eastAsia="zh-CN"/>
        </w:rPr>
      </w:pPr>
      <w:r>
        <w:rPr>
          <w:rFonts w:hint="eastAsia" w:ascii="Times New Roman" w:hAnsi="Times New Roman" w:eastAsia="仿宋" w:cs="Times New Roman"/>
          <w:color w:val="auto"/>
          <w:spacing w:val="0"/>
          <w:w w:val="100"/>
          <w:position w:val="0"/>
          <w:sz w:val="24"/>
          <w:szCs w:val="24"/>
          <w:lang w:eastAsia="zh-CN"/>
        </w:rPr>
        <w:t>表</w:t>
      </w:r>
      <w:r>
        <w:rPr>
          <w:rFonts w:hint="eastAsia" w:ascii="Times New Roman" w:hAnsi="Times New Roman" w:eastAsia="仿宋" w:cs="Times New Roman"/>
          <w:color w:val="auto"/>
          <w:spacing w:val="0"/>
          <w:w w:val="100"/>
          <w:position w:val="0"/>
          <w:sz w:val="24"/>
          <w:szCs w:val="24"/>
          <w:lang w:val="en-US" w:eastAsia="zh-CN"/>
        </w:rPr>
        <w:t>3.4-2                   水土保持工程措施工程量对比表</w:t>
      </w:r>
    </w:p>
    <w:tbl>
      <w:tblPr>
        <w:tblStyle w:val="11"/>
        <w:tblW w:w="10037" w:type="dxa"/>
        <w:jc w:val="center"/>
        <w:shd w:val="clear" w:color="auto" w:fill="FFFFFF" w:themeFill="background1"/>
        <w:tblLayout w:type="fixed"/>
        <w:tblCellMar>
          <w:top w:w="0" w:type="dxa"/>
          <w:left w:w="0" w:type="dxa"/>
          <w:bottom w:w="0" w:type="dxa"/>
          <w:right w:w="0" w:type="dxa"/>
        </w:tblCellMar>
      </w:tblPr>
      <w:tblGrid>
        <w:gridCol w:w="867"/>
        <w:gridCol w:w="1900"/>
        <w:gridCol w:w="1167"/>
        <w:gridCol w:w="1675"/>
        <w:gridCol w:w="1515"/>
        <w:gridCol w:w="1340"/>
        <w:gridCol w:w="1573"/>
      </w:tblGrid>
      <w:tr>
        <w:tblPrEx>
          <w:shd w:val="clear" w:color="auto" w:fill="FFFFFF" w:themeFill="background1"/>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编号</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措施名称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单位</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方案工程量</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完成工程量</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增减</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备注</w:t>
            </w: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Ⅰ</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工程措施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弃渣场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剥离表土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绿化覆土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土地整治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0.35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-0.35</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拦渣墙</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350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-350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二</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施工营地区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剥离表土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绿化覆土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土地整治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三</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剥离表土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0.32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0.42</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绿化覆土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0.32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0.42</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土地整治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1.05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1.05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四</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土地整治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bl>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b/>
          <w:bCs/>
          <w:color w:val="auto"/>
          <w:spacing w:val="1"/>
          <w:w w:val="100"/>
          <w:sz w:val="24"/>
          <w:szCs w:val="24"/>
        </w:rPr>
      </w:pPr>
    </w:p>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sz w:val="24"/>
          <w:szCs w:val="24"/>
        </w:rPr>
        <w:t>3</w:t>
      </w:r>
      <w:r>
        <w:rPr>
          <w:rFonts w:hint="default" w:ascii="Times New Roman" w:hAnsi="Times New Roman" w:eastAsia="仿宋" w:cs="Times New Roman"/>
          <w:b/>
          <w:bCs/>
          <w:color w:val="auto"/>
          <w:spacing w:val="0"/>
          <w:w w:val="100"/>
          <w:sz w:val="24"/>
          <w:szCs w:val="24"/>
        </w:rPr>
        <w:t>.4</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水</w:t>
      </w:r>
      <w:r>
        <w:rPr>
          <w:rFonts w:hint="default" w:ascii="Times New Roman" w:hAnsi="Times New Roman" w:eastAsia="仿宋" w:cs="Times New Roman"/>
          <w:b/>
          <w:bCs/>
          <w:color w:val="auto"/>
          <w:spacing w:val="0"/>
          <w:w w:val="100"/>
          <w:sz w:val="24"/>
          <w:szCs w:val="24"/>
        </w:rPr>
        <w:t>土保</w:t>
      </w:r>
      <w:r>
        <w:rPr>
          <w:rFonts w:hint="default" w:ascii="Times New Roman" w:hAnsi="Times New Roman" w:eastAsia="仿宋" w:cs="Times New Roman"/>
          <w:b/>
          <w:bCs/>
          <w:color w:val="auto"/>
          <w:spacing w:val="2"/>
          <w:w w:val="100"/>
          <w:sz w:val="24"/>
          <w:szCs w:val="24"/>
        </w:rPr>
        <w:t>持</w:t>
      </w:r>
      <w:r>
        <w:rPr>
          <w:rFonts w:hint="default" w:ascii="Times New Roman" w:hAnsi="Times New Roman" w:eastAsia="仿宋" w:cs="Times New Roman"/>
          <w:b/>
          <w:bCs/>
          <w:color w:val="auto"/>
          <w:spacing w:val="0"/>
          <w:w w:val="100"/>
          <w:sz w:val="24"/>
          <w:szCs w:val="24"/>
        </w:rPr>
        <w:t>植物措施</w:t>
      </w:r>
      <w:r>
        <w:rPr>
          <w:rFonts w:hint="default" w:ascii="Times New Roman" w:hAnsi="Times New Roman" w:eastAsia="仿宋" w:cs="Times New Roman"/>
          <w:b/>
          <w:bCs/>
          <w:color w:val="auto"/>
          <w:spacing w:val="2"/>
          <w:w w:val="100"/>
          <w:sz w:val="24"/>
          <w:szCs w:val="24"/>
        </w:rPr>
        <w:t>实</w:t>
      </w:r>
      <w:r>
        <w:rPr>
          <w:rFonts w:hint="default" w:ascii="Times New Roman" w:hAnsi="Times New Roman" w:eastAsia="仿宋" w:cs="Times New Roman"/>
          <w:b/>
          <w:bCs/>
          <w:color w:val="auto"/>
          <w:spacing w:val="0"/>
          <w:w w:val="100"/>
          <w:sz w:val="24"/>
          <w:szCs w:val="24"/>
        </w:rPr>
        <w:t>施情况</w:t>
      </w:r>
    </w:p>
    <w:p>
      <w:pPr>
        <w:keepNext w:val="0"/>
        <w:keepLines w:val="0"/>
        <w:pageBreakBefore w:val="0"/>
        <w:kinsoku/>
        <w:wordWrap/>
        <w:overflowPunct/>
        <w:topLinePunct w:val="0"/>
        <w:autoSpaceDE/>
        <w:autoSpaceDN/>
        <w:bidi w:val="0"/>
        <w:adjustRightInd/>
        <w:snapToGrid/>
        <w:spacing w:before="0" w:after="0" w:line="360" w:lineRule="auto"/>
        <w:ind w:right="0" w:firstLine="480" w:firstLineChars="20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本工程水土保持植物措</w:t>
      </w:r>
      <w:r>
        <w:rPr>
          <w:rFonts w:hint="default" w:ascii="Times New Roman" w:hAnsi="Times New Roman" w:eastAsia="仿宋" w:cs="Times New Roman"/>
          <w:color w:val="auto"/>
          <w:spacing w:val="1"/>
          <w:w w:val="100"/>
          <w:sz w:val="24"/>
          <w:szCs w:val="24"/>
        </w:rPr>
        <w:t>施</w:t>
      </w:r>
      <w:r>
        <w:rPr>
          <w:rFonts w:hint="default" w:ascii="Times New Roman" w:hAnsi="Times New Roman" w:eastAsia="仿宋" w:cs="Times New Roman"/>
          <w:color w:val="auto"/>
          <w:spacing w:val="0"/>
          <w:w w:val="100"/>
          <w:sz w:val="24"/>
          <w:szCs w:val="24"/>
        </w:rPr>
        <w:t>主要包括</w:t>
      </w:r>
      <w:r>
        <w:rPr>
          <w:rFonts w:hint="eastAsia" w:ascii="Times New Roman" w:hAnsi="Times New Roman" w:eastAsia="仿宋" w:cs="Times New Roman"/>
          <w:color w:val="auto"/>
          <w:spacing w:val="0"/>
          <w:w w:val="100"/>
          <w:sz w:val="24"/>
          <w:szCs w:val="24"/>
          <w:lang w:val="en-US" w:eastAsia="zh-CN"/>
        </w:rPr>
        <w:t>临时堆土场区道路</w:t>
      </w:r>
      <w:r>
        <w:rPr>
          <w:rFonts w:hint="default" w:ascii="Times New Roman" w:hAnsi="Times New Roman" w:eastAsia="仿宋" w:cs="Times New Roman"/>
          <w:color w:val="auto"/>
          <w:spacing w:val="0"/>
          <w:w w:val="100"/>
          <w:sz w:val="24"/>
          <w:szCs w:val="24"/>
        </w:rPr>
        <w:t>绿化</w:t>
      </w:r>
      <w:r>
        <w:rPr>
          <w:rFonts w:hint="default" w:ascii="Times New Roman" w:hAnsi="Times New Roman" w:eastAsia="仿宋" w:cs="Times New Roman"/>
          <w:color w:val="auto"/>
          <w:spacing w:val="-84"/>
          <w:w w:val="100"/>
          <w:sz w:val="24"/>
          <w:szCs w:val="24"/>
        </w:rPr>
        <w:t>，</w:t>
      </w:r>
      <w:r>
        <w:rPr>
          <w:rFonts w:hint="default" w:ascii="Times New Roman" w:hAnsi="Times New Roman" w:eastAsia="仿宋" w:cs="Times New Roman"/>
          <w:color w:val="auto"/>
          <w:spacing w:val="0"/>
          <w:w w:val="100"/>
          <w:sz w:val="24"/>
          <w:szCs w:val="24"/>
        </w:rPr>
        <w:t>对道路建设区两侧空地绿化。</w:t>
      </w:r>
    </w:p>
    <w:p>
      <w:pPr>
        <w:keepNext w:val="0"/>
        <w:keepLines w:val="0"/>
        <w:pageBreakBefore w:val="0"/>
        <w:kinsoku/>
        <w:wordWrap/>
        <w:overflowPunct/>
        <w:topLinePunct w:val="0"/>
        <w:autoSpaceDE/>
        <w:autoSpaceDN/>
        <w:bidi w:val="0"/>
        <w:adjustRightInd/>
        <w:snapToGrid/>
        <w:spacing w:before="49" w:after="0" w:line="360" w:lineRule="auto"/>
        <w:ind w:right="0" w:firstLine="480" w:firstLineChars="200"/>
        <w:jc w:val="both"/>
        <w:rPr>
          <w:rFonts w:hint="eastAsia"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z w:val="24"/>
          <w:szCs w:val="24"/>
        </w:rPr>
        <w:t>已实施的水土保持植物措施工程量有</w:t>
      </w:r>
      <w:r>
        <w:rPr>
          <w:rFonts w:hint="default" w:ascii="Times New Roman" w:hAnsi="Times New Roman" w:eastAsia="仿宋" w:cs="Times New Roman"/>
          <w:color w:val="auto"/>
          <w:spacing w:val="0"/>
          <w:w w:val="100"/>
          <w:sz w:val="24"/>
          <w:szCs w:val="24"/>
        </w:rPr>
        <w:t>：</w:t>
      </w:r>
      <w:r>
        <w:rPr>
          <w:rFonts w:hint="default" w:ascii="Times New Roman" w:hAnsi="Times New Roman" w:eastAsia="仿宋" w:cs="Times New Roman"/>
          <w:color w:val="auto"/>
          <w:spacing w:val="0"/>
          <w:w w:val="100"/>
          <w:sz w:val="24"/>
          <w:szCs w:val="24"/>
          <w:lang w:val="en-US" w:eastAsia="zh-CN"/>
        </w:rPr>
        <w:t>撒播草</w:t>
      </w:r>
      <w:r>
        <w:rPr>
          <w:rFonts w:hint="eastAsia" w:ascii="Times New Roman" w:hAnsi="Times New Roman" w:eastAsia="仿宋" w:cs="Times New Roman"/>
          <w:color w:val="auto"/>
          <w:spacing w:val="0"/>
          <w:w w:val="100"/>
          <w:sz w:val="24"/>
          <w:szCs w:val="24"/>
          <w:lang w:val="en-US" w:eastAsia="zh-CN"/>
        </w:rPr>
        <w:t>籽0.60</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eastAsia" w:ascii="Times New Roman" w:hAnsi="Times New Roman" w:eastAsia="仿宋" w:cs="Times New Roman"/>
          <w:color w:val="auto"/>
          <w:spacing w:val="0"/>
          <w:w w:val="10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right="0" w:firstLine="480" w:firstLineChars="200"/>
        <w:jc w:val="left"/>
        <w:textAlignment w:val="top"/>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z w:val="24"/>
          <w:szCs w:val="24"/>
        </w:rPr>
        <w:t>本工程已实施的植物措施汇总情况见表</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sz w:val="24"/>
          <w:szCs w:val="24"/>
        </w:rPr>
        <w:t>3.4</w:t>
      </w:r>
      <w:r>
        <w:rPr>
          <w:rFonts w:hint="default" w:ascii="Times New Roman" w:hAnsi="Times New Roman" w:eastAsia="仿宋" w:cs="Times New Roman"/>
          <w:color w:val="auto"/>
          <w:spacing w:val="-1"/>
          <w:sz w:val="24"/>
          <w:szCs w:val="24"/>
        </w:rPr>
        <w:t>-</w:t>
      </w:r>
      <w:r>
        <w:rPr>
          <w:rFonts w:hint="eastAsia" w:ascii="Times New Roman" w:hAnsi="Times New Roman" w:eastAsia="仿宋" w:cs="Times New Roman"/>
          <w:color w:val="auto"/>
          <w:spacing w:val="0"/>
          <w:sz w:val="24"/>
          <w:szCs w:val="24"/>
          <w:lang w:val="en-US" w:eastAsia="zh-CN"/>
        </w:rPr>
        <w:t>3</w:t>
      </w:r>
      <w:r>
        <w:rPr>
          <w:rFonts w:hint="default" w:ascii="Times New Roman" w:hAnsi="Times New Roman" w:eastAsia="仿宋" w:cs="Times New Roman"/>
          <w:color w:val="auto"/>
          <w:spacing w:val="-89"/>
          <w:sz w:val="24"/>
          <w:szCs w:val="24"/>
        </w:rPr>
        <w:t>，</w:t>
      </w:r>
      <w:r>
        <w:rPr>
          <w:rFonts w:hint="default" w:ascii="Times New Roman" w:hAnsi="Times New Roman" w:eastAsia="仿宋" w:cs="Times New Roman"/>
          <w:color w:val="auto"/>
          <w:spacing w:val="0"/>
          <w:sz w:val="24"/>
          <w:szCs w:val="24"/>
        </w:rPr>
        <w:t>实际实施与方案对比情况见表</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w w:val="100"/>
          <w:sz w:val="24"/>
          <w:szCs w:val="24"/>
        </w:rPr>
        <w:t>3.4</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4。</w:t>
      </w:r>
    </w:p>
    <w:p>
      <w:pPr>
        <w:spacing w:before="35" w:after="0" w:line="322" w:lineRule="auto"/>
        <w:ind w:right="41" w:firstLine="720" w:firstLineChars="300"/>
        <w:jc w:val="left"/>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eastAsia="zh-CN"/>
        </w:rPr>
        <w:t>表</w:t>
      </w:r>
      <w:r>
        <w:rPr>
          <w:rFonts w:hint="eastAsia" w:ascii="Times New Roman" w:hAnsi="Times New Roman" w:eastAsia="仿宋" w:cs="Times New Roman"/>
          <w:color w:val="auto"/>
          <w:spacing w:val="0"/>
          <w:w w:val="100"/>
          <w:sz w:val="24"/>
          <w:szCs w:val="24"/>
          <w:lang w:val="en-US" w:eastAsia="zh-CN"/>
        </w:rPr>
        <w:t xml:space="preserve">3.4-3                          已实施植物措施汇总表 </w:t>
      </w:r>
    </w:p>
    <w:tbl>
      <w:tblPr>
        <w:tblStyle w:val="12"/>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891"/>
        <w:gridCol w:w="1891"/>
        <w:gridCol w:w="18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编号</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措施名称</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单位</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完成工程量</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一</w:t>
            </w: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施工便道区</w:t>
            </w: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892"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891" w:type="dxa"/>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0.45</w:t>
            </w:r>
          </w:p>
        </w:tc>
        <w:tc>
          <w:tcPr>
            <w:tcW w:w="1892"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二</w:t>
            </w: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临时堆土场区</w:t>
            </w: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892"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891" w:type="dxa"/>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0.15</w:t>
            </w:r>
          </w:p>
        </w:tc>
        <w:tc>
          <w:tcPr>
            <w:tcW w:w="1892"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bl>
    <w:p>
      <w:pPr>
        <w:spacing w:before="35" w:after="0" w:line="322" w:lineRule="auto"/>
        <w:ind w:right="41" w:firstLine="720" w:firstLineChars="300"/>
        <w:jc w:val="left"/>
        <w:rPr>
          <w:rFonts w:hint="eastAsia" w:ascii="Times New Roman" w:hAnsi="Times New Roman" w:eastAsia="仿宋" w:cs="Times New Roman"/>
          <w:color w:val="auto"/>
          <w:spacing w:val="0"/>
          <w:w w:val="100"/>
          <w:sz w:val="24"/>
          <w:szCs w:val="24"/>
          <w:lang w:eastAsia="zh-CN"/>
        </w:rPr>
      </w:pPr>
    </w:p>
    <w:p>
      <w:pPr>
        <w:spacing w:before="35" w:after="0" w:line="322" w:lineRule="auto"/>
        <w:ind w:right="41" w:firstLine="720" w:firstLineChars="300"/>
        <w:jc w:val="left"/>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eastAsia="zh-CN"/>
        </w:rPr>
        <w:t>表</w:t>
      </w:r>
      <w:r>
        <w:rPr>
          <w:rFonts w:hint="eastAsia" w:ascii="Times New Roman" w:hAnsi="Times New Roman" w:eastAsia="仿宋" w:cs="Times New Roman"/>
          <w:color w:val="auto"/>
          <w:spacing w:val="0"/>
          <w:w w:val="100"/>
          <w:sz w:val="24"/>
          <w:szCs w:val="24"/>
          <w:lang w:val="en-US" w:eastAsia="zh-CN"/>
        </w:rPr>
        <w:t>3.4-4                  水土保持植物措施工程量对比表</w:t>
      </w:r>
    </w:p>
    <w:tbl>
      <w:tblPr>
        <w:tblStyle w:val="11"/>
        <w:tblW w:w="8438" w:type="dxa"/>
        <w:jc w:val="center"/>
        <w:shd w:val="clear" w:color="auto" w:fill="auto"/>
        <w:tblLayout w:type="fixed"/>
        <w:tblCellMar>
          <w:top w:w="0" w:type="dxa"/>
          <w:left w:w="0" w:type="dxa"/>
          <w:bottom w:w="0" w:type="dxa"/>
          <w:right w:w="0" w:type="dxa"/>
        </w:tblCellMar>
      </w:tblPr>
      <w:tblGrid>
        <w:gridCol w:w="1114"/>
        <w:gridCol w:w="2113"/>
        <w:gridCol w:w="1400"/>
        <w:gridCol w:w="1336"/>
        <w:gridCol w:w="1531"/>
        <w:gridCol w:w="944"/>
      </w:tblGrid>
      <w:tr>
        <w:tblPrEx>
          <w:shd w:val="clear" w:color="auto" w:fill="auto"/>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编号</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措施名称</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单位</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方案工程量</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完成工程量</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增减</w:t>
            </w: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Ⅱ</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植物措施</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弃渣场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种草籽</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0.35</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-0.35</w:t>
            </w: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种灌木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株</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340</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-340</w:t>
            </w: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二</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施工营地区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种草籽</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0.11</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-0.11</w:t>
            </w: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三</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1.05</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0.45</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-0.6</w:t>
            </w: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四</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12"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0.15</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0.15</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rPr>
          <w:rFonts w:hint="default" w:ascii="Times New Roman" w:hAnsi="Times New Roman" w:eastAsia="仿宋" w:cs="Times New Roman"/>
          <w:b/>
          <w:bCs/>
          <w:color w:val="auto"/>
          <w:sz w:val="11"/>
          <w:szCs w:val="11"/>
        </w:rPr>
      </w:pPr>
      <w:r>
        <w:rPr>
          <w:rFonts w:hint="default" w:ascii="Times New Roman" w:hAnsi="Times New Roman" w:eastAsia="仿宋" w:cs="Times New Roman"/>
          <w:b/>
          <w:bCs/>
          <w:color w:val="auto"/>
          <w:spacing w:val="1"/>
          <w:w w:val="100"/>
          <w:position w:val="0"/>
          <w:sz w:val="24"/>
          <w:szCs w:val="24"/>
        </w:rPr>
        <w:t>3</w:t>
      </w:r>
      <w:r>
        <w:rPr>
          <w:rFonts w:hint="default" w:ascii="Times New Roman" w:hAnsi="Times New Roman" w:eastAsia="仿宋" w:cs="Times New Roman"/>
          <w:b/>
          <w:bCs/>
          <w:color w:val="auto"/>
          <w:spacing w:val="0"/>
          <w:w w:val="100"/>
          <w:position w:val="0"/>
          <w:sz w:val="24"/>
          <w:szCs w:val="24"/>
        </w:rPr>
        <w:t>.4</w:t>
      </w:r>
      <w:r>
        <w:rPr>
          <w:rFonts w:hint="default" w:ascii="Times New Roman" w:hAnsi="Times New Roman" w:eastAsia="仿宋" w:cs="Times New Roman"/>
          <w:b/>
          <w:bCs/>
          <w:color w:val="auto"/>
          <w:spacing w:val="-3"/>
          <w:w w:val="100"/>
          <w:position w:val="0"/>
          <w:sz w:val="24"/>
          <w:szCs w:val="24"/>
        </w:rPr>
        <w:t>.</w:t>
      </w:r>
      <w:r>
        <w:rPr>
          <w:rFonts w:hint="default" w:ascii="Times New Roman" w:hAnsi="Times New Roman" w:eastAsia="仿宋" w:cs="Times New Roman"/>
          <w:b/>
          <w:bCs/>
          <w:color w:val="auto"/>
          <w:spacing w:val="0"/>
          <w:w w:val="100"/>
          <w:position w:val="0"/>
          <w:sz w:val="24"/>
          <w:szCs w:val="24"/>
        </w:rPr>
        <w:t>3</w:t>
      </w:r>
      <w:r>
        <w:rPr>
          <w:rFonts w:hint="default" w:ascii="Times New Roman" w:hAnsi="Times New Roman" w:eastAsia="仿宋" w:cs="Times New Roman"/>
          <w:b/>
          <w:bCs/>
          <w:color w:val="auto"/>
          <w:spacing w:val="68"/>
          <w:w w:val="100"/>
          <w:position w:val="0"/>
          <w:sz w:val="24"/>
          <w:szCs w:val="24"/>
        </w:rPr>
        <w:t xml:space="preserve"> </w:t>
      </w:r>
      <w:r>
        <w:rPr>
          <w:rFonts w:hint="default" w:ascii="Times New Roman" w:hAnsi="Times New Roman" w:eastAsia="仿宋" w:cs="Times New Roman"/>
          <w:b/>
          <w:bCs/>
          <w:color w:val="auto"/>
          <w:spacing w:val="2"/>
          <w:w w:val="100"/>
          <w:position w:val="0"/>
          <w:sz w:val="24"/>
          <w:szCs w:val="24"/>
        </w:rPr>
        <w:t>水</w:t>
      </w:r>
      <w:r>
        <w:rPr>
          <w:rFonts w:hint="default" w:ascii="Times New Roman" w:hAnsi="Times New Roman" w:eastAsia="仿宋" w:cs="Times New Roman"/>
          <w:b/>
          <w:bCs/>
          <w:color w:val="auto"/>
          <w:spacing w:val="0"/>
          <w:w w:val="100"/>
          <w:position w:val="0"/>
          <w:sz w:val="24"/>
          <w:szCs w:val="24"/>
        </w:rPr>
        <w:t>土保</w:t>
      </w:r>
      <w:r>
        <w:rPr>
          <w:rFonts w:hint="default" w:ascii="Times New Roman" w:hAnsi="Times New Roman" w:eastAsia="仿宋" w:cs="Times New Roman"/>
          <w:b/>
          <w:bCs/>
          <w:color w:val="auto"/>
          <w:spacing w:val="2"/>
          <w:w w:val="100"/>
          <w:position w:val="0"/>
          <w:sz w:val="24"/>
          <w:szCs w:val="24"/>
        </w:rPr>
        <w:t>持</w:t>
      </w:r>
      <w:r>
        <w:rPr>
          <w:rFonts w:hint="default" w:ascii="Times New Roman" w:hAnsi="Times New Roman" w:eastAsia="仿宋" w:cs="Times New Roman"/>
          <w:b/>
          <w:bCs/>
          <w:color w:val="auto"/>
          <w:spacing w:val="0"/>
          <w:w w:val="100"/>
          <w:position w:val="0"/>
          <w:sz w:val="24"/>
          <w:szCs w:val="24"/>
        </w:rPr>
        <w:t>临时措施</w:t>
      </w:r>
      <w:r>
        <w:rPr>
          <w:rFonts w:hint="default" w:ascii="Times New Roman" w:hAnsi="Times New Roman" w:eastAsia="仿宋" w:cs="Times New Roman"/>
          <w:b/>
          <w:bCs/>
          <w:color w:val="auto"/>
          <w:spacing w:val="2"/>
          <w:w w:val="100"/>
          <w:position w:val="0"/>
          <w:sz w:val="24"/>
          <w:szCs w:val="24"/>
        </w:rPr>
        <w:t>实</w:t>
      </w:r>
      <w:r>
        <w:rPr>
          <w:rFonts w:hint="default" w:ascii="Times New Roman" w:hAnsi="Times New Roman" w:eastAsia="仿宋" w:cs="Times New Roman"/>
          <w:b/>
          <w:bCs/>
          <w:color w:val="auto"/>
          <w:spacing w:val="0"/>
          <w:w w:val="100"/>
          <w:position w:val="0"/>
          <w:sz w:val="24"/>
          <w:szCs w:val="24"/>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施工过程中采取的水土保持临时措施部分已拆除</w:t>
      </w:r>
      <w:r>
        <w:rPr>
          <w:rFonts w:hint="default" w:ascii="Times New Roman" w:hAnsi="Times New Roman" w:eastAsia="仿宋" w:cs="Times New Roman"/>
          <w:color w:val="auto"/>
          <w:spacing w:val="-50"/>
          <w:w w:val="100"/>
          <w:sz w:val="24"/>
          <w:szCs w:val="24"/>
        </w:rPr>
        <w:t>，</w:t>
      </w:r>
      <w:r>
        <w:rPr>
          <w:rFonts w:hint="default" w:ascii="Times New Roman" w:hAnsi="Times New Roman" w:eastAsia="仿宋" w:cs="Times New Roman"/>
          <w:color w:val="auto"/>
          <w:spacing w:val="0"/>
          <w:w w:val="100"/>
          <w:sz w:val="24"/>
          <w:szCs w:val="24"/>
        </w:rPr>
        <w:t>只能</w:t>
      </w:r>
      <w:r>
        <w:rPr>
          <w:rFonts w:hint="default" w:ascii="Times New Roman" w:hAnsi="Times New Roman" w:eastAsia="仿宋" w:cs="Times New Roman"/>
          <w:color w:val="auto"/>
          <w:spacing w:val="1"/>
          <w:w w:val="100"/>
          <w:sz w:val="24"/>
          <w:szCs w:val="24"/>
        </w:rPr>
        <w:t>从</w:t>
      </w:r>
      <w:r>
        <w:rPr>
          <w:rFonts w:hint="default" w:ascii="Times New Roman" w:hAnsi="Times New Roman" w:eastAsia="仿宋" w:cs="Times New Roman"/>
          <w:color w:val="auto"/>
          <w:spacing w:val="0"/>
          <w:w w:val="100"/>
          <w:sz w:val="24"/>
          <w:szCs w:val="24"/>
        </w:rPr>
        <w:t>现场调查</w:t>
      </w:r>
      <w:r>
        <w:rPr>
          <w:rFonts w:hint="default" w:ascii="Times New Roman" w:hAnsi="Times New Roman" w:eastAsia="仿宋" w:cs="Times New Roman"/>
          <w:color w:val="auto"/>
          <w:spacing w:val="1"/>
          <w:w w:val="100"/>
          <w:sz w:val="24"/>
          <w:szCs w:val="24"/>
        </w:rPr>
        <w:t>及</w:t>
      </w:r>
      <w:r>
        <w:rPr>
          <w:rFonts w:hint="default" w:ascii="Times New Roman" w:hAnsi="Times New Roman" w:eastAsia="仿宋" w:cs="Times New Roman"/>
          <w:color w:val="auto"/>
          <w:spacing w:val="0"/>
          <w:w w:val="100"/>
          <w:sz w:val="24"/>
          <w:szCs w:val="24"/>
        </w:rPr>
        <w:t>施工记录中查询</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工程在建设过程中采取的临时防护措施主要</w:t>
      </w:r>
      <w:r>
        <w:rPr>
          <w:rFonts w:hint="default" w:ascii="Times New Roman" w:hAnsi="Times New Roman" w:eastAsia="仿宋" w:cs="Times New Roman"/>
          <w:color w:val="auto"/>
          <w:spacing w:val="1"/>
          <w:w w:val="100"/>
          <w:sz w:val="24"/>
          <w:szCs w:val="24"/>
        </w:rPr>
        <w:t>是</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在</w:t>
      </w:r>
      <w:r>
        <w:rPr>
          <w:rFonts w:hint="eastAsia" w:ascii="Times New Roman" w:hAnsi="Times New Roman" w:eastAsia="仿宋" w:cs="Times New Roman"/>
          <w:color w:val="auto"/>
          <w:spacing w:val="0"/>
          <w:w w:val="100"/>
          <w:sz w:val="24"/>
          <w:szCs w:val="24"/>
          <w:lang w:eastAsia="zh-CN"/>
        </w:rPr>
        <w:t>主体工程区</w:t>
      </w:r>
      <w:r>
        <w:rPr>
          <w:rFonts w:hint="default" w:ascii="Times New Roman" w:hAnsi="Times New Roman" w:eastAsia="仿宋" w:cs="Times New Roman"/>
          <w:color w:val="auto"/>
          <w:spacing w:val="0"/>
          <w:w w:val="100"/>
          <w:sz w:val="24"/>
          <w:szCs w:val="24"/>
        </w:rPr>
        <w:t>周边设置临时排水沟</w:t>
      </w:r>
      <w:r>
        <w:rPr>
          <w:rFonts w:hint="default" w:ascii="Times New Roman" w:hAnsi="Times New Roman" w:eastAsia="仿宋" w:cs="Times New Roman"/>
          <w:color w:val="auto"/>
          <w:spacing w:val="-17"/>
          <w:w w:val="100"/>
          <w:sz w:val="24"/>
          <w:szCs w:val="24"/>
        </w:rPr>
        <w:t>；</w:t>
      </w:r>
      <w:r>
        <w:rPr>
          <w:rFonts w:hint="eastAsia" w:ascii="Times New Roman" w:hAnsi="Times New Roman" w:eastAsia="仿宋" w:cs="Times New Roman"/>
          <w:color w:val="auto"/>
          <w:spacing w:val="0"/>
          <w:w w:val="100"/>
          <w:sz w:val="24"/>
          <w:szCs w:val="24"/>
          <w:lang w:eastAsia="zh-CN"/>
        </w:rPr>
        <w:t>施工便道区周边设置临时排水沟，临时沉砂池；临时堆土场区</w:t>
      </w:r>
      <w:r>
        <w:rPr>
          <w:rFonts w:hint="default" w:ascii="Times New Roman" w:hAnsi="Times New Roman" w:eastAsia="仿宋" w:cs="Times New Roman"/>
          <w:color w:val="auto"/>
          <w:spacing w:val="0"/>
          <w:w w:val="100"/>
          <w:sz w:val="24"/>
          <w:szCs w:val="24"/>
        </w:rPr>
        <w:t>道路一侧设置临时排水沟</w:t>
      </w:r>
      <w:r>
        <w:rPr>
          <w:rFonts w:hint="default" w:ascii="Times New Roman" w:hAnsi="Times New Roman" w:eastAsia="仿宋" w:cs="Times New Roman"/>
          <w:color w:val="auto"/>
          <w:spacing w:val="-17"/>
          <w:w w:val="100"/>
          <w:sz w:val="24"/>
          <w:szCs w:val="24"/>
        </w:rPr>
        <w:t>，</w:t>
      </w:r>
      <w:r>
        <w:rPr>
          <w:rFonts w:hint="eastAsia" w:ascii="Times New Roman" w:hAnsi="Times New Roman" w:eastAsia="仿宋" w:cs="Times New Roman"/>
          <w:color w:val="auto"/>
          <w:spacing w:val="0"/>
          <w:w w:val="100"/>
          <w:sz w:val="24"/>
          <w:szCs w:val="24"/>
          <w:lang w:eastAsia="zh-CN"/>
        </w:rPr>
        <w:t>堆放的表土及裸露地面采取临时彩条布覆盖。</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left"/>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经统计</w:t>
      </w:r>
      <w:r>
        <w:rPr>
          <w:rFonts w:hint="default" w:ascii="Times New Roman" w:hAnsi="Times New Roman" w:eastAsia="仿宋" w:cs="Times New Roman"/>
          <w:color w:val="auto"/>
          <w:spacing w:val="-98"/>
          <w:sz w:val="24"/>
          <w:szCs w:val="24"/>
        </w:rPr>
        <w:t>，</w:t>
      </w:r>
      <w:r>
        <w:rPr>
          <w:rFonts w:hint="eastAsia" w:ascii="Times New Roman" w:hAnsi="Times New Roman" w:eastAsia="仿宋" w:cs="Times New Roman"/>
          <w:color w:val="auto"/>
          <w:spacing w:val="0"/>
          <w:w w:val="100"/>
          <w:sz w:val="24"/>
          <w:szCs w:val="24"/>
          <w:lang w:eastAsia="zh-CN"/>
        </w:rPr>
        <w:t>项目</w:t>
      </w:r>
      <w:r>
        <w:rPr>
          <w:rFonts w:hint="default" w:ascii="Times New Roman" w:hAnsi="Times New Roman" w:eastAsia="仿宋" w:cs="Times New Roman"/>
          <w:color w:val="auto"/>
          <w:spacing w:val="0"/>
          <w:w w:val="100"/>
          <w:sz w:val="24"/>
          <w:szCs w:val="24"/>
        </w:rPr>
        <w:t>已实施</w:t>
      </w:r>
      <w:r>
        <w:rPr>
          <w:rFonts w:hint="default" w:ascii="Times New Roman" w:hAnsi="Times New Roman" w:eastAsia="仿宋" w:cs="Times New Roman"/>
          <w:color w:val="auto"/>
          <w:spacing w:val="0"/>
          <w:sz w:val="24"/>
          <w:szCs w:val="24"/>
        </w:rPr>
        <w:t>的水土保持临时措施工程</w:t>
      </w:r>
      <w:r>
        <w:rPr>
          <w:rFonts w:hint="default" w:ascii="Times New Roman" w:hAnsi="Times New Roman" w:eastAsia="仿宋" w:cs="Times New Roman"/>
          <w:color w:val="auto"/>
          <w:spacing w:val="1"/>
          <w:sz w:val="24"/>
          <w:szCs w:val="24"/>
        </w:rPr>
        <w:t>量</w:t>
      </w:r>
      <w:r>
        <w:rPr>
          <w:rFonts w:hint="default" w:ascii="Times New Roman" w:hAnsi="Times New Roman" w:eastAsia="仿宋" w:cs="Times New Roman"/>
          <w:color w:val="auto"/>
          <w:spacing w:val="0"/>
          <w:sz w:val="24"/>
          <w:szCs w:val="24"/>
        </w:rPr>
        <w:t>有</w:t>
      </w:r>
      <w:r>
        <w:rPr>
          <w:rFonts w:hint="default" w:ascii="Times New Roman" w:hAnsi="Times New Roman" w:eastAsia="仿宋" w:cs="Times New Roman"/>
          <w:color w:val="auto"/>
          <w:spacing w:val="-98"/>
          <w:sz w:val="24"/>
          <w:szCs w:val="24"/>
        </w:rPr>
        <w:t>：</w:t>
      </w:r>
      <w:r>
        <w:rPr>
          <w:rFonts w:hint="eastAsia" w:ascii="Times New Roman" w:hAnsi="Times New Roman" w:eastAsia="仿宋" w:cs="Times New Roman"/>
          <w:color w:val="auto"/>
          <w:spacing w:val="0"/>
          <w:w w:val="100"/>
          <w:position w:val="-2"/>
          <w:sz w:val="24"/>
          <w:szCs w:val="24"/>
          <w:lang w:val="en-US" w:eastAsia="zh-CN"/>
        </w:rPr>
        <w:t>临时苫盖2100m，临时排水沟3605m，临池沉砂池11个，临时拦挡350m</w:t>
      </w:r>
      <w:r>
        <w:rPr>
          <w:rFonts w:hint="default" w:ascii="Times New Roman" w:hAnsi="Times New Roman" w:eastAsia="仿宋" w:cs="Times New Roman"/>
          <w:color w:val="auto"/>
          <w:spacing w:val="0"/>
          <w:w w:val="100"/>
          <w:position w:val="0"/>
          <w:sz w:val="24"/>
          <w:szCs w:val="24"/>
        </w:rPr>
        <w:t>。</w:t>
      </w:r>
    </w:p>
    <w:p>
      <w:pPr>
        <w:keepNext w:val="0"/>
        <w:keepLines w:val="0"/>
        <w:pageBreakBefore w:val="0"/>
        <w:widowControl w:val="0"/>
        <w:tabs>
          <w:tab w:val="left" w:pos="3120"/>
        </w:tabs>
        <w:kinsoku/>
        <w:wordWrap/>
        <w:overflowPunct/>
        <w:topLinePunct w:val="0"/>
        <w:autoSpaceDE/>
        <w:autoSpaceDN/>
        <w:bidi w:val="0"/>
        <w:adjustRightInd/>
        <w:snapToGrid/>
        <w:spacing w:after="0" w:line="288" w:lineRule="auto"/>
        <w:ind w:right="0" w:firstLine="720" w:firstLineChars="300"/>
        <w:jc w:val="left"/>
        <w:textAlignment w:val="auto"/>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z w:val="24"/>
          <w:szCs w:val="24"/>
        </w:rPr>
        <w:t>本项目已实施的临时措施汇总情况见表</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sz w:val="24"/>
          <w:szCs w:val="24"/>
        </w:rPr>
        <w:t>3.4</w:t>
      </w:r>
      <w:r>
        <w:rPr>
          <w:rFonts w:hint="default" w:ascii="Times New Roman" w:hAnsi="Times New Roman" w:eastAsia="仿宋" w:cs="Times New Roman"/>
          <w:color w:val="auto"/>
          <w:spacing w:val="-1"/>
          <w:sz w:val="24"/>
          <w:szCs w:val="24"/>
        </w:rPr>
        <w:t>-</w:t>
      </w:r>
      <w:r>
        <w:rPr>
          <w:rFonts w:hint="default" w:ascii="Times New Roman" w:hAnsi="Times New Roman" w:eastAsia="仿宋" w:cs="Times New Roman"/>
          <w:color w:val="auto"/>
          <w:spacing w:val="0"/>
          <w:sz w:val="24"/>
          <w:szCs w:val="24"/>
        </w:rPr>
        <w:t>5</w:t>
      </w:r>
      <w:r>
        <w:rPr>
          <w:rFonts w:hint="default" w:ascii="Times New Roman" w:hAnsi="Times New Roman" w:eastAsia="仿宋" w:cs="Times New Roman"/>
          <w:color w:val="auto"/>
          <w:spacing w:val="-89"/>
          <w:sz w:val="24"/>
          <w:szCs w:val="24"/>
        </w:rPr>
        <w:t>，</w:t>
      </w:r>
      <w:r>
        <w:rPr>
          <w:rFonts w:hint="default" w:ascii="Times New Roman" w:hAnsi="Times New Roman" w:eastAsia="仿宋" w:cs="Times New Roman"/>
          <w:color w:val="auto"/>
          <w:spacing w:val="0"/>
          <w:sz w:val="24"/>
          <w:szCs w:val="24"/>
        </w:rPr>
        <w:t>实际实施与方案对比情况见表</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w w:val="100"/>
          <w:sz w:val="24"/>
          <w:szCs w:val="24"/>
        </w:rPr>
        <w:t>3.4</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6。</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rPr>
        <w:t>表</w:t>
      </w:r>
      <w:r>
        <w:rPr>
          <w:rFonts w:hint="default" w:ascii="Times New Roman" w:hAnsi="Times New Roman" w:eastAsia="仿宋" w:cs="Times New Roman"/>
          <w:color w:val="auto"/>
          <w:spacing w:val="-60"/>
          <w:w w:val="100"/>
          <w:sz w:val="24"/>
          <w:szCs w:val="24"/>
        </w:rPr>
        <w:t xml:space="preserve"> </w:t>
      </w:r>
      <w:r>
        <w:rPr>
          <w:rFonts w:hint="default" w:ascii="Times New Roman" w:hAnsi="Times New Roman" w:eastAsia="仿宋" w:cs="Times New Roman"/>
          <w:color w:val="auto"/>
          <w:spacing w:val="0"/>
          <w:w w:val="100"/>
          <w:sz w:val="24"/>
          <w:szCs w:val="24"/>
        </w:rPr>
        <w:t>3.4</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5</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rPr>
        <w:t>已实施的临时措施汇总表</w:t>
      </w:r>
    </w:p>
    <w:tbl>
      <w:tblPr>
        <w:tblStyle w:val="12"/>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891"/>
        <w:gridCol w:w="1891"/>
        <w:gridCol w:w="189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编号</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措施名称</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单位</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完成工程量</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临时堆土场区</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临时拦挡</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350</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355</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临时苫盖</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lang w:val="en-US" w:eastAsia="zh-CN"/>
              </w:rPr>
              <w:t>²</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2100</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二</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3250</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7</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after="0" w:line="288" w:lineRule="auto"/>
        <w:ind w:firstLine="720" w:firstLineChars="300"/>
        <w:textAlignment w:val="auto"/>
        <w:rPr>
          <w:rFonts w:hint="eastAsia" w:ascii="Times New Roman" w:hAnsi="Times New Roman" w:eastAsia="仿宋" w:cs="Times New Roman"/>
          <w:color w:val="auto"/>
          <w:position w:val="-2"/>
          <w:sz w:val="24"/>
          <w:szCs w:val="24"/>
          <w:lang w:eastAsia="zh-CN"/>
        </w:rPr>
      </w:pPr>
    </w:p>
    <w:p>
      <w:pPr>
        <w:keepNext w:val="0"/>
        <w:keepLines w:val="0"/>
        <w:pageBreakBefore w:val="0"/>
        <w:widowControl w:val="0"/>
        <w:kinsoku/>
        <w:wordWrap/>
        <w:overflowPunct/>
        <w:topLinePunct w:val="0"/>
        <w:autoSpaceDE/>
        <w:autoSpaceDN/>
        <w:bidi w:val="0"/>
        <w:adjustRightInd/>
        <w:snapToGrid/>
        <w:spacing w:after="0" w:line="288" w:lineRule="auto"/>
        <w:ind w:firstLine="720" w:firstLineChars="300"/>
        <w:textAlignment w:val="auto"/>
        <w:rPr>
          <w:rFonts w:hint="eastAsia" w:ascii="Times New Roman" w:hAnsi="Times New Roman" w:eastAsia="仿宋" w:cs="Times New Roman"/>
          <w:color w:val="auto"/>
          <w:position w:val="-2"/>
          <w:sz w:val="24"/>
          <w:szCs w:val="24"/>
          <w:lang w:val="en-US" w:eastAsia="zh-CN"/>
        </w:rPr>
      </w:pPr>
      <w:r>
        <w:rPr>
          <w:rFonts w:hint="eastAsia" w:ascii="Times New Roman" w:hAnsi="Times New Roman" w:eastAsia="仿宋" w:cs="Times New Roman"/>
          <w:color w:val="auto"/>
          <w:position w:val="-2"/>
          <w:sz w:val="24"/>
          <w:szCs w:val="24"/>
          <w:lang w:eastAsia="zh-CN"/>
        </w:rPr>
        <w:t>表</w:t>
      </w:r>
      <w:r>
        <w:rPr>
          <w:rFonts w:hint="eastAsia" w:ascii="Times New Roman" w:hAnsi="Times New Roman" w:eastAsia="仿宋" w:cs="Times New Roman"/>
          <w:color w:val="auto"/>
          <w:position w:val="-2"/>
          <w:sz w:val="24"/>
          <w:szCs w:val="24"/>
          <w:lang w:val="en-US" w:eastAsia="zh-CN"/>
        </w:rPr>
        <w:t>3.4-4                    水土保持临时措施工程量对比表</w:t>
      </w:r>
    </w:p>
    <w:tbl>
      <w:tblPr>
        <w:tblStyle w:val="11"/>
        <w:tblW w:w="8142" w:type="dxa"/>
        <w:jc w:val="center"/>
        <w:shd w:val="clear" w:color="auto" w:fill="auto"/>
        <w:tblLayout w:type="fixed"/>
        <w:tblCellMar>
          <w:top w:w="0" w:type="dxa"/>
          <w:left w:w="0" w:type="dxa"/>
          <w:bottom w:w="0" w:type="dxa"/>
          <w:right w:w="0" w:type="dxa"/>
        </w:tblCellMar>
      </w:tblPr>
      <w:tblGrid>
        <w:gridCol w:w="793"/>
        <w:gridCol w:w="1967"/>
        <w:gridCol w:w="801"/>
        <w:gridCol w:w="1322"/>
        <w:gridCol w:w="1323"/>
        <w:gridCol w:w="1009"/>
        <w:gridCol w:w="927"/>
      </w:tblGrid>
      <w:tr>
        <w:tblPrEx>
          <w:shd w:val="clear" w:color="auto" w:fill="auto"/>
          <w:tblCellMar>
            <w:top w:w="0" w:type="dxa"/>
            <w:left w:w="0" w:type="dxa"/>
            <w:bottom w:w="0" w:type="dxa"/>
            <w:right w:w="0" w:type="dxa"/>
          </w:tblCellMar>
        </w:tblPrEx>
        <w:trPr>
          <w:trHeight w:val="317" w:hRule="atLeast"/>
          <w:tblHeader/>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编号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措施名称</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单位</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方案工程量</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完成工程量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增减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备注</w:t>
            </w:r>
          </w:p>
        </w:tc>
      </w:tr>
      <w:tr>
        <w:tblPrEx>
          <w:tblCellMar>
            <w:top w:w="0" w:type="dxa"/>
            <w:left w:w="0" w:type="dxa"/>
            <w:bottom w:w="0" w:type="dxa"/>
            <w:right w:w="0" w:type="dxa"/>
          </w:tblCellMar>
        </w:tblPrEx>
        <w:trPr>
          <w:trHeight w:val="9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Ⅲ</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临时措施</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主体工程区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临时拦挡</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临时苫盖</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lang w:val="en-US" w:eastAsia="zh-CN"/>
              </w:rPr>
              <w:t>²</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二</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弃渣场区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356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-356</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三</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施工营地区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185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-185</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临时苫盖</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lang w:val="en-US" w:eastAsia="zh-CN"/>
              </w:rPr>
              <w:t>²</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600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-600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四</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临时拦挡</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280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350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+70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285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355</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+70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临时苫盖</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lang w:val="en-US" w:eastAsia="zh-CN"/>
              </w:rPr>
              <w:t>²</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+100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五</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3250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+250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7</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pacing w:val="1"/>
          <w:w w:val="100"/>
          <w:sz w:val="30"/>
          <w:szCs w:val="30"/>
        </w:rPr>
      </w:pPr>
      <w:bookmarkStart w:id="13" w:name="_Toc9641"/>
      <w:r>
        <w:rPr>
          <w:rFonts w:hint="default" w:ascii="Times New Roman" w:hAnsi="Times New Roman" w:eastAsia="仿宋" w:cs="Times New Roman"/>
          <w:b/>
          <w:bCs/>
          <w:color w:val="auto"/>
          <w:spacing w:val="1"/>
          <w:w w:val="100"/>
          <w:sz w:val="30"/>
          <w:szCs w:val="30"/>
        </w:rPr>
        <w:t>3.5  水土保持投资完成情况</w:t>
      </w:r>
      <w:bookmarkEnd w:id="13"/>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b/>
          <w:bCs/>
          <w:color w:val="auto"/>
          <w:spacing w:val="0"/>
          <w:w w:val="100"/>
          <w:sz w:val="24"/>
          <w:szCs w:val="24"/>
        </w:rPr>
      </w:pPr>
      <w:r>
        <w:rPr>
          <w:rFonts w:hint="default" w:ascii="Times New Roman" w:hAnsi="Times New Roman" w:eastAsia="仿宋" w:cs="Times New Roman"/>
          <w:b/>
          <w:bCs/>
          <w:color w:val="auto"/>
          <w:spacing w:val="1"/>
          <w:w w:val="100"/>
          <w:sz w:val="24"/>
          <w:szCs w:val="24"/>
        </w:rPr>
        <w:t>3.5.1 水土保持已完成投资</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528" w:firstLineChars="200"/>
        <w:jc w:val="left"/>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12"/>
          <w:w w:val="100"/>
          <w:sz w:val="24"/>
          <w:szCs w:val="24"/>
        </w:rPr>
        <w:t>通过</w:t>
      </w:r>
      <w:r>
        <w:rPr>
          <w:rFonts w:hint="default" w:ascii="Times New Roman" w:hAnsi="Times New Roman" w:eastAsia="仿宋" w:cs="Times New Roman"/>
          <w:color w:val="auto"/>
          <w:spacing w:val="14"/>
          <w:w w:val="100"/>
          <w:sz w:val="24"/>
          <w:szCs w:val="24"/>
        </w:rPr>
        <w:t>查</w:t>
      </w:r>
      <w:r>
        <w:rPr>
          <w:rFonts w:hint="default" w:ascii="Times New Roman" w:hAnsi="Times New Roman" w:eastAsia="仿宋" w:cs="Times New Roman"/>
          <w:color w:val="auto"/>
          <w:spacing w:val="12"/>
          <w:w w:val="100"/>
          <w:sz w:val="24"/>
          <w:szCs w:val="24"/>
        </w:rPr>
        <w:t>阅</w:t>
      </w:r>
      <w:r>
        <w:rPr>
          <w:rFonts w:hint="default" w:ascii="Times New Roman" w:hAnsi="Times New Roman" w:eastAsia="仿宋" w:cs="Times New Roman"/>
          <w:color w:val="auto"/>
          <w:spacing w:val="14"/>
          <w:w w:val="100"/>
          <w:sz w:val="24"/>
          <w:szCs w:val="24"/>
        </w:rPr>
        <w:t>工</w:t>
      </w:r>
      <w:r>
        <w:rPr>
          <w:rFonts w:hint="default" w:ascii="Times New Roman" w:hAnsi="Times New Roman" w:eastAsia="仿宋" w:cs="Times New Roman"/>
          <w:color w:val="auto"/>
          <w:spacing w:val="12"/>
          <w:w w:val="100"/>
          <w:sz w:val="24"/>
          <w:szCs w:val="24"/>
        </w:rPr>
        <w:t>程</w:t>
      </w:r>
      <w:r>
        <w:rPr>
          <w:rFonts w:hint="default" w:ascii="Times New Roman" w:hAnsi="Times New Roman" w:eastAsia="仿宋" w:cs="Times New Roman"/>
          <w:color w:val="auto"/>
          <w:spacing w:val="14"/>
          <w:w w:val="100"/>
          <w:sz w:val="24"/>
          <w:szCs w:val="24"/>
        </w:rPr>
        <w:t>合</w:t>
      </w:r>
      <w:r>
        <w:rPr>
          <w:rFonts w:hint="default" w:ascii="Times New Roman" w:hAnsi="Times New Roman" w:eastAsia="仿宋" w:cs="Times New Roman"/>
          <w:color w:val="auto"/>
          <w:spacing w:val="12"/>
          <w:w w:val="100"/>
          <w:sz w:val="24"/>
          <w:szCs w:val="24"/>
        </w:rPr>
        <w:t>同</w:t>
      </w:r>
      <w:r>
        <w:rPr>
          <w:rFonts w:hint="default" w:ascii="Times New Roman" w:hAnsi="Times New Roman" w:eastAsia="仿宋" w:cs="Times New Roman"/>
          <w:color w:val="auto"/>
          <w:spacing w:val="14"/>
          <w:w w:val="100"/>
          <w:sz w:val="24"/>
          <w:szCs w:val="24"/>
        </w:rPr>
        <w:t>与</w:t>
      </w:r>
      <w:r>
        <w:rPr>
          <w:rFonts w:hint="default" w:ascii="Times New Roman" w:hAnsi="Times New Roman" w:eastAsia="仿宋" w:cs="Times New Roman"/>
          <w:color w:val="auto"/>
          <w:spacing w:val="12"/>
          <w:w w:val="100"/>
          <w:sz w:val="24"/>
          <w:szCs w:val="24"/>
        </w:rPr>
        <w:t>结算</w:t>
      </w:r>
      <w:r>
        <w:rPr>
          <w:rFonts w:hint="default" w:ascii="Times New Roman" w:hAnsi="Times New Roman" w:eastAsia="仿宋" w:cs="Times New Roman"/>
          <w:color w:val="auto"/>
          <w:spacing w:val="14"/>
          <w:w w:val="100"/>
          <w:sz w:val="24"/>
          <w:szCs w:val="24"/>
        </w:rPr>
        <w:t>资</w:t>
      </w:r>
      <w:r>
        <w:rPr>
          <w:rFonts w:hint="default" w:ascii="Times New Roman" w:hAnsi="Times New Roman" w:eastAsia="仿宋" w:cs="Times New Roman"/>
          <w:color w:val="auto"/>
          <w:spacing w:val="12"/>
          <w:w w:val="100"/>
          <w:sz w:val="24"/>
          <w:szCs w:val="24"/>
        </w:rPr>
        <w:t>料</w:t>
      </w:r>
      <w:r>
        <w:rPr>
          <w:rFonts w:hint="default" w:ascii="Times New Roman" w:hAnsi="Times New Roman" w:eastAsia="仿宋" w:cs="Times New Roman"/>
          <w:color w:val="auto"/>
          <w:spacing w:val="14"/>
          <w:w w:val="100"/>
          <w:sz w:val="24"/>
          <w:szCs w:val="24"/>
        </w:rPr>
        <w:t>，</w:t>
      </w:r>
      <w:r>
        <w:rPr>
          <w:rFonts w:hint="eastAsia" w:ascii="Times New Roman" w:hAnsi="Times New Roman" w:eastAsia="仿宋" w:cs="Times New Roman"/>
          <w:color w:val="auto"/>
          <w:spacing w:val="12"/>
          <w:w w:val="100"/>
          <w:sz w:val="24"/>
          <w:szCs w:val="24"/>
          <w:lang w:eastAsia="zh-CN"/>
        </w:rPr>
        <w:t>广西罗城县阳江宝坛乡西华村河段整治工程</w:t>
      </w:r>
      <w:r>
        <w:rPr>
          <w:rFonts w:hint="default" w:ascii="Times New Roman" w:hAnsi="Times New Roman" w:eastAsia="仿宋" w:cs="Times New Roman"/>
          <w:color w:val="auto"/>
          <w:spacing w:val="14"/>
          <w:w w:val="100"/>
          <w:sz w:val="24"/>
          <w:szCs w:val="24"/>
        </w:rPr>
        <w:t>已完</w:t>
      </w:r>
      <w:r>
        <w:rPr>
          <w:rFonts w:hint="default" w:ascii="Times New Roman" w:hAnsi="Times New Roman" w:eastAsia="仿宋" w:cs="Times New Roman"/>
          <w:color w:val="auto"/>
          <w:spacing w:val="12"/>
          <w:w w:val="100"/>
          <w:sz w:val="24"/>
          <w:szCs w:val="24"/>
        </w:rPr>
        <w:t>成水</w:t>
      </w:r>
      <w:r>
        <w:rPr>
          <w:rFonts w:hint="default" w:ascii="Times New Roman" w:hAnsi="Times New Roman" w:eastAsia="仿宋" w:cs="Times New Roman"/>
          <w:color w:val="auto"/>
          <w:spacing w:val="14"/>
          <w:w w:val="100"/>
          <w:sz w:val="24"/>
          <w:szCs w:val="24"/>
        </w:rPr>
        <w:t>土</w:t>
      </w:r>
      <w:r>
        <w:rPr>
          <w:rFonts w:hint="default" w:ascii="Times New Roman" w:hAnsi="Times New Roman" w:eastAsia="仿宋" w:cs="Times New Roman"/>
          <w:color w:val="auto"/>
          <w:spacing w:val="12"/>
          <w:w w:val="100"/>
          <w:sz w:val="24"/>
          <w:szCs w:val="24"/>
        </w:rPr>
        <w:t>保</w:t>
      </w:r>
      <w:r>
        <w:rPr>
          <w:rFonts w:hint="default" w:ascii="Times New Roman" w:hAnsi="Times New Roman" w:eastAsia="仿宋" w:cs="Times New Roman"/>
          <w:color w:val="auto"/>
          <w:spacing w:val="14"/>
          <w:w w:val="100"/>
          <w:sz w:val="24"/>
          <w:szCs w:val="24"/>
        </w:rPr>
        <w:t>持</w:t>
      </w:r>
      <w:r>
        <w:rPr>
          <w:rFonts w:hint="default" w:ascii="Times New Roman" w:hAnsi="Times New Roman" w:eastAsia="仿宋" w:cs="Times New Roman"/>
          <w:color w:val="auto"/>
          <w:spacing w:val="12"/>
          <w:w w:val="100"/>
          <w:sz w:val="24"/>
          <w:szCs w:val="24"/>
        </w:rPr>
        <w:t>投</w:t>
      </w:r>
      <w:r>
        <w:rPr>
          <w:rFonts w:hint="default" w:ascii="Times New Roman" w:hAnsi="Times New Roman" w:eastAsia="仿宋" w:cs="Times New Roman"/>
          <w:color w:val="auto"/>
          <w:spacing w:val="0"/>
          <w:w w:val="100"/>
          <w:sz w:val="24"/>
          <w:szCs w:val="24"/>
        </w:rPr>
        <w:t>资</w:t>
      </w:r>
      <w:r>
        <w:rPr>
          <w:rFonts w:hint="eastAsia" w:ascii="Times New Roman" w:hAnsi="Times New Roman" w:eastAsia="仿宋" w:cs="Times New Roman"/>
          <w:color w:val="auto"/>
          <w:spacing w:val="14"/>
          <w:w w:val="100"/>
          <w:sz w:val="24"/>
          <w:szCs w:val="24"/>
          <w:lang w:val="en-US" w:eastAsia="zh-CN"/>
        </w:rPr>
        <w:t>45.05</w:t>
      </w:r>
      <w:r>
        <w:rPr>
          <w:rFonts w:hint="default" w:ascii="Times New Roman" w:hAnsi="Times New Roman" w:eastAsia="仿宋" w:cs="Times New Roman"/>
          <w:color w:val="auto"/>
          <w:spacing w:val="14"/>
          <w:w w:val="100"/>
          <w:sz w:val="24"/>
          <w:szCs w:val="24"/>
        </w:rPr>
        <w:t>万元，其中工程措施投资</w:t>
      </w:r>
      <w:r>
        <w:rPr>
          <w:rFonts w:hint="eastAsia" w:ascii="Times New Roman" w:hAnsi="Times New Roman" w:eastAsia="仿宋" w:cs="Times New Roman"/>
          <w:color w:val="auto"/>
          <w:spacing w:val="14"/>
          <w:w w:val="100"/>
          <w:sz w:val="24"/>
          <w:szCs w:val="24"/>
          <w:lang w:val="en-US" w:eastAsia="zh-CN"/>
        </w:rPr>
        <w:t>14.34</w:t>
      </w:r>
      <w:r>
        <w:rPr>
          <w:rFonts w:hint="default" w:ascii="Times New Roman" w:hAnsi="Times New Roman" w:eastAsia="仿宋" w:cs="Times New Roman"/>
          <w:color w:val="auto"/>
          <w:spacing w:val="14"/>
          <w:w w:val="100"/>
          <w:sz w:val="24"/>
          <w:szCs w:val="24"/>
        </w:rPr>
        <w:t>万元，植物措施投</w:t>
      </w:r>
      <w:r>
        <w:rPr>
          <w:rFonts w:hint="eastAsia" w:ascii="Times New Roman" w:hAnsi="Times New Roman" w:eastAsia="仿宋" w:cs="Times New Roman"/>
          <w:color w:val="auto"/>
          <w:spacing w:val="14"/>
          <w:w w:val="100"/>
          <w:sz w:val="24"/>
          <w:szCs w:val="24"/>
          <w:lang w:eastAsia="zh-CN"/>
        </w:rPr>
        <w:t>资</w:t>
      </w:r>
      <w:r>
        <w:rPr>
          <w:rFonts w:hint="eastAsia" w:ascii="Times New Roman" w:hAnsi="Times New Roman" w:eastAsia="仿宋" w:cs="Times New Roman"/>
          <w:color w:val="auto"/>
          <w:spacing w:val="14"/>
          <w:w w:val="100"/>
          <w:sz w:val="24"/>
          <w:szCs w:val="24"/>
          <w:lang w:val="en-US" w:eastAsia="zh-CN"/>
        </w:rPr>
        <w:t>2.10</w:t>
      </w:r>
      <w:r>
        <w:rPr>
          <w:rFonts w:hint="default" w:ascii="Times New Roman" w:hAnsi="Times New Roman" w:eastAsia="仿宋" w:cs="Times New Roman"/>
          <w:color w:val="auto"/>
          <w:spacing w:val="14"/>
          <w:w w:val="100"/>
          <w:sz w:val="24"/>
          <w:szCs w:val="24"/>
        </w:rPr>
        <w:t>万元，临时措施投</w:t>
      </w:r>
      <w:r>
        <w:rPr>
          <w:rFonts w:hint="eastAsia" w:ascii="Times New Roman" w:hAnsi="Times New Roman" w:eastAsia="仿宋" w:cs="Times New Roman"/>
          <w:color w:val="auto"/>
          <w:spacing w:val="14"/>
          <w:w w:val="100"/>
          <w:sz w:val="24"/>
          <w:szCs w:val="24"/>
          <w:lang w:eastAsia="zh-CN"/>
        </w:rPr>
        <w:t>资</w:t>
      </w:r>
      <w:r>
        <w:rPr>
          <w:rFonts w:hint="eastAsia" w:ascii="Times New Roman" w:hAnsi="Times New Roman" w:eastAsia="仿宋" w:cs="Times New Roman"/>
          <w:color w:val="auto"/>
          <w:spacing w:val="14"/>
          <w:w w:val="100"/>
          <w:sz w:val="24"/>
          <w:szCs w:val="24"/>
          <w:lang w:val="en-US" w:eastAsia="zh-CN"/>
        </w:rPr>
        <w:t>10.49</w:t>
      </w:r>
      <w:r>
        <w:rPr>
          <w:rFonts w:hint="default" w:ascii="Times New Roman" w:hAnsi="Times New Roman" w:eastAsia="仿宋" w:cs="Times New Roman"/>
          <w:color w:val="auto"/>
          <w:spacing w:val="14"/>
          <w:w w:val="100"/>
          <w:sz w:val="24"/>
          <w:szCs w:val="24"/>
          <w:lang w:val="en-US" w:eastAsia="zh-CN"/>
        </w:rPr>
        <w:t>万</w:t>
      </w:r>
      <w:r>
        <w:rPr>
          <w:rFonts w:hint="eastAsia" w:ascii="Times New Roman" w:hAnsi="Times New Roman" w:eastAsia="仿宋" w:cs="Times New Roman"/>
          <w:color w:val="auto"/>
          <w:spacing w:val="14"/>
          <w:w w:val="100"/>
          <w:sz w:val="24"/>
          <w:szCs w:val="24"/>
          <w:lang w:val="en-US" w:eastAsia="zh-CN"/>
        </w:rPr>
        <w:t>元，</w:t>
      </w:r>
      <w:r>
        <w:rPr>
          <w:rFonts w:hint="default" w:ascii="Times New Roman" w:hAnsi="Times New Roman" w:eastAsia="仿宋" w:cs="Times New Roman"/>
          <w:color w:val="auto"/>
          <w:spacing w:val="14"/>
          <w:w w:val="100"/>
          <w:sz w:val="24"/>
          <w:szCs w:val="24"/>
        </w:rPr>
        <w:t>独立费</w:t>
      </w:r>
      <w:r>
        <w:rPr>
          <w:rFonts w:hint="eastAsia" w:ascii="Times New Roman" w:hAnsi="Times New Roman" w:eastAsia="仿宋" w:cs="Times New Roman"/>
          <w:color w:val="auto"/>
          <w:spacing w:val="14"/>
          <w:w w:val="100"/>
          <w:sz w:val="24"/>
          <w:szCs w:val="24"/>
          <w:lang w:eastAsia="zh-CN"/>
        </w:rPr>
        <w:t>用</w:t>
      </w:r>
      <w:r>
        <w:rPr>
          <w:rFonts w:hint="eastAsia" w:ascii="Times New Roman" w:hAnsi="Times New Roman" w:eastAsia="仿宋" w:cs="Times New Roman"/>
          <w:color w:val="auto"/>
          <w:spacing w:val="14"/>
          <w:w w:val="100"/>
          <w:sz w:val="24"/>
          <w:szCs w:val="24"/>
          <w:lang w:val="en-US" w:eastAsia="zh-CN"/>
        </w:rPr>
        <w:t>11.54</w:t>
      </w:r>
      <w:r>
        <w:rPr>
          <w:rFonts w:hint="default" w:ascii="Times New Roman" w:hAnsi="Times New Roman" w:eastAsia="仿宋" w:cs="Times New Roman"/>
          <w:color w:val="auto"/>
          <w:spacing w:val="14"/>
          <w:w w:val="100"/>
          <w:sz w:val="24"/>
          <w:szCs w:val="24"/>
        </w:rPr>
        <w:t>万元，水土保持补偿</w:t>
      </w:r>
      <w:r>
        <w:rPr>
          <w:rFonts w:hint="eastAsia" w:ascii="Times New Roman" w:hAnsi="Times New Roman" w:eastAsia="仿宋" w:cs="Times New Roman"/>
          <w:color w:val="auto"/>
          <w:spacing w:val="14"/>
          <w:w w:val="100"/>
          <w:sz w:val="24"/>
          <w:szCs w:val="24"/>
          <w:lang w:eastAsia="zh-CN"/>
        </w:rPr>
        <w:t>费</w:t>
      </w:r>
      <w:r>
        <w:rPr>
          <w:rFonts w:hint="eastAsia" w:ascii="Times New Roman" w:hAnsi="Times New Roman" w:eastAsia="仿宋" w:cs="Times New Roman"/>
          <w:color w:val="auto"/>
          <w:spacing w:val="14"/>
          <w:w w:val="100"/>
          <w:sz w:val="24"/>
          <w:szCs w:val="24"/>
          <w:lang w:val="en-US" w:eastAsia="zh-CN"/>
        </w:rPr>
        <w:t>6.58</w:t>
      </w:r>
      <w:r>
        <w:rPr>
          <w:rFonts w:hint="default" w:ascii="Times New Roman" w:hAnsi="Times New Roman" w:eastAsia="仿宋" w:cs="Times New Roman"/>
          <w:color w:val="auto"/>
          <w:spacing w:val="0"/>
          <w:w w:val="100"/>
          <w:sz w:val="24"/>
          <w:szCs w:val="24"/>
        </w:rPr>
        <w:t>万元。</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480" w:firstLineChars="200"/>
        <w:jc w:val="left"/>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position w:val="-2"/>
          <w:sz w:val="24"/>
          <w:szCs w:val="24"/>
        </w:rPr>
        <w:t>表 3.5-</w:t>
      </w:r>
      <w:r>
        <w:rPr>
          <w:rFonts w:hint="eastAsia" w:ascii="Times New Roman" w:hAnsi="Times New Roman" w:eastAsia="仿宋" w:cs="Times New Roman"/>
          <w:color w:val="auto"/>
          <w:position w:val="-2"/>
          <w:sz w:val="24"/>
          <w:szCs w:val="24"/>
          <w:lang w:val="en-US" w:eastAsia="zh-CN"/>
        </w:rPr>
        <w:t xml:space="preserve">1                                </w:t>
      </w:r>
      <w:r>
        <w:rPr>
          <w:rFonts w:hint="default" w:ascii="Times New Roman" w:hAnsi="Times New Roman" w:eastAsia="仿宋" w:cs="Times New Roman"/>
          <w:color w:val="auto"/>
          <w:position w:val="-2"/>
          <w:sz w:val="24"/>
          <w:szCs w:val="24"/>
        </w:rPr>
        <w:t>水土保持设施投资</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单位：万元</w:t>
      </w:r>
    </w:p>
    <w:tbl>
      <w:tblPr>
        <w:tblStyle w:val="11"/>
        <w:tblW w:w="9878" w:type="dxa"/>
        <w:jc w:val="center"/>
        <w:shd w:val="clear" w:color="auto" w:fill="auto"/>
        <w:tblLayout w:type="autofit"/>
        <w:tblCellMar>
          <w:top w:w="0" w:type="dxa"/>
          <w:left w:w="0" w:type="dxa"/>
          <w:bottom w:w="0" w:type="dxa"/>
          <w:right w:w="0" w:type="dxa"/>
        </w:tblCellMar>
      </w:tblPr>
      <w:tblGrid>
        <w:gridCol w:w="840"/>
        <w:gridCol w:w="3750"/>
        <w:gridCol w:w="1005"/>
        <w:gridCol w:w="1455"/>
        <w:gridCol w:w="1005"/>
        <w:gridCol w:w="1823"/>
      </w:tblGrid>
      <w:tr>
        <w:tblPrEx>
          <w:shd w:val="clear" w:color="auto" w:fill="auto"/>
          <w:tblCellMar>
            <w:top w:w="0" w:type="dxa"/>
            <w:left w:w="0" w:type="dxa"/>
            <w:bottom w:w="0" w:type="dxa"/>
            <w:right w:w="0" w:type="dxa"/>
          </w:tblCellMar>
        </w:tblPrEx>
        <w:trPr>
          <w:trHeight w:val="23" w:hRule="atLeast"/>
          <w:jc w:val="center"/>
        </w:trPr>
        <w:tc>
          <w:tcPr>
            <w:tcW w:w="9878"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bottom"/>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表</w:t>
            </w:r>
            <w:r>
              <w:rPr>
                <w:rFonts w:hint="default" w:ascii="Times New Roman" w:hAnsi="Times New Roman" w:eastAsia="仿宋" w:cs="Times New Roman"/>
                <w:i w:val="0"/>
                <w:color w:val="auto"/>
                <w:kern w:val="0"/>
                <w:sz w:val="24"/>
                <w:szCs w:val="24"/>
                <w:u w:val="none"/>
                <w:lang w:val="en-US" w:eastAsia="zh-CN" w:bidi="ar"/>
              </w:rPr>
              <w:t xml:space="preserve">3.5-1                      </w:t>
            </w:r>
            <w:r>
              <w:rPr>
                <w:rFonts w:hint="eastAsia" w:ascii="Times New Roman" w:hAnsi="Times New Roman" w:eastAsia="仿宋" w:cs="Times New Roman"/>
                <w:i w:val="0"/>
                <w:color w:val="auto"/>
                <w:kern w:val="0"/>
                <w:sz w:val="24"/>
                <w:szCs w:val="24"/>
                <w:u w:val="none"/>
                <w:lang w:val="en-US" w:eastAsia="zh-CN" w:bidi="ar"/>
              </w:rPr>
              <w:t xml:space="preserve">                      </w:t>
            </w:r>
            <w:r>
              <w:rPr>
                <w:rFonts w:hint="default" w:ascii="Times New Roman" w:hAnsi="Times New Roman" w:eastAsia="仿宋" w:cs="Times New Roman"/>
                <w:i w:val="0"/>
                <w:color w:val="auto"/>
                <w:kern w:val="0"/>
                <w:sz w:val="24"/>
                <w:szCs w:val="24"/>
                <w:u w:val="none"/>
                <w:lang w:val="en-US" w:eastAsia="zh-CN" w:bidi="ar"/>
              </w:rPr>
              <w:t xml:space="preserve">  </w:t>
            </w:r>
            <w:r>
              <w:rPr>
                <w:rFonts w:hint="default" w:ascii="Times New Roman" w:hAnsi="Times New Roman" w:eastAsia="仿宋" w:cs="Times New Roman"/>
                <w:i w:val="0"/>
                <w:color w:val="auto"/>
                <w:kern w:val="0"/>
                <w:sz w:val="22"/>
                <w:szCs w:val="22"/>
                <w:u w:val="none"/>
                <w:lang w:val="en-US" w:eastAsia="zh-CN" w:bidi="ar"/>
              </w:rPr>
              <w:t>已完成水土保持措施投资表</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编号</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措施名称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完成工程量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实际投资（万元）</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Ⅰ</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工程措施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14.34</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一</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施工便道区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14.11</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表土剥离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6.39</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绿化覆土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7.62</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土地整治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984.55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0.10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二</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临时堆土场区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0.23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土地整治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984.55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0.23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Ⅱ</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植物措施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2.10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一</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临时堆土场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0.53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撒播草籽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0.53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二</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施工便道区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1.58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撒播草籽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1.58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Ⅲ</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临时措施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10.49</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一</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临时堆土场区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9.44</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临时排水沟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355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0.06</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土方开挖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0.06</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临时沉沙池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0.32</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土方开挖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0.32</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临时苫盖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340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0.19</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临时拦挡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350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8.88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裝土麻袋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8.88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二</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施工便道区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1.05</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临时排水沟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3250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0.53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土方开挖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292.5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0.53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沉沙池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0.52</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土方开挖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185.42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0.52</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Ⅳ</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独立费用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11.54</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工程建设管理费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0.54</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水土保持监理费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1.50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水土保持方案编制费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科研勘测设计费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4.00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水土保持监测费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2.50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水土保持设施验收报告编制费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3.00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水土保持技术文件技术咨询服务费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Ⅴ</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水土保持补偿费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6.58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45.05</w:t>
            </w:r>
          </w:p>
        </w:tc>
      </w:tr>
    </w:tbl>
    <w:p>
      <w:pPr>
        <w:spacing w:before="0" w:after="0" w:line="200" w:lineRule="exact"/>
        <w:jc w:val="left"/>
        <w:rPr>
          <w:rFonts w:hint="default" w:ascii="Times New Roman" w:hAnsi="Times New Roman" w:eastAsia="仿宋" w:cs="Times New Roman"/>
          <w:color w:val="auto"/>
          <w:sz w:val="20"/>
          <w:szCs w:val="20"/>
        </w:rPr>
      </w:pP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after="0" w:line="360" w:lineRule="auto"/>
        <w:ind w:right="0"/>
        <w:jc w:val="left"/>
        <w:textAlignment w:val="auto"/>
        <w:outlineLvl w:val="9"/>
        <w:rPr>
          <w:rFonts w:hint="default" w:ascii="Times New Roman" w:hAnsi="Times New Roman" w:eastAsia="仿宋" w:cs="Times New Roman"/>
          <w:color w:val="auto"/>
          <w:sz w:val="11"/>
          <w:szCs w:val="11"/>
        </w:rPr>
      </w:pPr>
      <w:r>
        <w:rPr>
          <w:rFonts w:hint="default" w:ascii="Times New Roman" w:hAnsi="Times New Roman" w:eastAsia="仿宋" w:cs="Times New Roman"/>
          <w:b/>
          <w:bCs/>
          <w:color w:val="auto"/>
          <w:spacing w:val="1"/>
          <w:w w:val="100"/>
          <w:sz w:val="24"/>
          <w:szCs w:val="24"/>
        </w:rPr>
        <w:t>3</w:t>
      </w:r>
      <w:r>
        <w:rPr>
          <w:rFonts w:hint="default" w:ascii="Times New Roman" w:hAnsi="Times New Roman" w:eastAsia="仿宋" w:cs="Times New Roman"/>
          <w:b/>
          <w:bCs/>
          <w:color w:val="auto"/>
          <w:spacing w:val="0"/>
          <w:w w:val="100"/>
          <w:sz w:val="24"/>
          <w:szCs w:val="24"/>
        </w:rPr>
        <w:t>.5</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水</w:t>
      </w:r>
      <w:r>
        <w:rPr>
          <w:rFonts w:hint="default" w:ascii="Times New Roman" w:hAnsi="Times New Roman" w:eastAsia="仿宋" w:cs="Times New Roman"/>
          <w:b/>
          <w:bCs/>
          <w:color w:val="auto"/>
          <w:spacing w:val="0"/>
          <w:w w:val="100"/>
          <w:sz w:val="24"/>
          <w:szCs w:val="24"/>
        </w:rPr>
        <w:t>土保</w:t>
      </w:r>
      <w:r>
        <w:rPr>
          <w:rFonts w:hint="default" w:ascii="Times New Roman" w:hAnsi="Times New Roman" w:eastAsia="仿宋" w:cs="Times New Roman"/>
          <w:b/>
          <w:bCs/>
          <w:color w:val="auto"/>
          <w:spacing w:val="2"/>
          <w:w w:val="100"/>
          <w:sz w:val="24"/>
          <w:szCs w:val="24"/>
        </w:rPr>
        <w:t>持</w:t>
      </w:r>
      <w:r>
        <w:rPr>
          <w:rFonts w:hint="default" w:ascii="Times New Roman" w:hAnsi="Times New Roman" w:eastAsia="仿宋" w:cs="Times New Roman"/>
          <w:b/>
          <w:bCs/>
          <w:color w:val="auto"/>
          <w:spacing w:val="0"/>
          <w:w w:val="100"/>
          <w:sz w:val="24"/>
          <w:szCs w:val="24"/>
        </w:rPr>
        <w:t>实际投资</w:t>
      </w:r>
      <w:r>
        <w:rPr>
          <w:rFonts w:hint="default" w:ascii="Times New Roman" w:hAnsi="Times New Roman" w:eastAsia="仿宋" w:cs="Times New Roman"/>
          <w:b/>
          <w:bCs/>
          <w:color w:val="auto"/>
          <w:spacing w:val="2"/>
          <w:w w:val="100"/>
          <w:sz w:val="24"/>
          <w:szCs w:val="24"/>
        </w:rPr>
        <w:t>变</w:t>
      </w:r>
      <w:r>
        <w:rPr>
          <w:rFonts w:hint="default" w:ascii="Times New Roman" w:hAnsi="Times New Roman" w:eastAsia="仿宋" w:cs="Times New Roman"/>
          <w:b/>
          <w:bCs/>
          <w:color w:val="auto"/>
          <w:spacing w:val="0"/>
          <w:w w:val="100"/>
          <w:sz w:val="24"/>
          <w:szCs w:val="24"/>
        </w:rPr>
        <w:t>化情</w:t>
      </w:r>
      <w:r>
        <w:rPr>
          <w:rFonts w:hint="default" w:ascii="Times New Roman" w:hAnsi="Times New Roman" w:eastAsia="仿宋" w:cs="Times New Roman"/>
          <w:b/>
          <w:bCs/>
          <w:color w:val="auto"/>
          <w:spacing w:val="1"/>
          <w:w w:val="100"/>
          <w:sz w:val="24"/>
          <w:szCs w:val="24"/>
        </w:rPr>
        <w:t>况</w:t>
      </w:r>
      <w:r>
        <w:rPr>
          <w:rFonts w:hint="default" w:ascii="Times New Roman" w:hAnsi="Times New Roman" w:eastAsia="仿宋" w:cs="Times New Roman"/>
          <w:b/>
          <w:bCs/>
          <w:color w:val="auto"/>
          <w:spacing w:val="0"/>
          <w:w w:val="100"/>
          <w:sz w:val="24"/>
          <w:szCs w:val="24"/>
        </w:rPr>
        <w:t>及分析</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本工程已完成水土保持投</w:t>
      </w:r>
      <w:r>
        <w:rPr>
          <w:rFonts w:hint="default" w:ascii="Times New Roman" w:hAnsi="Times New Roman" w:eastAsia="仿宋" w:cs="Times New Roman"/>
          <w:color w:val="auto"/>
          <w:sz w:val="24"/>
          <w:szCs w:val="24"/>
          <w:lang w:eastAsia="zh-CN"/>
        </w:rPr>
        <w:t>资</w:t>
      </w:r>
      <w:r>
        <w:rPr>
          <w:rFonts w:hint="eastAsia" w:ascii="Times New Roman" w:hAnsi="Times New Roman" w:eastAsia="仿宋" w:cs="Times New Roman"/>
          <w:color w:val="auto"/>
          <w:sz w:val="24"/>
          <w:szCs w:val="24"/>
          <w:lang w:val="en-US" w:eastAsia="zh-CN"/>
        </w:rPr>
        <w:t>45.05</w:t>
      </w:r>
      <w:r>
        <w:rPr>
          <w:rFonts w:hint="default" w:ascii="Times New Roman" w:hAnsi="Times New Roman" w:eastAsia="仿宋" w:cs="Times New Roman"/>
          <w:color w:val="auto"/>
          <w:sz w:val="24"/>
          <w:szCs w:val="24"/>
        </w:rPr>
        <w:t>万元，较方案</w:t>
      </w:r>
      <w:r>
        <w:rPr>
          <w:rFonts w:hint="eastAsia" w:ascii="Times New Roman" w:hAnsi="Times New Roman" w:eastAsia="仿宋" w:cs="Times New Roman"/>
          <w:color w:val="auto"/>
          <w:sz w:val="24"/>
          <w:szCs w:val="24"/>
          <w:lang w:val="en-US" w:eastAsia="zh-CN"/>
        </w:rPr>
        <w:t>减少3.74</w:t>
      </w:r>
      <w:r>
        <w:rPr>
          <w:rFonts w:hint="default" w:ascii="Times New Roman" w:hAnsi="Times New Roman" w:eastAsia="仿宋" w:cs="Times New Roman"/>
          <w:color w:val="auto"/>
          <w:sz w:val="24"/>
          <w:szCs w:val="24"/>
        </w:rPr>
        <w:t>万元，详见表 3.5</w:t>
      </w:r>
    </w:p>
    <w:p>
      <w:pPr>
        <w:keepNext w:val="0"/>
        <w:keepLines w:val="0"/>
        <w:pageBreakBefore w:val="0"/>
        <w:widowControl w:val="0"/>
        <w:tabs>
          <w:tab w:val="left" w:pos="3260"/>
          <w:tab w:val="left" w:pos="6980"/>
        </w:tabs>
        <w:kinsoku/>
        <w:wordWrap/>
        <w:overflowPunct/>
        <w:topLinePunct w:val="0"/>
        <w:autoSpaceDE/>
        <w:autoSpaceDN/>
        <w:bidi w:val="0"/>
        <w:adjustRightInd/>
        <w:snapToGrid/>
        <w:spacing w:after="0" w:line="360" w:lineRule="auto"/>
        <w:ind w:right="0" w:firstLine="480" w:firstLineChars="200"/>
        <w:jc w:val="both"/>
        <w:textAlignment w:val="auto"/>
        <w:rPr>
          <w:rFonts w:hint="default" w:ascii="Times New Roman" w:hAnsi="Times New Roman" w:eastAsia="仿宋" w:cs="Times New Roman"/>
          <w:color w:val="auto"/>
          <w:position w:val="-2"/>
          <w:sz w:val="24"/>
          <w:szCs w:val="24"/>
        </w:rPr>
      </w:pPr>
      <w:r>
        <w:rPr>
          <w:rFonts w:hint="default" w:ascii="Times New Roman" w:hAnsi="Times New Roman" w:eastAsia="仿宋" w:cs="Times New Roman"/>
          <w:color w:val="auto"/>
          <w:position w:val="-2"/>
          <w:sz w:val="24"/>
          <w:szCs w:val="24"/>
        </w:rPr>
        <w:t>表 3.5-2</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水土保持设施投资完成情况对照表</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单位：万元</w:t>
      </w:r>
    </w:p>
    <w:tbl>
      <w:tblPr>
        <w:tblStyle w:val="11"/>
        <w:tblW w:w="9311" w:type="dxa"/>
        <w:jc w:val="center"/>
        <w:shd w:val="clear" w:color="auto" w:fill="auto"/>
        <w:tblLayout w:type="autofit"/>
        <w:tblCellMar>
          <w:top w:w="0" w:type="dxa"/>
          <w:left w:w="0" w:type="dxa"/>
          <w:bottom w:w="0" w:type="dxa"/>
          <w:right w:w="0" w:type="dxa"/>
        </w:tblCellMar>
      </w:tblPr>
      <w:tblGrid>
        <w:gridCol w:w="1350"/>
        <w:gridCol w:w="4159"/>
        <w:gridCol w:w="1312"/>
        <w:gridCol w:w="1245"/>
        <w:gridCol w:w="1245"/>
      </w:tblGrid>
      <w:tr>
        <w:tblPrEx>
          <w:shd w:val="clear" w:color="auto" w:fill="auto"/>
          <w:tblCellMar>
            <w:top w:w="0" w:type="dxa"/>
            <w:left w:w="0" w:type="dxa"/>
            <w:bottom w:w="0" w:type="dxa"/>
            <w:right w:w="0" w:type="dxa"/>
          </w:tblCellMar>
        </w:tblPrEx>
        <w:trPr>
          <w:trHeight w:val="23"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序号</w:t>
            </w:r>
          </w:p>
        </w:tc>
        <w:tc>
          <w:tcPr>
            <w:tcW w:w="41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工程或费用名称</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投资</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投资增减</w:t>
            </w: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p>
        </w:tc>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实际</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Ⅰ</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工程措施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21.87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-7.53</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一</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施工便道区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9.87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4.24</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二</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施工营地区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-0.92</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三</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临时堆土场区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0.22</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四</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弃渣场区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-11.08</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II</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植物措施</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1.71</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1.53</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二</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施工营地区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-0.05</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三</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临时堆土场区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0.44</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四</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弃渣场区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-0.20</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Ⅲ</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临时措施</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10.49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-3.16</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val="0"/>
                <w:bCs w:val="0"/>
                <w:color w:val="auto"/>
                <w:sz w:val="21"/>
                <w:szCs w:val="21"/>
                <w:lang w:val="en-US" w:eastAsia="zh-CN"/>
              </w:rPr>
            </w:pPr>
            <w:r>
              <w:rPr>
                <w:rFonts w:hint="eastAsia" w:ascii="Times New Roman" w:hAnsi="Times New Roman" w:eastAsia="仿宋" w:cs="Times New Roman"/>
                <w:b w:val="0"/>
                <w:bCs w:val="0"/>
                <w:color w:val="auto"/>
                <w:sz w:val="21"/>
                <w:szCs w:val="21"/>
                <w:lang w:val="en-US" w:eastAsia="zh-CN"/>
              </w:rPr>
              <w:t>一</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val="0"/>
                <w:bCs w:val="0"/>
                <w:color w:val="auto"/>
                <w:sz w:val="21"/>
                <w:szCs w:val="21"/>
                <w:lang w:val="en-US" w:eastAsia="zh-CN"/>
              </w:rPr>
            </w:pPr>
            <w:r>
              <w:rPr>
                <w:rFonts w:hint="eastAsia" w:ascii="Times New Roman" w:hAnsi="Times New Roman" w:eastAsia="仿宋" w:cs="Times New Roman"/>
                <w:b w:val="0"/>
                <w:bCs w:val="0"/>
                <w:color w:val="auto"/>
                <w:sz w:val="21"/>
                <w:szCs w:val="21"/>
                <w:lang w:val="en-US" w:eastAsia="zh-CN"/>
              </w:rPr>
              <w:t>主体工程区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val="0"/>
                <w:bCs w:val="0"/>
                <w:color w:val="auto"/>
                <w:sz w:val="21"/>
                <w:szCs w:val="21"/>
                <w:lang w:val="en-US" w:eastAsia="zh-CN"/>
              </w:rPr>
            </w:pPr>
            <w:r>
              <w:rPr>
                <w:rFonts w:hint="eastAsia" w:ascii="Times New Roman" w:hAnsi="Times New Roman" w:eastAsia="仿宋" w:cs="Times New Roman"/>
                <w:b w:val="0"/>
                <w:bCs w:val="0"/>
                <w:color w:val="auto"/>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val="0"/>
                <w:bCs w:val="0"/>
                <w:color w:val="auto"/>
                <w:sz w:val="21"/>
                <w:szCs w:val="21"/>
                <w:lang w:val="en-US" w:eastAsia="zh-CN"/>
              </w:rPr>
            </w:pPr>
            <w:r>
              <w:rPr>
                <w:rFonts w:hint="eastAsia" w:ascii="Times New Roman" w:hAnsi="Times New Roman" w:eastAsia="仿宋" w:cs="Times New Roman"/>
                <w:b w:val="0"/>
                <w:bCs w:val="0"/>
                <w:color w:val="auto"/>
                <w:sz w:val="21"/>
                <w:szCs w:val="21"/>
                <w:lang w:val="en-US" w:eastAsia="zh-CN"/>
              </w:rPr>
              <w:t>-4.17</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二</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施工便道区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-1.19</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三</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施工营地区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-0.59</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四</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临时堆土场区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3.05</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五</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弃渣场区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-0.07</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六</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其他临时工程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-0.20</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Ⅳ</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独立费用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4.88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11.54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6.66</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工程建设管理费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0.16</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水土保持监理费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0.50</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水土保持方案编制费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科研勘测设计费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0.50</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水土保持监测费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2.50</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水土保持设施验收报告编制费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3.00</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水土保持技术文件技术咨询服务费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r>
      <w:tr>
        <w:tblPrEx>
          <w:tblCellMar>
            <w:top w:w="0" w:type="dxa"/>
            <w:left w:w="0" w:type="dxa"/>
            <w:bottom w:w="0" w:type="dxa"/>
            <w:right w:w="0" w:type="dxa"/>
          </w:tblCellMar>
        </w:tblPrEx>
        <w:trPr>
          <w:trHeight w:val="23" w:hRule="atLeast"/>
          <w:jc w:val="center"/>
        </w:trPr>
        <w:tc>
          <w:tcPr>
            <w:tcW w:w="5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一至四部分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40.79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38.47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-2.32</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Ⅴ</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基本预备费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-1.42</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Ⅵ</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水土保持补偿费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0.00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48.79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45.05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-3.74</w:t>
            </w:r>
          </w:p>
        </w:tc>
      </w:tr>
    </w:tbl>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76" w:firstLineChars="200"/>
        <w:jc w:val="left"/>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pacing w:val="-1"/>
          <w:position w:val="0"/>
          <w:sz w:val="24"/>
          <w:szCs w:val="24"/>
        </w:rPr>
        <w:t>a</w:t>
      </w:r>
      <w:r>
        <w:rPr>
          <w:rFonts w:hint="default" w:ascii="Times New Roman" w:hAnsi="Times New Roman" w:eastAsia="仿宋" w:cs="Times New Roman"/>
          <w:color w:val="auto"/>
          <w:spacing w:val="0"/>
          <w:position w:val="0"/>
          <w:sz w:val="24"/>
          <w:szCs w:val="24"/>
        </w:rPr>
        <w:t>）已完成工程措施投</w:t>
      </w:r>
      <w:r>
        <w:rPr>
          <w:rFonts w:hint="default" w:ascii="Times New Roman" w:hAnsi="Times New Roman" w:eastAsia="仿宋" w:cs="Times New Roman"/>
          <w:color w:val="auto"/>
          <w:spacing w:val="1"/>
          <w:position w:val="0"/>
          <w:sz w:val="24"/>
          <w:szCs w:val="24"/>
        </w:rPr>
        <w:t>资</w:t>
      </w:r>
      <w:r>
        <w:rPr>
          <w:rFonts w:hint="default" w:ascii="Times New Roman" w:hAnsi="Times New Roman" w:eastAsia="仿宋" w:cs="Times New Roman"/>
          <w:color w:val="auto"/>
          <w:spacing w:val="0"/>
          <w:position w:val="0"/>
          <w:sz w:val="24"/>
          <w:szCs w:val="24"/>
        </w:rPr>
        <w:t>较原方案</w:t>
      </w:r>
      <w:r>
        <w:rPr>
          <w:rFonts w:hint="eastAsia" w:ascii="Times New Roman" w:hAnsi="Times New Roman" w:eastAsia="仿宋" w:cs="Times New Roman"/>
          <w:color w:val="auto"/>
          <w:spacing w:val="0"/>
          <w:position w:val="0"/>
          <w:sz w:val="24"/>
          <w:szCs w:val="24"/>
          <w:lang w:val="en-US" w:eastAsia="zh-CN"/>
        </w:rPr>
        <w:t>减少3.74</w:t>
      </w:r>
      <w:r>
        <w:rPr>
          <w:rFonts w:hint="default" w:ascii="Times New Roman" w:hAnsi="Times New Roman" w:eastAsia="仿宋" w:cs="Times New Roman"/>
          <w:color w:val="auto"/>
          <w:spacing w:val="0"/>
          <w:w w:val="100"/>
          <w:position w:val="0"/>
          <w:sz w:val="24"/>
          <w:szCs w:val="24"/>
        </w:rPr>
        <w:t>万元，主要原因有：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1）</w:t>
      </w:r>
      <w:r>
        <w:rPr>
          <w:rFonts w:hint="eastAsia" w:ascii="Times New Roman" w:hAnsi="Times New Roman" w:eastAsia="仿宋" w:cs="Times New Roman"/>
          <w:color w:val="auto"/>
          <w:spacing w:val="0"/>
          <w:w w:val="100"/>
          <w:sz w:val="24"/>
          <w:szCs w:val="24"/>
          <w:lang w:eastAsia="zh-CN"/>
        </w:rPr>
        <w:t>主体工程区措施优化，相应的工程量减少，投资减少。</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8" w:firstLineChars="200"/>
        <w:jc w:val="left"/>
        <w:textAlignment w:val="auto"/>
        <w:outlineLvl w:val="9"/>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2"/>
          <w:w w:val="100"/>
          <w:sz w:val="24"/>
          <w:szCs w:val="24"/>
          <w:lang w:val="en-US" w:eastAsia="zh-CN"/>
        </w:rPr>
        <w:t>2</w:t>
      </w:r>
      <w:r>
        <w:rPr>
          <w:rFonts w:hint="default" w:ascii="Times New Roman" w:hAnsi="Times New Roman" w:eastAsia="仿宋" w:cs="Times New Roman"/>
          <w:color w:val="auto"/>
          <w:spacing w:val="2"/>
          <w:w w:val="100"/>
          <w:sz w:val="24"/>
          <w:szCs w:val="24"/>
        </w:rPr>
        <w:t>）</w:t>
      </w:r>
      <w:r>
        <w:rPr>
          <w:rFonts w:hint="eastAsia" w:ascii="Times New Roman" w:hAnsi="Times New Roman" w:eastAsia="仿宋" w:cs="Times New Roman"/>
          <w:color w:val="auto"/>
          <w:spacing w:val="0"/>
          <w:w w:val="100"/>
          <w:sz w:val="24"/>
          <w:szCs w:val="24"/>
          <w:lang w:eastAsia="zh-CN"/>
        </w:rPr>
        <w:t>施工便道区表土剥离</w:t>
      </w:r>
      <w:r>
        <w:rPr>
          <w:rFonts w:hint="eastAsia" w:ascii="Times New Roman" w:hAnsi="Times New Roman" w:eastAsia="仿宋" w:cs="Times New Roman"/>
          <w:color w:val="auto"/>
          <w:spacing w:val="0"/>
          <w:w w:val="100"/>
          <w:sz w:val="24"/>
          <w:szCs w:val="24"/>
          <w:lang w:val="en-US" w:eastAsia="zh-CN"/>
        </w:rPr>
        <w:t>单价有所</w:t>
      </w:r>
      <w:r>
        <w:rPr>
          <w:rFonts w:hint="eastAsia" w:ascii="Times New Roman" w:hAnsi="Times New Roman" w:eastAsia="仿宋" w:cs="Times New Roman"/>
          <w:color w:val="auto"/>
          <w:spacing w:val="0"/>
          <w:w w:val="100"/>
          <w:sz w:val="24"/>
          <w:szCs w:val="24"/>
          <w:lang w:eastAsia="zh-CN"/>
        </w:rPr>
        <w:t>增加，相应投资增加。</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eastAsia="zh-CN"/>
        </w:rPr>
        <w:t>实际施工中，未布置</w:t>
      </w:r>
      <w:r>
        <w:rPr>
          <w:rFonts w:hint="eastAsia" w:ascii="Times New Roman" w:hAnsi="Times New Roman" w:eastAsia="仿宋" w:cs="Times New Roman"/>
          <w:color w:val="auto"/>
          <w:spacing w:val="0"/>
          <w:w w:val="100"/>
          <w:sz w:val="24"/>
          <w:szCs w:val="24"/>
          <w:lang w:val="en-US" w:eastAsia="zh-CN"/>
        </w:rPr>
        <w:t>施工营地区</w:t>
      </w:r>
      <w:r>
        <w:rPr>
          <w:rFonts w:hint="eastAsia" w:ascii="Times New Roman" w:hAnsi="Times New Roman" w:eastAsia="仿宋" w:cs="Times New Roman"/>
          <w:color w:val="auto"/>
          <w:spacing w:val="0"/>
          <w:w w:val="100"/>
          <w:sz w:val="24"/>
          <w:szCs w:val="24"/>
          <w:lang w:eastAsia="zh-CN"/>
        </w:rPr>
        <w:t>，相应投资减少</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b）已完成植物措施投资较方案增加1.71万元，主要原因有：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1）</w:t>
      </w:r>
      <w:r>
        <w:rPr>
          <w:rFonts w:hint="eastAsia" w:ascii="Times New Roman" w:hAnsi="Times New Roman" w:eastAsia="仿宋" w:cs="Times New Roman"/>
          <w:color w:val="auto"/>
          <w:spacing w:val="0"/>
          <w:w w:val="100"/>
          <w:sz w:val="24"/>
          <w:szCs w:val="24"/>
          <w:lang w:val="en-US" w:eastAsia="zh-CN"/>
        </w:rPr>
        <w:t>主体工程区施工优化</w:t>
      </w:r>
      <w:r>
        <w:rPr>
          <w:rFonts w:hint="eastAsia" w:ascii="Times New Roman" w:hAnsi="Times New Roman" w:eastAsia="仿宋" w:cs="Times New Roman"/>
          <w:color w:val="auto"/>
          <w:spacing w:val="0"/>
          <w:w w:val="100"/>
          <w:sz w:val="24"/>
          <w:szCs w:val="24"/>
          <w:lang w:eastAsia="zh-CN"/>
        </w:rPr>
        <w:t>，相应措施</w:t>
      </w:r>
      <w:r>
        <w:rPr>
          <w:rFonts w:hint="eastAsia" w:ascii="Times New Roman" w:hAnsi="Times New Roman" w:eastAsia="仿宋" w:cs="Times New Roman"/>
          <w:color w:val="auto"/>
          <w:spacing w:val="0"/>
          <w:w w:val="100"/>
          <w:sz w:val="24"/>
          <w:szCs w:val="24"/>
          <w:lang w:val="en-US" w:eastAsia="zh-CN"/>
        </w:rPr>
        <w:t>减少</w:t>
      </w:r>
      <w:r>
        <w:rPr>
          <w:rFonts w:hint="eastAsia" w:ascii="Times New Roman" w:hAnsi="Times New Roman" w:eastAsia="仿宋" w:cs="Times New Roman"/>
          <w:color w:val="auto"/>
          <w:spacing w:val="0"/>
          <w:w w:val="100"/>
          <w:sz w:val="24"/>
          <w:szCs w:val="24"/>
          <w:lang w:eastAsia="zh-CN"/>
        </w:rPr>
        <w:t>，投资</w:t>
      </w:r>
      <w:r>
        <w:rPr>
          <w:rFonts w:hint="eastAsia" w:ascii="Times New Roman" w:hAnsi="Times New Roman" w:eastAsia="仿宋" w:cs="Times New Roman"/>
          <w:color w:val="auto"/>
          <w:spacing w:val="0"/>
          <w:w w:val="100"/>
          <w:sz w:val="24"/>
          <w:szCs w:val="24"/>
          <w:lang w:val="en-US" w:eastAsia="zh-CN"/>
        </w:rPr>
        <w:t>减少</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8" w:firstLineChars="200"/>
        <w:jc w:val="left"/>
        <w:textAlignment w:val="auto"/>
        <w:outlineLvl w:val="9"/>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2"/>
          <w:w w:val="100"/>
          <w:sz w:val="24"/>
          <w:szCs w:val="24"/>
          <w:lang w:val="en-US" w:eastAsia="zh-CN"/>
        </w:rPr>
        <w:t>2</w:t>
      </w:r>
      <w:r>
        <w:rPr>
          <w:rFonts w:hint="default" w:ascii="Times New Roman" w:hAnsi="Times New Roman" w:eastAsia="仿宋" w:cs="Times New Roman"/>
          <w:color w:val="auto"/>
          <w:spacing w:val="2"/>
          <w:w w:val="100"/>
          <w:sz w:val="24"/>
          <w:szCs w:val="24"/>
        </w:rPr>
        <w:t>）</w:t>
      </w:r>
      <w:r>
        <w:rPr>
          <w:rFonts w:hint="eastAsia" w:ascii="Times New Roman" w:hAnsi="Times New Roman" w:eastAsia="仿宋" w:cs="Times New Roman"/>
          <w:color w:val="auto"/>
          <w:spacing w:val="2"/>
          <w:w w:val="100"/>
          <w:sz w:val="24"/>
          <w:szCs w:val="24"/>
          <w:lang w:eastAsia="zh-CN"/>
        </w:rPr>
        <w:t>施工便道区</w:t>
      </w:r>
      <w:r>
        <w:rPr>
          <w:rFonts w:hint="default" w:ascii="Times New Roman" w:hAnsi="Times New Roman" w:eastAsia="仿宋" w:cs="Times New Roman"/>
          <w:color w:val="auto"/>
          <w:spacing w:val="2"/>
          <w:w w:val="100"/>
          <w:sz w:val="24"/>
          <w:szCs w:val="24"/>
        </w:rPr>
        <w:t>进行了优化设</w:t>
      </w:r>
      <w:r>
        <w:rPr>
          <w:rFonts w:hint="default" w:ascii="Times New Roman" w:hAnsi="Times New Roman" w:eastAsia="仿宋" w:cs="Times New Roman"/>
          <w:color w:val="auto"/>
          <w:spacing w:val="0"/>
          <w:w w:val="100"/>
          <w:sz w:val="24"/>
          <w:szCs w:val="24"/>
        </w:rPr>
        <w:t>计，</w:t>
      </w:r>
      <w:r>
        <w:rPr>
          <w:rFonts w:hint="eastAsia" w:ascii="Times New Roman" w:hAnsi="Times New Roman" w:eastAsia="仿宋" w:cs="Times New Roman"/>
          <w:color w:val="auto"/>
          <w:spacing w:val="0"/>
          <w:w w:val="100"/>
          <w:sz w:val="24"/>
          <w:szCs w:val="24"/>
          <w:lang w:val="en-US" w:eastAsia="zh-CN"/>
        </w:rPr>
        <w:t>单价有所增加</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eastAsia="zh-CN"/>
        </w:rPr>
        <w:t>相应</w:t>
      </w:r>
      <w:r>
        <w:rPr>
          <w:rFonts w:hint="default" w:ascii="Times New Roman" w:hAnsi="Times New Roman" w:eastAsia="仿宋" w:cs="Times New Roman"/>
          <w:color w:val="auto"/>
          <w:spacing w:val="0"/>
          <w:w w:val="100"/>
          <w:sz w:val="24"/>
          <w:szCs w:val="24"/>
        </w:rPr>
        <w:t>投资</w:t>
      </w:r>
      <w:r>
        <w:rPr>
          <w:rFonts w:hint="eastAsia" w:ascii="Times New Roman" w:hAnsi="Times New Roman" w:eastAsia="仿宋" w:cs="Times New Roman"/>
          <w:color w:val="auto"/>
          <w:spacing w:val="0"/>
          <w:w w:val="100"/>
          <w:sz w:val="24"/>
          <w:szCs w:val="24"/>
          <w:lang w:val="en-US" w:eastAsia="zh-CN"/>
        </w:rPr>
        <w:t>增加</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z w:val="12"/>
          <w:szCs w:val="12"/>
          <w:lang w:val="en-US" w:eastAsia="zh-CN"/>
        </w:rPr>
      </w:pP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val="en-US" w:eastAsia="zh-CN"/>
        </w:rPr>
        <w:t>实际施工中，未布置弃渣场区，相应投资减少；</w:t>
      </w:r>
    </w:p>
    <w:p>
      <w:pPr>
        <w:pStyle w:val="2"/>
        <w:ind w:firstLine="480" w:firstLineChars="200"/>
        <w:rPr>
          <w:rFonts w:hint="eastAsia" w:ascii="Times New Roman" w:hAnsi="Times New Roman" w:eastAsia="仿宋" w:cs="Times New Roman"/>
          <w:color w:val="auto"/>
          <w:spacing w:val="0"/>
          <w:w w:val="100"/>
          <w:sz w:val="24"/>
          <w:szCs w:val="24"/>
          <w:lang w:eastAsia="zh-CN"/>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）已完成</w:t>
      </w:r>
      <w:r>
        <w:rPr>
          <w:rFonts w:hint="eastAsia" w:ascii="Times New Roman" w:hAnsi="Times New Roman" w:eastAsia="仿宋" w:cs="Times New Roman"/>
          <w:color w:val="auto"/>
          <w:sz w:val="24"/>
          <w:szCs w:val="24"/>
          <w:lang w:eastAsia="zh-CN"/>
        </w:rPr>
        <w:t>临时</w:t>
      </w:r>
      <w:r>
        <w:rPr>
          <w:rFonts w:hint="default" w:ascii="Times New Roman" w:hAnsi="Times New Roman" w:eastAsia="仿宋" w:cs="Times New Roman"/>
          <w:color w:val="auto"/>
          <w:sz w:val="24"/>
          <w:szCs w:val="24"/>
        </w:rPr>
        <w:t>措施投</w:t>
      </w:r>
      <w:r>
        <w:rPr>
          <w:rFonts w:hint="default" w:ascii="Times New Roman" w:hAnsi="Times New Roman" w:eastAsia="仿宋" w:cs="Times New Roman"/>
          <w:color w:val="auto"/>
          <w:spacing w:val="1"/>
          <w:sz w:val="24"/>
          <w:szCs w:val="24"/>
        </w:rPr>
        <w:t>资</w:t>
      </w:r>
      <w:r>
        <w:rPr>
          <w:rFonts w:hint="default" w:ascii="Times New Roman" w:hAnsi="Times New Roman" w:eastAsia="仿宋" w:cs="Times New Roman"/>
          <w:color w:val="auto"/>
          <w:spacing w:val="0"/>
          <w:sz w:val="24"/>
          <w:szCs w:val="24"/>
        </w:rPr>
        <w:t>较原方案</w:t>
      </w:r>
      <w:r>
        <w:rPr>
          <w:rFonts w:hint="eastAsia" w:ascii="Times New Roman" w:hAnsi="Times New Roman" w:eastAsia="仿宋" w:cs="Times New Roman"/>
          <w:color w:val="auto"/>
          <w:spacing w:val="0"/>
          <w:sz w:val="24"/>
          <w:szCs w:val="24"/>
          <w:lang w:eastAsia="zh-CN"/>
        </w:rPr>
        <w:t>减少</w:t>
      </w:r>
      <w:r>
        <w:rPr>
          <w:rFonts w:hint="eastAsia" w:ascii="Times New Roman" w:hAnsi="Times New Roman" w:eastAsia="仿宋" w:cs="Times New Roman"/>
          <w:color w:val="auto"/>
          <w:spacing w:val="0"/>
          <w:sz w:val="24"/>
          <w:szCs w:val="24"/>
          <w:lang w:val="en-US" w:eastAsia="zh-CN"/>
        </w:rPr>
        <w:t>3.16</w:t>
      </w:r>
      <w:r>
        <w:rPr>
          <w:rFonts w:hint="default" w:ascii="Times New Roman" w:hAnsi="Times New Roman" w:eastAsia="仿宋" w:cs="Times New Roman"/>
          <w:color w:val="auto"/>
          <w:spacing w:val="0"/>
          <w:w w:val="100"/>
          <w:sz w:val="24"/>
          <w:szCs w:val="24"/>
        </w:rPr>
        <w:t>万元，主要原因</w:t>
      </w:r>
      <w:r>
        <w:rPr>
          <w:rFonts w:hint="eastAsia" w:ascii="Times New Roman" w:hAnsi="Times New Roman" w:eastAsia="仿宋" w:cs="Times New Roman"/>
          <w:color w:val="auto"/>
          <w:spacing w:val="0"/>
          <w:w w:val="100"/>
          <w:sz w:val="24"/>
          <w:szCs w:val="24"/>
          <w:lang w:eastAsia="zh-CN"/>
        </w:rPr>
        <w:t>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1</w:t>
      </w:r>
      <w:r>
        <w:rPr>
          <w:rFonts w:hint="eastAsia" w:ascii="Times New Roman" w:hAnsi="Times New Roman" w:eastAsia="仿宋" w:cs="Times New Roman"/>
          <w:color w:val="auto"/>
          <w:spacing w:val="0"/>
          <w:w w:val="100"/>
          <w:sz w:val="24"/>
          <w:szCs w:val="24"/>
          <w:lang w:eastAsia="zh-CN"/>
        </w:rPr>
        <w:t>）</w:t>
      </w:r>
      <w:r>
        <w:rPr>
          <w:rFonts w:hint="eastAsia" w:ascii="Times New Roman" w:hAnsi="Times New Roman" w:eastAsia="仿宋" w:cs="Times New Roman"/>
          <w:color w:val="auto"/>
          <w:spacing w:val="0"/>
          <w:w w:val="100"/>
          <w:sz w:val="24"/>
          <w:szCs w:val="24"/>
          <w:lang w:val="en-US" w:eastAsia="zh-CN"/>
        </w:rPr>
        <w:t>主体工程</w:t>
      </w:r>
      <w:r>
        <w:rPr>
          <w:rFonts w:hint="eastAsia" w:ascii="Times New Roman" w:hAnsi="Times New Roman" w:eastAsia="仿宋" w:cs="Times New Roman"/>
          <w:color w:val="auto"/>
          <w:spacing w:val="0"/>
          <w:w w:val="100"/>
          <w:sz w:val="24"/>
          <w:szCs w:val="24"/>
          <w:lang w:eastAsia="zh-CN"/>
        </w:rPr>
        <w:t>区临时措施减少</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eastAsia="zh-CN"/>
        </w:rPr>
        <w:t>工程量减少，</w:t>
      </w:r>
      <w:r>
        <w:rPr>
          <w:rFonts w:hint="default" w:ascii="Times New Roman" w:hAnsi="Times New Roman" w:eastAsia="仿宋" w:cs="Times New Roman"/>
          <w:color w:val="auto"/>
          <w:spacing w:val="0"/>
          <w:w w:val="100"/>
          <w:sz w:val="24"/>
          <w:szCs w:val="24"/>
        </w:rPr>
        <w:t>相应投资减少。</w:t>
      </w:r>
    </w:p>
    <w:p>
      <w:pPr>
        <w:rPr>
          <w:rFonts w:hint="eastAsia" w:ascii="Times New Roman" w:hAnsi="Times New Roman" w:eastAsia="仿宋" w:cs="Times New Roman"/>
          <w:b/>
          <w:bCs/>
          <w:color w:val="auto"/>
          <w:spacing w:val="0"/>
          <w:w w:val="100"/>
          <w:position w:val="0"/>
          <w:sz w:val="32"/>
          <w:szCs w:val="32"/>
          <w:lang w:val="en-US" w:eastAsia="zh-CN"/>
        </w:rPr>
      </w:pPr>
      <w:bookmarkStart w:id="14" w:name="_Toc22959"/>
      <w:r>
        <w:rPr>
          <w:rFonts w:hint="eastAsia" w:ascii="Times New Roman" w:hAnsi="Times New Roman" w:eastAsia="仿宋" w:cs="Times New Roman"/>
          <w:b/>
          <w:bCs/>
          <w:color w:val="auto"/>
          <w:spacing w:val="0"/>
          <w:w w:val="100"/>
          <w:position w:val="0"/>
          <w:sz w:val="32"/>
          <w:szCs w:val="32"/>
          <w:lang w:val="en-US" w:eastAsia="zh-CN"/>
        </w:rPr>
        <w:t xml:space="preserve"> </w:t>
      </w:r>
      <w:r>
        <w:rPr>
          <w:rFonts w:hint="eastAsia" w:ascii="Times New Roman" w:hAnsi="Times New Roman" w:eastAsia="仿宋" w:cs="Times New Roman"/>
          <w:b/>
          <w:bCs/>
          <w:color w:val="auto"/>
          <w:spacing w:val="0"/>
          <w:w w:val="100"/>
          <w:position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pacing w:val="2"/>
          <w:w w:val="99"/>
          <w:position w:val="0"/>
          <w:sz w:val="32"/>
          <w:szCs w:val="32"/>
        </w:rPr>
      </w:pPr>
      <w:r>
        <w:rPr>
          <w:rFonts w:hint="default" w:ascii="Times New Roman" w:hAnsi="Times New Roman" w:eastAsia="仿宋" w:cs="Times New Roman"/>
          <w:b/>
          <w:bCs/>
          <w:color w:val="auto"/>
          <w:spacing w:val="0"/>
          <w:w w:val="100"/>
          <w:position w:val="0"/>
          <w:sz w:val="32"/>
          <w:szCs w:val="32"/>
        </w:rPr>
        <w:t>4</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水土保持工程质量</w:t>
      </w:r>
      <w:bookmarkEnd w:id="1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auto"/>
          <w:sz w:val="11"/>
          <w:szCs w:val="11"/>
        </w:rPr>
      </w:pPr>
      <w:bookmarkStart w:id="15" w:name="_Toc24940"/>
      <w:r>
        <w:rPr>
          <w:rFonts w:hint="default" w:ascii="Times New Roman" w:hAnsi="Times New Roman" w:eastAsia="仿宋" w:cs="Times New Roman"/>
          <w:b/>
          <w:bCs/>
          <w:color w:val="auto"/>
          <w:spacing w:val="1"/>
          <w:w w:val="100"/>
          <w:sz w:val="30"/>
          <w:szCs w:val="30"/>
        </w:rPr>
        <w:t>4</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质量</w:t>
      </w:r>
      <w:r>
        <w:rPr>
          <w:rFonts w:hint="default" w:ascii="Times New Roman" w:hAnsi="Times New Roman" w:eastAsia="仿宋" w:cs="Times New Roman"/>
          <w:b/>
          <w:bCs/>
          <w:color w:val="auto"/>
          <w:spacing w:val="0"/>
          <w:w w:val="100"/>
          <w:sz w:val="30"/>
          <w:szCs w:val="30"/>
        </w:rPr>
        <w:t>管</w:t>
      </w:r>
      <w:r>
        <w:rPr>
          <w:rFonts w:hint="default" w:ascii="Times New Roman" w:hAnsi="Times New Roman" w:eastAsia="仿宋" w:cs="Times New Roman"/>
          <w:b/>
          <w:bCs/>
          <w:color w:val="auto"/>
          <w:spacing w:val="2"/>
          <w:w w:val="100"/>
          <w:sz w:val="30"/>
          <w:szCs w:val="30"/>
        </w:rPr>
        <w:t>理</w:t>
      </w:r>
      <w:r>
        <w:rPr>
          <w:rFonts w:hint="default" w:ascii="Times New Roman" w:hAnsi="Times New Roman" w:eastAsia="仿宋" w:cs="Times New Roman"/>
          <w:b/>
          <w:bCs/>
          <w:color w:val="auto"/>
          <w:spacing w:val="0"/>
          <w:w w:val="100"/>
          <w:sz w:val="30"/>
          <w:szCs w:val="30"/>
        </w:rPr>
        <w:t>体系</w:t>
      </w:r>
      <w:bookmarkEnd w:id="1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为切实加强工程质量管理，建设单位在工程建设中，严格执行项目法人制，招标投标制，建设监理制和合同管理制，对工程质量实行了“项目法人负责、监理单位控制、 施工单位保证、质监部门监督”的管理体制。水土保持工程的建设与管理亦纳入了整个建设管理体系中。</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为加强工程质量管理，提高工程施工质量，在水土保持工程建设过程中建立健全了各项规章制度，并将水土保持工作纳入主体工程的管理中，制定了一系列质量管理制度，主要包括：《工程计划管理制度》、《工程质量管理制度》、《工程投资与造价管理制度》、《设计变更及变更设计管理制度》、《分部、分项及单位工程验收管理制度》、《工程总体 验收制度》等。监理单位实行总监理工程师负责制，由总监理工程师行使建设监理合同 中规定的监理职责，制定了一系列管理制度，主要有《全同管理控制程序》、《进度控制 程序》、《质量控制程序》、《投资控制程序》和《信息管理控制程序》等基本制度，并在此基础上建立了工程质量责任制、现场监理跟班制，质量情况报告制、质量例会制和质 量奖惩制；施工单位建立了以项目经理为组长、总工程师为副组长的质量保证体系，设有专职质量检测机构和质检人员，执行工序质量“三控制”，</w:t>
      </w:r>
      <w:r>
        <w:rPr>
          <w:rFonts w:hint="default" w:ascii="Times New Roman" w:hAnsi="Times New Roman" w:eastAsia="仿宋" w:cs="Times New Roman"/>
          <w:color w:val="auto"/>
          <w:spacing w:val="2"/>
          <w:w w:val="100"/>
          <w:sz w:val="24"/>
          <w:szCs w:val="24"/>
        </w:rPr>
        <w:t>把质</w:t>
      </w:r>
      <w:r>
        <w:rPr>
          <w:rFonts w:hint="default" w:ascii="Times New Roman" w:hAnsi="Times New Roman" w:eastAsia="仿宋" w:cs="Times New Roman"/>
          <w:color w:val="auto"/>
          <w:spacing w:val="0"/>
          <w:w w:val="100"/>
          <w:sz w:val="24"/>
          <w:szCs w:val="24"/>
        </w:rPr>
        <w:t>量</w:t>
      </w:r>
      <w:r>
        <w:rPr>
          <w:rFonts w:hint="default" w:ascii="Times New Roman" w:hAnsi="Times New Roman" w:eastAsia="仿宋" w:cs="Times New Roman"/>
          <w:color w:val="auto"/>
          <w:spacing w:val="2"/>
          <w:w w:val="100"/>
          <w:sz w:val="24"/>
          <w:szCs w:val="24"/>
        </w:rPr>
        <w:t>目标责任分解到</w:t>
      </w:r>
      <w:r>
        <w:rPr>
          <w:rFonts w:hint="default" w:ascii="Times New Roman" w:hAnsi="Times New Roman" w:eastAsia="仿宋" w:cs="Times New Roman"/>
          <w:color w:val="auto"/>
          <w:spacing w:val="0"/>
          <w:w w:val="100"/>
          <w:sz w:val="24"/>
          <w:szCs w:val="24"/>
        </w:rPr>
        <w:t xml:space="preserve">各 </w:t>
      </w:r>
      <w:r>
        <w:rPr>
          <w:rFonts w:hint="default" w:ascii="Times New Roman" w:hAnsi="Times New Roman" w:eastAsia="仿宋" w:cs="Times New Roman"/>
          <w:color w:val="auto"/>
          <w:spacing w:val="2"/>
          <w:w w:val="100"/>
          <w:sz w:val="24"/>
          <w:szCs w:val="24"/>
        </w:rPr>
        <w:t>个有关部门，</w:t>
      </w:r>
      <w:r>
        <w:rPr>
          <w:rFonts w:hint="default" w:ascii="Times New Roman" w:hAnsi="Times New Roman" w:eastAsia="仿宋" w:cs="Times New Roman"/>
          <w:color w:val="auto"/>
          <w:spacing w:val="0"/>
          <w:w w:val="100"/>
          <w:sz w:val="24"/>
          <w:szCs w:val="24"/>
        </w:rPr>
        <w:t>严</w:t>
      </w:r>
      <w:r>
        <w:rPr>
          <w:rFonts w:hint="default" w:ascii="Times New Roman" w:hAnsi="Times New Roman" w:eastAsia="仿宋" w:cs="Times New Roman"/>
          <w:color w:val="auto"/>
          <w:spacing w:val="2"/>
          <w:w w:val="100"/>
          <w:sz w:val="24"/>
          <w:szCs w:val="24"/>
        </w:rPr>
        <w:t>格按</w:t>
      </w:r>
      <w:r>
        <w:rPr>
          <w:rFonts w:hint="default" w:ascii="Times New Roman" w:hAnsi="Times New Roman" w:eastAsia="仿宋" w:cs="Times New Roman"/>
          <w:color w:val="auto"/>
          <w:spacing w:val="0"/>
          <w:w w:val="100"/>
          <w:sz w:val="24"/>
          <w:szCs w:val="24"/>
        </w:rPr>
        <w:t>照</w:t>
      </w:r>
      <w:r>
        <w:rPr>
          <w:rFonts w:hint="default" w:ascii="Times New Roman" w:hAnsi="Times New Roman" w:eastAsia="仿宋" w:cs="Times New Roman"/>
          <w:color w:val="auto"/>
          <w:spacing w:val="2"/>
          <w:w w:val="100"/>
          <w:sz w:val="24"/>
          <w:szCs w:val="24"/>
        </w:rPr>
        <w:t>施工图纸和技</w:t>
      </w:r>
      <w:r>
        <w:rPr>
          <w:rFonts w:hint="default" w:ascii="Times New Roman" w:hAnsi="Times New Roman" w:eastAsia="仿宋" w:cs="Times New Roman"/>
          <w:color w:val="auto"/>
          <w:spacing w:val="0"/>
          <w:w w:val="100"/>
          <w:sz w:val="24"/>
          <w:szCs w:val="24"/>
        </w:rPr>
        <w:t>术</w:t>
      </w:r>
      <w:r>
        <w:rPr>
          <w:rFonts w:hint="default" w:ascii="Times New Roman" w:hAnsi="Times New Roman" w:eastAsia="仿宋" w:cs="Times New Roman"/>
          <w:color w:val="auto"/>
          <w:spacing w:val="2"/>
          <w:w w:val="100"/>
          <w:sz w:val="24"/>
          <w:szCs w:val="24"/>
        </w:rPr>
        <w:t>标准</w:t>
      </w:r>
      <w:r>
        <w:rPr>
          <w:rFonts w:hint="default" w:ascii="Times New Roman" w:hAnsi="Times New Roman" w:eastAsia="仿宋" w:cs="Times New Roman"/>
          <w:color w:val="auto"/>
          <w:spacing w:val="0"/>
          <w:w w:val="100"/>
          <w:sz w:val="24"/>
          <w:szCs w:val="24"/>
        </w:rPr>
        <w:t>、</w:t>
      </w:r>
      <w:r>
        <w:rPr>
          <w:rFonts w:hint="default" w:ascii="Times New Roman" w:hAnsi="Times New Roman" w:eastAsia="仿宋" w:cs="Times New Roman"/>
          <w:color w:val="auto"/>
          <w:spacing w:val="2"/>
          <w:w w:val="100"/>
          <w:sz w:val="24"/>
          <w:szCs w:val="24"/>
        </w:rPr>
        <w:t>施工工艺、施</w:t>
      </w:r>
      <w:r>
        <w:rPr>
          <w:rFonts w:hint="default" w:ascii="Times New Roman" w:hAnsi="Times New Roman" w:eastAsia="仿宋" w:cs="Times New Roman"/>
          <w:color w:val="auto"/>
          <w:spacing w:val="0"/>
          <w:w w:val="100"/>
          <w:sz w:val="24"/>
          <w:szCs w:val="24"/>
        </w:rPr>
        <w:t>工</w:t>
      </w:r>
      <w:r>
        <w:rPr>
          <w:rFonts w:hint="default" w:ascii="Times New Roman" w:hAnsi="Times New Roman" w:eastAsia="仿宋" w:cs="Times New Roman"/>
          <w:color w:val="auto"/>
          <w:spacing w:val="2"/>
          <w:w w:val="100"/>
          <w:sz w:val="24"/>
          <w:szCs w:val="24"/>
        </w:rPr>
        <w:t>承包</w:t>
      </w:r>
      <w:r>
        <w:rPr>
          <w:rFonts w:hint="default" w:ascii="Times New Roman" w:hAnsi="Times New Roman" w:eastAsia="仿宋" w:cs="Times New Roman"/>
          <w:color w:val="auto"/>
          <w:spacing w:val="0"/>
          <w:w w:val="100"/>
          <w:sz w:val="24"/>
          <w:szCs w:val="24"/>
        </w:rPr>
        <w:t>合</w:t>
      </w:r>
      <w:r>
        <w:rPr>
          <w:rFonts w:hint="default" w:ascii="Times New Roman" w:hAnsi="Times New Roman" w:eastAsia="仿宋" w:cs="Times New Roman"/>
          <w:color w:val="auto"/>
          <w:spacing w:val="2"/>
          <w:w w:val="100"/>
          <w:sz w:val="24"/>
          <w:szCs w:val="24"/>
        </w:rPr>
        <w:t>同要求组织施工</w:t>
      </w:r>
      <w:r>
        <w:rPr>
          <w:rFonts w:hint="default" w:ascii="Times New Roman" w:hAnsi="Times New Roman" w:eastAsia="仿宋" w:cs="Times New Roman"/>
          <w:color w:val="auto"/>
          <w:spacing w:val="0"/>
          <w:w w:val="100"/>
          <w:sz w:val="24"/>
          <w:szCs w:val="24"/>
        </w:rPr>
        <w:t>， 接受监理工程师的监督</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对工程施工质量负责</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以上规章制度的建设和实施</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为保证水土保持工程的顺利开展和质量管理奠定了坚实的基础。</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jc w:val="both"/>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pacing w:val="0"/>
          <w:w w:val="100"/>
          <w:sz w:val="24"/>
          <w:szCs w:val="24"/>
        </w:rPr>
        <w:t>综上所述</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本工程建设的质量管理体系是健全和完善</w:t>
      </w:r>
      <w:r>
        <w:rPr>
          <w:rFonts w:hint="default" w:ascii="Times New Roman" w:hAnsi="Times New Roman" w:eastAsia="仿宋" w:cs="Times New Roman"/>
          <w:color w:val="auto"/>
          <w:spacing w:val="1"/>
          <w:w w:val="100"/>
          <w:sz w:val="24"/>
          <w:szCs w:val="24"/>
        </w:rPr>
        <w:t>的</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各项工程的质量保证资料比较齐全</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各参建单位相应制定了各项建设管理制度</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实施细则和安全质量控制专项办法</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为确保管理制度标准化的落实</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明确各级质量责任人</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落实质量责任制</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形成由项目部管理</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监理单位日常监理</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设计单位技术支持</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施工单位具体落实的良好质量控制体系。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z w:val="30"/>
          <w:szCs w:val="30"/>
        </w:rPr>
      </w:pPr>
      <w:bookmarkStart w:id="16" w:name="_Toc19253"/>
      <w:r>
        <w:rPr>
          <w:rFonts w:hint="default" w:ascii="Times New Roman" w:hAnsi="Times New Roman" w:eastAsia="仿宋" w:cs="Times New Roman"/>
          <w:b/>
          <w:bCs/>
          <w:color w:val="auto"/>
          <w:spacing w:val="1"/>
          <w:w w:val="100"/>
          <w:sz w:val="30"/>
          <w:szCs w:val="30"/>
        </w:rPr>
        <w:t>4</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各防</w:t>
      </w:r>
      <w:r>
        <w:rPr>
          <w:rFonts w:hint="default" w:ascii="Times New Roman" w:hAnsi="Times New Roman" w:eastAsia="仿宋" w:cs="Times New Roman"/>
          <w:b/>
          <w:bCs/>
          <w:color w:val="auto"/>
          <w:spacing w:val="0"/>
          <w:w w:val="100"/>
          <w:sz w:val="30"/>
          <w:szCs w:val="30"/>
        </w:rPr>
        <w:t>治</w:t>
      </w:r>
      <w:r>
        <w:rPr>
          <w:rFonts w:hint="default" w:ascii="Times New Roman" w:hAnsi="Times New Roman" w:eastAsia="仿宋" w:cs="Times New Roman"/>
          <w:b/>
          <w:bCs/>
          <w:color w:val="auto"/>
          <w:spacing w:val="2"/>
          <w:w w:val="100"/>
          <w:sz w:val="30"/>
          <w:szCs w:val="30"/>
        </w:rPr>
        <w:t>分</w:t>
      </w:r>
      <w:r>
        <w:rPr>
          <w:rFonts w:hint="default" w:ascii="Times New Roman" w:hAnsi="Times New Roman" w:eastAsia="仿宋" w:cs="Times New Roman"/>
          <w:b/>
          <w:bCs/>
          <w:color w:val="auto"/>
          <w:spacing w:val="0"/>
          <w:w w:val="100"/>
          <w:sz w:val="30"/>
          <w:szCs w:val="30"/>
        </w:rPr>
        <w:t>区水</w:t>
      </w:r>
      <w:r>
        <w:rPr>
          <w:rFonts w:hint="default" w:ascii="Times New Roman" w:hAnsi="Times New Roman" w:eastAsia="仿宋" w:cs="Times New Roman"/>
          <w:b/>
          <w:bCs/>
          <w:color w:val="auto"/>
          <w:spacing w:val="2"/>
          <w:w w:val="100"/>
          <w:sz w:val="30"/>
          <w:szCs w:val="30"/>
        </w:rPr>
        <w:t>土</w:t>
      </w:r>
      <w:r>
        <w:rPr>
          <w:rFonts w:hint="default" w:ascii="Times New Roman" w:hAnsi="Times New Roman" w:eastAsia="仿宋" w:cs="Times New Roman"/>
          <w:b/>
          <w:bCs/>
          <w:color w:val="auto"/>
          <w:spacing w:val="0"/>
          <w:w w:val="100"/>
          <w:sz w:val="30"/>
          <w:szCs w:val="30"/>
        </w:rPr>
        <w:t>保</w:t>
      </w:r>
      <w:r>
        <w:rPr>
          <w:rFonts w:hint="default" w:ascii="Times New Roman" w:hAnsi="Times New Roman" w:eastAsia="仿宋" w:cs="Times New Roman"/>
          <w:b/>
          <w:bCs/>
          <w:color w:val="auto"/>
          <w:spacing w:val="2"/>
          <w:w w:val="100"/>
          <w:sz w:val="30"/>
          <w:szCs w:val="30"/>
        </w:rPr>
        <w:t>持</w:t>
      </w:r>
      <w:r>
        <w:rPr>
          <w:rFonts w:hint="default" w:ascii="Times New Roman" w:hAnsi="Times New Roman" w:eastAsia="仿宋" w:cs="Times New Roman"/>
          <w:b/>
          <w:bCs/>
          <w:color w:val="auto"/>
          <w:spacing w:val="0"/>
          <w:w w:val="100"/>
          <w:sz w:val="30"/>
          <w:szCs w:val="30"/>
        </w:rPr>
        <w:t>工</w:t>
      </w:r>
      <w:r>
        <w:rPr>
          <w:rFonts w:hint="default" w:ascii="Times New Roman" w:hAnsi="Times New Roman" w:eastAsia="仿宋" w:cs="Times New Roman"/>
          <w:b/>
          <w:bCs/>
          <w:color w:val="auto"/>
          <w:spacing w:val="2"/>
          <w:w w:val="100"/>
          <w:sz w:val="30"/>
          <w:szCs w:val="30"/>
        </w:rPr>
        <w:t>程</w:t>
      </w:r>
      <w:r>
        <w:rPr>
          <w:rFonts w:hint="default" w:ascii="Times New Roman" w:hAnsi="Times New Roman" w:eastAsia="仿宋" w:cs="Times New Roman"/>
          <w:b/>
          <w:bCs/>
          <w:color w:val="auto"/>
          <w:spacing w:val="0"/>
          <w:w w:val="100"/>
          <w:sz w:val="30"/>
          <w:szCs w:val="30"/>
        </w:rPr>
        <w:t>质</w:t>
      </w:r>
      <w:r>
        <w:rPr>
          <w:rFonts w:hint="default" w:ascii="Times New Roman" w:hAnsi="Times New Roman" w:eastAsia="仿宋" w:cs="Times New Roman"/>
          <w:b/>
          <w:bCs/>
          <w:color w:val="auto"/>
          <w:spacing w:val="2"/>
          <w:w w:val="100"/>
          <w:sz w:val="30"/>
          <w:szCs w:val="30"/>
        </w:rPr>
        <w:t>量</w:t>
      </w:r>
      <w:r>
        <w:rPr>
          <w:rFonts w:hint="default" w:ascii="Times New Roman" w:hAnsi="Times New Roman" w:eastAsia="仿宋" w:cs="Times New Roman"/>
          <w:b/>
          <w:bCs/>
          <w:color w:val="auto"/>
          <w:spacing w:val="0"/>
          <w:w w:val="100"/>
          <w:sz w:val="30"/>
          <w:szCs w:val="30"/>
        </w:rPr>
        <w:t>评价</w:t>
      </w:r>
      <w:bookmarkEnd w:id="16"/>
    </w:p>
    <w:p>
      <w:pPr>
        <w:keepNext w:val="0"/>
        <w:keepLines w:val="0"/>
        <w:pageBreakBefore w:val="0"/>
        <w:widowControl w:val="0"/>
        <w:kinsoku/>
        <w:wordWrap/>
        <w:overflowPunct/>
        <w:topLinePunct w:val="0"/>
        <w:autoSpaceDE/>
        <w:autoSpaceDN/>
        <w:bidi w:val="0"/>
        <w:adjustRightInd/>
        <w:snapToGrid/>
        <w:spacing w:before="61" w:after="0" w:line="360" w:lineRule="auto"/>
        <w:ind w:left="0" w:right="0"/>
        <w:jc w:val="left"/>
        <w:textAlignment w:val="auto"/>
        <w:outlineLvl w:val="9"/>
        <w:rPr>
          <w:rFonts w:hint="eastAsia" w:ascii="Times New Roman" w:hAnsi="Times New Roman" w:eastAsia="仿宋" w:cs="Times New Roman"/>
          <w:color w:val="auto"/>
          <w:sz w:val="24"/>
          <w:szCs w:val="24"/>
          <w:lang w:eastAsia="zh-CN"/>
        </w:rPr>
      </w:pPr>
      <w:r>
        <w:rPr>
          <w:rFonts w:hint="default" w:ascii="Times New Roman" w:hAnsi="Times New Roman" w:eastAsia="仿宋" w:cs="Times New Roman"/>
          <w:b/>
          <w:bCs/>
          <w:color w:val="auto"/>
          <w:spacing w:val="1"/>
          <w:w w:val="100"/>
          <w:sz w:val="24"/>
          <w:szCs w:val="24"/>
        </w:rPr>
        <w:t>4</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1</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工</w:t>
      </w:r>
      <w:r>
        <w:rPr>
          <w:rFonts w:hint="default" w:ascii="Times New Roman" w:hAnsi="Times New Roman" w:eastAsia="仿宋" w:cs="Times New Roman"/>
          <w:b/>
          <w:bCs/>
          <w:color w:val="auto"/>
          <w:spacing w:val="0"/>
          <w:w w:val="100"/>
          <w:sz w:val="24"/>
          <w:szCs w:val="24"/>
        </w:rPr>
        <w:t>程项</w:t>
      </w:r>
      <w:r>
        <w:rPr>
          <w:rFonts w:hint="default" w:ascii="Times New Roman" w:hAnsi="Times New Roman" w:eastAsia="仿宋" w:cs="Times New Roman"/>
          <w:b/>
          <w:bCs/>
          <w:color w:val="auto"/>
          <w:spacing w:val="2"/>
          <w:w w:val="100"/>
          <w:sz w:val="24"/>
          <w:szCs w:val="24"/>
        </w:rPr>
        <w:t>目</w:t>
      </w:r>
      <w:r>
        <w:rPr>
          <w:rFonts w:hint="default" w:ascii="Times New Roman" w:hAnsi="Times New Roman" w:eastAsia="仿宋" w:cs="Times New Roman"/>
          <w:b/>
          <w:bCs/>
          <w:color w:val="auto"/>
          <w:spacing w:val="0"/>
          <w:w w:val="100"/>
          <w:sz w:val="24"/>
          <w:szCs w:val="24"/>
        </w:rPr>
        <w:t>划分及结</w:t>
      </w:r>
      <w:r>
        <w:rPr>
          <w:rFonts w:hint="eastAsia" w:ascii="Times New Roman" w:hAnsi="Times New Roman" w:eastAsia="仿宋" w:cs="Times New Roman"/>
          <w:b/>
          <w:bCs/>
          <w:color w:val="auto"/>
          <w:spacing w:val="0"/>
          <w:w w:val="100"/>
          <w:sz w:val="24"/>
          <w:szCs w:val="24"/>
          <w:lang w:eastAsia="zh-CN"/>
        </w:rPr>
        <w:t>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 xml:space="preserve">水土保持工程的项目划分根据中华人民共和国水利行业标准《水土保持工程质量评定规程》（SL336-2006），参照土建工程质量评定情况，以及水土保持工程设计，结合实际工程项目实施和合同管理情况进行。本工程共划分为 </w:t>
      </w:r>
      <w:r>
        <w:rPr>
          <w:rFonts w:hint="eastAsia" w:ascii="Times New Roman" w:hAnsi="Times New Roman" w:eastAsia="仿宋" w:cs="Times New Roman"/>
          <w:color w:val="auto"/>
          <w:spacing w:val="0"/>
          <w:w w:val="100"/>
          <w:sz w:val="24"/>
          <w:szCs w:val="24"/>
          <w:lang w:val="en-US" w:eastAsia="zh-CN"/>
        </w:rPr>
        <w:t>18</w:t>
      </w:r>
      <w:r>
        <w:rPr>
          <w:rFonts w:hint="default" w:ascii="Times New Roman" w:hAnsi="Times New Roman" w:eastAsia="仿宋" w:cs="Times New Roman"/>
          <w:color w:val="auto"/>
          <w:spacing w:val="0"/>
          <w:w w:val="100"/>
          <w:sz w:val="24"/>
          <w:szCs w:val="24"/>
        </w:rPr>
        <w:t>个单位工程和</w:t>
      </w:r>
      <w:r>
        <w:rPr>
          <w:rFonts w:hint="eastAsia" w:ascii="Times New Roman" w:hAnsi="Times New Roman" w:eastAsia="仿宋" w:cs="Times New Roman"/>
          <w:color w:val="auto"/>
          <w:spacing w:val="0"/>
          <w:w w:val="100"/>
          <w:sz w:val="24"/>
          <w:szCs w:val="24"/>
          <w:lang w:val="en-US" w:eastAsia="zh-CN"/>
        </w:rPr>
        <w:t>25</w:t>
      </w:r>
      <w:r>
        <w:rPr>
          <w:rFonts w:hint="default" w:ascii="Times New Roman" w:hAnsi="Times New Roman" w:eastAsia="仿宋" w:cs="Times New Roman"/>
          <w:color w:val="auto"/>
          <w:spacing w:val="0"/>
          <w:w w:val="100"/>
          <w:sz w:val="24"/>
          <w:szCs w:val="24"/>
        </w:rPr>
        <w:t xml:space="preserve"> 个分部工程和</w:t>
      </w:r>
      <w:r>
        <w:rPr>
          <w:rFonts w:hint="eastAsia" w:ascii="Times New Roman" w:hAnsi="Times New Roman" w:eastAsia="仿宋" w:cs="Times New Roman"/>
          <w:color w:val="auto"/>
          <w:spacing w:val="0"/>
          <w:w w:val="100"/>
          <w:sz w:val="24"/>
          <w:szCs w:val="24"/>
          <w:lang w:val="en-US" w:eastAsia="zh-CN"/>
        </w:rPr>
        <w:t>262</w:t>
      </w:r>
      <w:r>
        <w:rPr>
          <w:rFonts w:hint="default" w:ascii="Times New Roman" w:hAnsi="Times New Roman" w:eastAsia="仿宋" w:cs="Times New Roman"/>
          <w:color w:val="auto"/>
          <w:spacing w:val="0"/>
          <w:w w:val="100"/>
          <w:sz w:val="24"/>
          <w:szCs w:val="24"/>
        </w:rPr>
        <w:t>个单元工程。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color w:val="auto"/>
          <w:sz w:val="11"/>
          <w:szCs w:val="11"/>
        </w:rPr>
      </w:pPr>
      <w:r>
        <w:rPr>
          <w:rFonts w:hint="default" w:ascii="Times New Roman" w:hAnsi="Times New Roman" w:eastAsia="仿宋" w:cs="Times New Roman"/>
          <w:b/>
          <w:bCs/>
          <w:color w:val="auto"/>
          <w:spacing w:val="1"/>
          <w:w w:val="100"/>
          <w:position w:val="-1"/>
          <w:sz w:val="24"/>
          <w:szCs w:val="24"/>
        </w:rPr>
        <w:t>4</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3"/>
          <w:w w:val="100"/>
          <w:position w:val="-1"/>
          <w:sz w:val="24"/>
          <w:szCs w:val="24"/>
        </w:rPr>
        <w:t>.</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各</w:t>
      </w:r>
      <w:r>
        <w:rPr>
          <w:rFonts w:hint="default" w:ascii="Times New Roman" w:hAnsi="Times New Roman" w:eastAsia="仿宋" w:cs="Times New Roman"/>
          <w:b/>
          <w:bCs/>
          <w:color w:val="auto"/>
          <w:spacing w:val="0"/>
          <w:w w:val="100"/>
          <w:position w:val="-1"/>
          <w:sz w:val="24"/>
          <w:szCs w:val="24"/>
        </w:rPr>
        <w:t>防治</w:t>
      </w:r>
      <w:r>
        <w:rPr>
          <w:rFonts w:hint="default" w:ascii="Times New Roman" w:hAnsi="Times New Roman" w:eastAsia="仿宋" w:cs="Times New Roman"/>
          <w:b/>
          <w:bCs/>
          <w:color w:val="auto"/>
          <w:spacing w:val="3"/>
          <w:w w:val="100"/>
          <w:position w:val="-1"/>
          <w:sz w:val="24"/>
          <w:szCs w:val="24"/>
        </w:rPr>
        <w:t>区</w:t>
      </w:r>
      <w:r>
        <w:rPr>
          <w:rFonts w:hint="default" w:ascii="Times New Roman" w:hAnsi="Times New Roman" w:eastAsia="仿宋" w:cs="Times New Roman"/>
          <w:b/>
          <w:bCs/>
          <w:color w:val="auto"/>
          <w:spacing w:val="0"/>
          <w:w w:val="100"/>
          <w:position w:val="-1"/>
          <w:sz w:val="24"/>
          <w:szCs w:val="24"/>
        </w:rPr>
        <w:t>工程质量</w:t>
      </w:r>
      <w:r>
        <w:rPr>
          <w:rFonts w:hint="default" w:ascii="Times New Roman" w:hAnsi="Times New Roman" w:eastAsia="仿宋" w:cs="Times New Roman"/>
          <w:b/>
          <w:bCs/>
          <w:color w:val="auto"/>
          <w:spacing w:val="2"/>
          <w:w w:val="100"/>
          <w:position w:val="-1"/>
          <w:sz w:val="24"/>
          <w:szCs w:val="24"/>
        </w:rPr>
        <w:t>评</w:t>
      </w:r>
      <w:r>
        <w:rPr>
          <w:rFonts w:hint="default" w:ascii="Times New Roman" w:hAnsi="Times New Roman" w:eastAsia="仿宋" w:cs="Times New Roman"/>
          <w:b/>
          <w:bCs/>
          <w:color w:val="auto"/>
          <w:spacing w:val="0"/>
          <w:w w:val="100"/>
          <w:position w:val="-1"/>
          <w:sz w:val="24"/>
          <w:szCs w:val="24"/>
        </w:rPr>
        <w:t>价</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0"/>
          <w:w w:val="100"/>
          <w:sz w:val="24"/>
          <w:szCs w:val="24"/>
          <w:lang w:val="en-US" w:eastAsia="zh-CN"/>
        </w:rPr>
        <w:t>a)</w:t>
      </w:r>
      <w:r>
        <w:rPr>
          <w:rFonts w:hint="default" w:ascii="Times New Roman" w:hAnsi="Times New Roman" w:eastAsia="仿宋" w:cs="Times New Roman"/>
          <w:color w:val="auto"/>
          <w:spacing w:val="0"/>
          <w:w w:val="100"/>
          <w:sz w:val="24"/>
          <w:szCs w:val="24"/>
        </w:rPr>
        <w:t xml:space="preserve">工程措施质量评价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 xml:space="preserve">本次自查初验主要针对重要单位工程、关键工程，以技术文件、施工档案、工程质量检测及评定资料为依据，进行工程量完成情况和工程内部质量及外观质量检测的评估工作，方法是抽样复核与调查，重要单位工程全面核查，其它单位工程则核查关键部位。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pacing w:val="0"/>
          <w:w w:val="100"/>
          <w:sz w:val="24"/>
          <w:szCs w:val="24"/>
        </w:rPr>
        <w:t xml:space="preserve">本工程水土保持工程措施属于 </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 xml:space="preserve">个单位工程，划分 </w:t>
      </w:r>
      <w:r>
        <w:rPr>
          <w:rFonts w:hint="eastAsia" w:ascii="Times New Roman" w:hAnsi="Times New Roman" w:eastAsia="仿宋" w:cs="Times New Roman"/>
          <w:color w:val="auto"/>
          <w:spacing w:val="0"/>
          <w:w w:val="100"/>
          <w:sz w:val="24"/>
          <w:szCs w:val="24"/>
          <w:lang w:val="en-US" w:eastAsia="zh-CN"/>
        </w:rPr>
        <w:t>9</w:t>
      </w:r>
      <w:r>
        <w:rPr>
          <w:rFonts w:hint="default" w:ascii="Times New Roman" w:hAnsi="Times New Roman" w:eastAsia="仿宋" w:cs="Times New Roman"/>
          <w:color w:val="auto"/>
          <w:spacing w:val="0"/>
          <w:w w:val="100"/>
          <w:sz w:val="24"/>
          <w:szCs w:val="24"/>
        </w:rPr>
        <w:t>个分部工程，</w:t>
      </w:r>
      <w:r>
        <w:rPr>
          <w:rFonts w:hint="eastAsia" w:ascii="Times New Roman" w:hAnsi="Times New Roman" w:eastAsia="仿宋" w:cs="Times New Roman"/>
          <w:color w:val="auto"/>
          <w:spacing w:val="0"/>
          <w:w w:val="100"/>
          <w:sz w:val="24"/>
          <w:szCs w:val="24"/>
          <w:lang w:val="en-US" w:eastAsia="zh-CN"/>
        </w:rPr>
        <w:t>102</w:t>
      </w:r>
      <w:r>
        <w:rPr>
          <w:rFonts w:hint="default" w:ascii="Times New Roman" w:hAnsi="Times New Roman" w:eastAsia="仿宋" w:cs="Times New Roman"/>
          <w:color w:val="auto"/>
          <w:spacing w:val="0"/>
          <w:w w:val="100"/>
          <w:sz w:val="24"/>
          <w:szCs w:val="24"/>
        </w:rPr>
        <w:t xml:space="preserve">个单元工程；经现场核查 </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个单位工程、</w:t>
      </w:r>
      <w:r>
        <w:rPr>
          <w:rFonts w:hint="eastAsia" w:ascii="Times New Roman" w:hAnsi="Times New Roman" w:eastAsia="仿宋" w:cs="Times New Roman"/>
          <w:color w:val="auto"/>
          <w:spacing w:val="0"/>
          <w:w w:val="100"/>
          <w:sz w:val="24"/>
          <w:szCs w:val="24"/>
          <w:lang w:val="en-US" w:eastAsia="zh-CN"/>
        </w:rPr>
        <w:t>9</w:t>
      </w:r>
      <w:r>
        <w:rPr>
          <w:rFonts w:hint="default" w:ascii="Times New Roman" w:hAnsi="Times New Roman" w:eastAsia="仿宋" w:cs="Times New Roman"/>
          <w:color w:val="auto"/>
          <w:spacing w:val="0"/>
          <w:w w:val="100"/>
          <w:sz w:val="24"/>
          <w:szCs w:val="24"/>
        </w:rPr>
        <w:t>个分部工程的外观形状、轮廓尺寸、石料质量、表面平整度、浆砌石勾缝等情况，核查结果全部合格。工程措施单元工程划分及分部工程质量评定见表 4.2-1。</w:t>
      </w:r>
    </w:p>
    <w:p>
      <w:pPr>
        <w:tabs>
          <w:tab w:val="left" w:pos="3260"/>
          <w:tab w:val="left" w:pos="6980"/>
        </w:tabs>
        <w:spacing w:before="0" w:after="0" w:line="367" w:lineRule="exact"/>
        <w:ind w:left="678" w:right="757"/>
        <w:jc w:val="both"/>
        <w:rPr>
          <w:rFonts w:hint="default" w:ascii="Times New Roman" w:hAnsi="Times New Roman" w:eastAsia="仿宋" w:cs="Times New Roman"/>
          <w:color w:val="auto"/>
          <w:position w:val="-2"/>
          <w:sz w:val="24"/>
          <w:szCs w:val="24"/>
        </w:rPr>
      </w:pPr>
      <w:r>
        <w:rPr>
          <w:rFonts w:hint="default" w:ascii="Times New Roman" w:hAnsi="Times New Roman" w:eastAsia="仿宋" w:cs="Times New Roman"/>
          <w:color w:val="auto"/>
          <w:position w:val="-2"/>
          <w:sz w:val="24"/>
          <w:szCs w:val="24"/>
        </w:rPr>
        <w:t>表 4.2-1</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工程措施单元工程及分部工程质量评定表</w:t>
      </w:r>
    </w:p>
    <w:p>
      <w:pPr>
        <w:spacing w:before="1" w:after="0" w:line="50" w:lineRule="exact"/>
        <w:jc w:val="left"/>
        <w:rPr>
          <w:rFonts w:hint="default" w:ascii="Times New Roman" w:hAnsi="Times New Roman" w:eastAsia="仿宋" w:cs="Times New Roman"/>
          <w:color w:val="auto"/>
          <w:sz w:val="5"/>
          <w:szCs w:val="5"/>
        </w:rPr>
      </w:pPr>
    </w:p>
    <w:tbl>
      <w:tblPr>
        <w:tblStyle w:val="11"/>
        <w:tblW w:w="8269" w:type="dxa"/>
        <w:jc w:val="center"/>
        <w:tblLayout w:type="fixed"/>
        <w:tblCellMar>
          <w:top w:w="0" w:type="dxa"/>
          <w:left w:w="0" w:type="dxa"/>
          <w:bottom w:w="0" w:type="dxa"/>
          <w:right w:w="0" w:type="dxa"/>
        </w:tblCellMar>
      </w:tblPr>
      <w:tblGrid>
        <w:gridCol w:w="1328"/>
        <w:gridCol w:w="2468"/>
        <w:gridCol w:w="1811"/>
        <w:gridCol w:w="1258"/>
        <w:gridCol w:w="1404"/>
      </w:tblGrid>
      <w:tr>
        <w:tblPrEx>
          <w:tblCellMar>
            <w:top w:w="0" w:type="dxa"/>
            <w:left w:w="0" w:type="dxa"/>
            <w:bottom w:w="0" w:type="dxa"/>
            <w:right w:w="0" w:type="dxa"/>
          </w:tblCellMar>
        </w:tblPrEx>
        <w:trPr>
          <w:trHeight w:val="324" w:hRule="exact"/>
          <w:jc w:val="center"/>
        </w:trPr>
        <w:tc>
          <w:tcPr>
            <w:tcW w:w="132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防治区</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单位工程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分 部 工 程</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单元评定</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评定结果</w:t>
            </w:r>
          </w:p>
        </w:tc>
      </w:tr>
      <w:tr>
        <w:tblPrEx>
          <w:tblCellMar>
            <w:top w:w="0" w:type="dxa"/>
            <w:left w:w="0" w:type="dxa"/>
            <w:bottom w:w="0" w:type="dxa"/>
            <w:right w:w="0" w:type="dxa"/>
          </w:tblCellMar>
        </w:tblPrEx>
        <w:trPr>
          <w:trHeight w:val="310" w:hRule="exact"/>
          <w:jc w:val="center"/>
        </w:trPr>
        <w:tc>
          <w:tcPr>
            <w:tcW w:w="13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主体工程区</w:t>
            </w:r>
          </w:p>
        </w:tc>
        <w:tc>
          <w:tcPr>
            <w:tcW w:w="2468"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护岸防护</w:t>
            </w:r>
            <w:r>
              <w:rPr>
                <w:rFonts w:hint="default" w:ascii="Times New Roman" w:hAnsi="Times New Roman" w:eastAsia="仿宋" w:cs="Times New Roman"/>
                <w:i w:val="0"/>
                <w:color w:val="auto"/>
                <w:kern w:val="0"/>
                <w:sz w:val="21"/>
                <w:szCs w:val="21"/>
                <w:u w:val="none"/>
                <w:shd w:val="clear" w:color="auto" w:fill="auto"/>
                <w:lang w:val="en-US" w:eastAsia="zh-CN" w:bidi="ar"/>
              </w:rPr>
              <w:t>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表土剥离</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土工布覆盖</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覆土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施工便道区</w:t>
            </w:r>
          </w:p>
        </w:tc>
        <w:tc>
          <w:tcPr>
            <w:tcW w:w="2468"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路面及填方边坡防护工程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表土剥离</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覆土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浆砌石排水沟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2</w:t>
            </w:r>
            <w:r>
              <w:rPr>
                <w:rFonts w:hint="eastAsia" w:ascii="Times New Roman" w:hAnsi="Times New Roman" w:eastAsia="仿宋" w:cs="Times New Roman"/>
                <w:i w:val="0"/>
                <w:color w:val="auto"/>
                <w:kern w:val="0"/>
                <w:sz w:val="21"/>
                <w:szCs w:val="21"/>
                <w:u w:val="none"/>
                <w:shd w:val="clear" w:color="auto" w:fill="auto"/>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27"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浆砌石挡土墙</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27" w:hRule="exact"/>
          <w:jc w:val="center"/>
        </w:trPr>
        <w:tc>
          <w:tcPr>
            <w:tcW w:w="13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临时堆土场区</w:t>
            </w:r>
          </w:p>
        </w:tc>
        <w:tc>
          <w:tcPr>
            <w:tcW w:w="2468" w:type="dxa"/>
            <w:vMerge w:val="restart"/>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防护工程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浆砌石排水沟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27"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浆砌石挡土墙</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w:t>
            </w:r>
            <w:r>
              <w:rPr>
                <w:rFonts w:hint="default" w:ascii="Times New Roman" w:hAnsi="Times New Roman" w:eastAsia="仿宋" w:cs="Times New Roman"/>
                <w:i w:val="0"/>
                <w:color w:val="auto"/>
                <w:kern w:val="0"/>
                <w:sz w:val="21"/>
                <w:szCs w:val="21"/>
                <w:u w:val="none"/>
                <w:shd w:val="clear" w:color="auto" w:fill="auto"/>
                <w:lang w:val="en-US" w:eastAsia="zh-CN" w:bidi="ar"/>
              </w:rPr>
              <w:tab/>
            </w:r>
            <w:r>
              <w:rPr>
                <w:rFonts w:hint="default" w:ascii="Times New Roman" w:hAnsi="Times New Roman" w:eastAsia="仿宋" w:cs="Times New Roman"/>
                <w:i w:val="0"/>
                <w:color w:val="auto"/>
                <w:kern w:val="0"/>
                <w:sz w:val="21"/>
                <w:szCs w:val="21"/>
                <w:u w:val="none"/>
                <w:shd w:val="clear" w:color="auto" w:fill="auto"/>
                <w:lang w:val="en-US" w:eastAsia="zh-CN" w:bidi="ar"/>
              </w:rPr>
              <w:t>计</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3</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102</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r>
    </w:tbl>
    <w:p>
      <w:pPr>
        <w:spacing w:before="4" w:after="0" w:line="130" w:lineRule="exact"/>
        <w:jc w:val="left"/>
        <w:rPr>
          <w:rFonts w:hint="default" w:ascii="Times New Roman" w:hAnsi="Times New Roman" w:eastAsia="仿宋" w:cs="Times New Roman"/>
          <w:color w:val="auto"/>
          <w:sz w:val="13"/>
          <w:szCs w:val="13"/>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position w:val="-2"/>
          <w:sz w:val="24"/>
          <w:szCs w:val="24"/>
        </w:rPr>
        <w:t>通过检查监理资料</w:t>
      </w:r>
      <w:r>
        <w:rPr>
          <w:rFonts w:hint="default" w:ascii="Times New Roman" w:hAnsi="Times New Roman" w:eastAsia="仿宋" w:cs="Times New Roman"/>
          <w:color w:val="auto"/>
          <w:spacing w:val="-96"/>
          <w:w w:val="100"/>
          <w:position w:val="-2"/>
          <w:sz w:val="24"/>
          <w:szCs w:val="24"/>
        </w:rPr>
        <w:t>、</w:t>
      </w:r>
      <w:r>
        <w:rPr>
          <w:rFonts w:hint="default" w:ascii="Times New Roman" w:hAnsi="Times New Roman" w:eastAsia="仿宋" w:cs="Times New Roman"/>
          <w:color w:val="auto"/>
          <w:spacing w:val="0"/>
          <w:w w:val="100"/>
          <w:position w:val="-2"/>
          <w:sz w:val="24"/>
          <w:szCs w:val="24"/>
        </w:rPr>
        <w:t>管理资料</w:t>
      </w:r>
      <w:r>
        <w:rPr>
          <w:rFonts w:hint="default" w:ascii="Times New Roman" w:hAnsi="Times New Roman" w:eastAsia="仿宋" w:cs="Times New Roman"/>
          <w:color w:val="auto"/>
          <w:spacing w:val="-96"/>
          <w:w w:val="100"/>
          <w:position w:val="-2"/>
          <w:sz w:val="24"/>
          <w:szCs w:val="24"/>
        </w:rPr>
        <w:t>、</w:t>
      </w:r>
      <w:r>
        <w:rPr>
          <w:rFonts w:hint="default" w:ascii="Times New Roman" w:hAnsi="Times New Roman" w:eastAsia="仿宋" w:cs="Times New Roman"/>
          <w:color w:val="auto"/>
          <w:spacing w:val="0"/>
          <w:w w:val="100"/>
          <w:position w:val="-2"/>
          <w:sz w:val="24"/>
          <w:szCs w:val="24"/>
        </w:rPr>
        <w:t>竣工资</w:t>
      </w:r>
      <w:r>
        <w:rPr>
          <w:rFonts w:hint="default" w:ascii="Times New Roman" w:hAnsi="Times New Roman" w:eastAsia="仿宋" w:cs="Times New Roman"/>
          <w:color w:val="auto"/>
          <w:spacing w:val="1"/>
          <w:w w:val="100"/>
          <w:position w:val="-2"/>
          <w:sz w:val="24"/>
          <w:szCs w:val="24"/>
        </w:rPr>
        <w:t>料</w:t>
      </w:r>
      <w:r>
        <w:rPr>
          <w:rFonts w:hint="default" w:ascii="Times New Roman" w:hAnsi="Times New Roman" w:eastAsia="仿宋" w:cs="Times New Roman"/>
          <w:color w:val="auto"/>
          <w:spacing w:val="-96"/>
          <w:w w:val="100"/>
          <w:position w:val="-2"/>
          <w:sz w:val="24"/>
          <w:szCs w:val="24"/>
        </w:rPr>
        <w:t>，</w:t>
      </w:r>
      <w:r>
        <w:rPr>
          <w:rFonts w:hint="eastAsia" w:ascii="Times New Roman" w:hAnsi="Times New Roman" w:eastAsia="仿宋" w:cs="Times New Roman"/>
          <w:color w:val="auto"/>
          <w:spacing w:val="0"/>
          <w:w w:val="100"/>
          <w:position w:val="-2"/>
          <w:sz w:val="24"/>
          <w:szCs w:val="24"/>
          <w:lang w:eastAsia="zh-CN"/>
        </w:rPr>
        <w:t>广西罗城县阳江宝坛乡西华村河段整治工程</w:t>
      </w:r>
      <w:r>
        <w:rPr>
          <w:rFonts w:hint="default" w:ascii="Times New Roman" w:hAnsi="Times New Roman" w:eastAsia="仿宋" w:cs="Times New Roman"/>
          <w:color w:val="auto"/>
          <w:spacing w:val="0"/>
          <w:w w:val="100"/>
          <w:position w:val="-2"/>
          <w:sz w:val="24"/>
          <w:szCs w:val="24"/>
        </w:rPr>
        <w:t>档案管理规范，竣工资料齐全</w:t>
      </w:r>
      <w:r>
        <w:rPr>
          <w:rFonts w:hint="default" w:ascii="Times New Roman" w:hAnsi="Times New Roman" w:eastAsia="仿宋" w:cs="Times New Roman"/>
          <w:color w:val="auto"/>
          <w:spacing w:val="-84"/>
          <w:w w:val="100"/>
          <w:position w:val="-2"/>
          <w:sz w:val="24"/>
          <w:szCs w:val="24"/>
        </w:rPr>
        <w:t>，</w:t>
      </w:r>
      <w:r>
        <w:rPr>
          <w:rFonts w:hint="default" w:ascii="Times New Roman" w:hAnsi="Times New Roman" w:eastAsia="仿宋" w:cs="Times New Roman"/>
          <w:color w:val="auto"/>
          <w:spacing w:val="0"/>
          <w:w w:val="100"/>
          <w:position w:val="-2"/>
          <w:sz w:val="24"/>
          <w:szCs w:val="24"/>
        </w:rPr>
        <w:t>主体工程中的水土保持建设按照有关规程规范的要求</w:t>
      </w:r>
      <w:r>
        <w:rPr>
          <w:rFonts w:hint="default" w:ascii="Times New Roman" w:hAnsi="Times New Roman" w:eastAsia="仿宋" w:cs="Times New Roman"/>
          <w:color w:val="auto"/>
          <w:spacing w:val="-84"/>
          <w:w w:val="100"/>
          <w:position w:val="-2"/>
          <w:sz w:val="24"/>
          <w:szCs w:val="24"/>
        </w:rPr>
        <w:t>，</w:t>
      </w:r>
      <w:r>
        <w:rPr>
          <w:rFonts w:hint="default" w:ascii="Times New Roman" w:hAnsi="Times New Roman" w:eastAsia="仿宋" w:cs="Times New Roman"/>
          <w:color w:val="auto"/>
          <w:spacing w:val="0"/>
          <w:w w:val="100"/>
          <w:position w:val="-2"/>
          <w:sz w:val="24"/>
          <w:szCs w:val="24"/>
        </w:rPr>
        <w:t>坚持了对原材料、</w:t>
      </w:r>
      <w:r>
        <w:rPr>
          <w:rFonts w:hint="default" w:ascii="Times New Roman" w:hAnsi="Times New Roman" w:eastAsia="仿宋" w:cs="Times New Roman"/>
          <w:color w:val="auto"/>
          <w:spacing w:val="0"/>
          <w:w w:val="100"/>
          <w:sz w:val="24"/>
          <w:szCs w:val="24"/>
        </w:rPr>
        <w:t>购配件的检验</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严格施工过程的质量控制程序</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各项治理证明文件完整</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资料齐全</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同时</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还对施工原始记录</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材料检验报告</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工程施工总结资料进行了重点抽查</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各项工程 资料齐全</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符合施工过程及技术规范管理要求</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通过现场调查认为</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各工程区水土保持 工程措施布局基本到位</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工程措施质量符合设计和规范要求</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各</w:t>
      </w:r>
      <w:r>
        <w:rPr>
          <w:rFonts w:hint="default" w:ascii="Times New Roman" w:hAnsi="Times New Roman" w:eastAsia="仿宋" w:cs="Times New Roman"/>
          <w:color w:val="auto"/>
          <w:spacing w:val="1"/>
          <w:w w:val="100"/>
          <w:sz w:val="24"/>
          <w:szCs w:val="24"/>
        </w:rPr>
        <w:t>项</w:t>
      </w:r>
      <w:r>
        <w:rPr>
          <w:rFonts w:hint="default" w:ascii="Times New Roman" w:hAnsi="Times New Roman" w:eastAsia="仿宋" w:cs="Times New Roman"/>
          <w:color w:val="auto"/>
          <w:spacing w:val="0"/>
          <w:w w:val="100"/>
          <w:sz w:val="24"/>
          <w:szCs w:val="24"/>
        </w:rPr>
        <w:t>水土保</w:t>
      </w:r>
      <w:r>
        <w:rPr>
          <w:rFonts w:hint="default" w:ascii="Times New Roman" w:hAnsi="Times New Roman" w:eastAsia="仿宋" w:cs="Times New Roman"/>
          <w:color w:val="auto"/>
          <w:spacing w:val="1"/>
          <w:w w:val="100"/>
          <w:sz w:val="24"/>
          <w:szCs w:val="24"/>
        </w:rPr>
        <w:t>持</w:t>
      </w:r>
      <w:r>
        <w:rPr>
          <w:rFonts w:hint="default" w:ascii="Times New Roman" w:hAnsi="Times New Roman" w:eastAsia="仿宋" w:cs="Times New Roman"/>
          <w:color w:val="auto"/>
          <w:spacing w:val="0"/>
          <w:w w:val="100"/>
          <w:sz w:val="24"/>
          <w:szCs w:val="24"/>
        </w:rPr>
        <w:t>措施基本发 挥其各自的水土保持功能，起到了一定的防护作用。</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目前</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各工程区完成的水土保持工程措施整体质量合格</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基本满足有关技术规范的要求</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项目区的水土流失得到了基本控制</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工程质量可靠</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未出现安全问</w:t>
      </w:r>
      <w:r>
        <w:rPr>
          <w:rFonts w:hint="default" w:ascii="Times New Roman" w:hAnsi="Times New Roman" w:eastAsia="仿宋" w:cs="Times New Roman"/>
          <w:color w:val="auto"/>
          <w:spacing w:val="2"/>
          <w:w w:val="100"/>
          <w:sz w:val="24"/>
          <w:szCs w:val="24"/>
        </w:rPr>
        <w:t>题</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可以交付使用。</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both"/>
        <w:textAlignment w:val="auto"/>
        <w:outlineLvl w:val="9"/>
        <w:rPr>
          <w:rFonts w:hint="default" w:ascii="Times New Roman" w:hAnsi="Times New Roman" w:eastAsia="仿宋" w:cs="Times New Roman"/>
          <w:color w:val="auto"/>
          <w:spacing w:val="-12"/>
          <w:w w:val="100"/>
          <w:sz w:val="24"/>
          <w:szCs w:val="24"/>
        </w:rPr>
      </w:pPr>
      <w:r>
        <w:rPr>
          <w:rFonts w:hint="default" w:ascii="Times New Roman" w:hAnsi="Times New Roman" w:eastAsia="仿宋" w:cs="Times New Roman"/>
          <w:color w:val="auto"/>
          <w:spacing w:val="0"/>
          <w:w w:val="100"/>
          <w:sz w:val="24"/>
          <w:szCs w:val="24"/>
        </w:rPr>
        <w:t>b）植物措施质量评价</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32" w:firstLineChars="200"/>
        <w:jc w:val="both"/>
        <w:textAlignment w:val="auto"/>
        <w:outlineLvl w:val="9"/>
        <w:rPr>
          <w:rFonts w:hint="default" w:ascii="Times New Roman" w:hAnsi="Times New Roman" w:eastAsia="仿宋" w:cs="Times New Roman"/>
          <w:color w:val="auto"/>
          <w:sz w:val="19"/>
          <w:szCs w:val="19"/>
        </w:rPr>
      </w:pPr>
      <w:r>
        <w:rPr>
          <w:rFonts w:hint="default" w:ascii="Times New Roman" w:hAnsi="Times New Roman" w:eastAsia="仿宋" w:cs="Times New Roman"/>
          <w:color w:val="auto"/>
          <w:spacing w:val="-12"/>
          <w:w w:val="100"/>
          <w:sz w:val="24"/>
          <w:szCs w:val="24"/>
        </w:rPr>
        <w:t xml:space="preserve">本工程水土保持植物措施属于 </w:t>
      </w:r>
      <w:r>
        <w:rPr>
          <w:rFonts w:hint="eastAsia" w:ascii="Times New Roman" w:hAnsi="Times New Roman" w:eastAsia="仿宋" w:cs="Times New Roman"/>
          <w:color w:val="auto"/>
          <w:spacing w:val="-12"/>
          <w:w w:val="100"/>
          <w:sz w:val="24"/>
          <w:szCs w:val="24"/>
          <w:lang w:val="en-US" w:eastAsia="zh-CN"/>
        </w:rPr>
        <w:t xml:space="preserve">8 </w:t>
      </w:r>
      <w:r>
        <w:rPr>
          <w:rFonts w:hint="default" w:ascii="Times New Roman" w:hAnsi="Times New Roman" w:eastAsia="仿宋" w:cs="Times New Roman"/>
          <w:color w:val="auto"/>
          <w:spacing w:val="-12"/>
          <w:w w:val="100"/>
          <w:sz w:val="24"/>
          <w:szCs w:val="24"/>
        </w:rPr>
        <w:t>个单位工程，划分</w:t>
      </w:r>
      <w:r>
        <w:rPr>
          <w:rFonts w:hint="eastAsia" w:ascii="Times New Roman" w:hAnsi="Times New Roman" w:eastAsia="仿宋" w:cs="Times New Roman"/>
          <w:color w:val="auto"/>
          <w:spacing w:val="-12"/>
          <w:w w:val="100"/>
          <w:sz w:val="24"/>
          <w:szCs w:val="24"/>
          <w:lang w:val="en-US" w:eastAsia="zh-CN"/>
        </w:rPr>
        <w:t>9</w:t>
      </w:r>
      <w:r>
        <w:rPr>
          <w:rFonts w:hint="default" w:ascii="Times New Roman" w:hAnsi="Times New Roman" w:eastAsia="仿宋" w:cs="Times New Roman"/>
          <w:color w:val="auto"/>
          <w:spacing w:val="-12"/>
          <w:w w:val="100"/>
          <w:sz w:val="24"/>
          <w:szCs w:val="24"/>
        </w:rPr>
        <w:t>个分部</w:t>
      </w:r>
      <w:r>
        <w:rPr>
          <w:rFonts w:hint="default" w:ascii="Times New Roman" w:hAnsi="Times New Roman" w:eastAsia="仿宋" w:cs="Times New Roman"/>
          <w:color w:val="auto"/>
          <w:spacing w:val="0"/>
          <w:w w:val="100"/>
          <w:sz w:val="24"/>
          <w:szCs w:val="24"/>
        </w:rPr>
        <w:t>工程</w:t>
      </w:r>
      <w:r>
        <w:rPr>
          <w:rFonts w:hint="default" w:ascii="Times New Roman" w:hAnsi="Times New Roman" w:eastAsia="仿宋" w:cs="Times New Roman"/>
          <w:color w:val="auto"/>
          <w:spacing w:val="-120"/>
          <w:w w:val="100"/>
          <w:sz w:val="24"/>
          <w:szCs w:val="24"/>
        </w:rPr>
        <w:t>，</w:t>
      </w:r>
      <w:r>
        <w:rPr>
          <w:rFonts w:hint="eastAsia" w:ascii="Times New Roman" w:hAnsi="Times New Roman" w:eastAsia="仿宋" w:cs="Times New Roman"/>
          <w:color w:val="auto"/>
          <w:spacing w:val="0"/>
          <w:w w:val="100"/>
          <w:sz w:val="24"/>
          <w:szCs w:val="24"/>
          <w:lang w:val="en-US" w:eastAsia="zh-CN"/>
        </w:rPr>
        <w:t>93</w:t>
      </w:r>
      <w:r>
        <w:rPr>
          <w:rFonts w:hint="default" w:ascii="Times New Roman" w:hAnsi="Times New Roman" w:eastAsia="仿宋" w:cs="Times New Roman"/>
          <w:color w:val="auto"/>
          <w:spacing w:val="0"/>
          <w:w w:val="100"/>
          <w:sz w:val="24"/>
          <w:szCs w:val="24"/>
        </w:rPr>
        <w:t>个单元工程。植物措施单元工程划分及分部工程质量评定见表</w:t>
      </w:r>
      <w:r>
        <w:rPr>
          <w:rFonts w:hint="default" w:ascii="Times New Roman" w:hAnsi="Times New Roman" w:eastAsia="仿宋" w:cs="Times New Roman"/>
          <w:color w:val="auto"/>
          <w:spacing w:val="-59"/>
          <w:w w:val="100"/>
          <w:sz w:val="24"/>
          <w:szCs w:val="24"/>
        </w:rPr>
        <w:t xml:space="preserve"> </w:t>
      </w:r>
      <w:r>
        <w:rPr>
          <w:rFonts w:hint="default" w:ascii="Times New Roman" w:hAnsi="Times New Roman" w:eastAsia="仿宋" w:cs="Times New Roman"/>
          <w:color w:val="auto"/>
          <w:spacing w:val="0"/>
          <w:w w:val="100"/>
          <w:sz w:val="24"/>
          <w:szCs w:val="24"/>
        </w:rPr>
        <w:t>4.2</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2。</w:t>
      </w:r>
    </w:p>
    <w:p>
      <w:pPr>
        <w:tabs>
          <w:tab w:val="left" w:pos="2440"/>
        </w:tabs>
        <w:spacing w:before="0" w:after="0" w:line="367" w:lineRule="exact"/>
        <w:ind w:right="-20" w:firstLine="720" w:firstLineChars="3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 4.2-2</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植物措施单元工程及分部工程质量评定表</w:t>
      </w:r>
    </w:p>
    <w:p>
      <w:pPr>
        <w:spacing w:before="1" w:after="0" w:line="50" w:lineRule="exact"/>
        <w:jc w:val="left"/>
        <w:rPr>
          <w:rFonts w:hint="default" w:ascii="Times New Roman" w:hAnsi="Times New Roman" w:eastAsia="仿宋" w:cs="Times New Roman"/>
          <w:color w:val="auto"/>
          <w:sz w:val="5"/>
          <w:szCs w:val="5"/>
        </w:rPr>
      </w:pPr>
    </w:p>
    <w:tbl>
      <w:tblPr>
        <w:tblStyle w:val="11"/>
        <w:tblW w:w="8318" w:type="dxa"/>
        <w:jc w:val="center"/>
        <w:tblLayout w:type="fixed"/>
        <w:tblCellMar>
          <w:top w:w="0" w:type="dxa"/>
          <w:left w:w="0" w:type="dxa"/>
          <w:bottom w:w="0" w:type="dxa"/>
          <w:right w:w="0" w:type="dxa"/>
        </w:tblCellMar>
      </w:tblPr>
      <w:tblGrid>
        <w:gridCol w:w="1650"/>
        <w:gridCol w:w="2552"/>
        <w:gridCol w:w="1523"/>
        <w:gridCol w:w="1350"/>
        <w:gridCol w:w="1243"/>
      </w:tblGrid>
      <w:tr>
        <w:tblPrEx>
          <w:tblCellMar>
            <w:top w:w="0" w:type="dxa"/>
            <w:left w:w="0" w:type="dxa"/>
            <w:bottom w:w="0" w:type="dxa"/>
            <w:right w:w="0" w:type="dxa"/>
          </w:tblCellMar>
        </w:tblPrEx>
        <w:trPr>
          <w:trHeight w:val="324"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防治区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单位工程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分 部 工 程</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单</w:t>
            </w:r>
            <w:r>
              <w:rPr>
                <w:rFonts w:hint="default" w:ascii="Times New Roman" w:hAnsi="Times New Roman" w:eastAsia="仿宋" w:cs="Times New Roman"/>
                <w:i w:val="0"/>
                <w:color w:val="auto"/>
                <w:kern w:val="0"/>
                <w:sz w:val="21"/>
                <w:szCs w:val="21"/>
                <w:u w:val="none"/>
                <w:shd w:val="clear" w:color="auto" w:fill="auto"/>
                <w:lang w:val="en-US" w:eastAsia="zh-CN" w:bidi="ar"/>
              </w:rPr>
              <w:t>元评定</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评定结果</w:t>
            </w:r>
          </w:p>
        </w:tc>
      </w:tr>
      <w:tr>
        <w:tblPrEx>
          <w:tblCellMar>
            <w:top w:w="0" w:type="dxa"/>
            <w:left w:w="0" w:type="dxa"/>
            <w:bottom w:w="0" w:type="dxa"/>
            <w:right w:w="0" w:type="dxa"/>
          </w:tblCellMar>
        </w:tblPrEx>
        <w:trPr>
          <w:trHeight w:val="310"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主体工程区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护岸</w:t>
            </w:r>
            <w:r>
              <w:rPr>
                <w:rFonts w:hint="default" w:ascii="Times New Roman" w:hAnsi="Times New Roman" w:eastAsia="仿宋" w:cs="Times New Roman"/>
                <w:i w:val="0"/>
                <w:color w:val="auto"/>
                <w:kern w:val="0"/>
                <w:sz w:val="21"/>
                <w:szCs w:val="21"/>
                <w:u w:val="none"/>
                <w:shd w:val="clear" w:color="auto" w:fill="auto"/>
                <w:lang w:val="en-US" w:eastAsia="zh-CN" w:bidi="ar"/>
              </w:rPr>
              <w:t>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2"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施工便道区</w:t>
            </w:r>
          </w:p>
        </w:tc>
        <w:tc>
          <w:tcPr>
            <w:tcW w:w="255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道路两侧空地防护工程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25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55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道路填方边坡防护工程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道路挖方边坡防护工程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2"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临时堆土场区</w:t>
            </w:r>
          </w:p>
        </w:tc>
        <w:tc>
          <w:tcPr>
            <w:tcW w:w="255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填方边坡</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场地防护工程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97" w:hRule="exact"/>
          <w:jc w:val="center"/>
        </w:trPr>
        <w:tc>
          <w:tcPr>
            <w:tcW w:w="165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552"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坡面灌草混播</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55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顶面撒播草籽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72"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w:t>
            </w:r>
            <w:r>
              <w:rPr>
                <w:rFonts w:hint="default" w:ascii="Times New Roman" w:hAnsi="Times New Roman" w:eastAsia="仿宋" w:cs="Times New Roman"/>
                <w:i w:val="0"/>
                <w:color w:val="auto"/>
                <w:kern w:val="0"/>
                <w:sz w:val="21"/>
                <w:szCs w:val="21"/>
                <w:u w:val="none"/>
                <w:shd w:val="clear" w:color="auto" w:fill="auto"/>
                <w:lang w:val="en-US" w:eastAsia="zh-CN" w:bidi="ar"/>
              </w:rPr>
              <w:tab/>
            </w:r>
            <w:r>
              <w:rPr>
                <w:rFonts w:hint="default" w:ascii="Times New Roman" w:hAnsi="Times New Roman" w:eastAsia="仿宋" w:cs="Times New Roman"/>
                <w:i w:val="0"/>
                <w:color w:val="auto"/>
                <w:kern w:val="0"/>
                <w:sz w:val="21"/>
                <w:szCs w:val="21"/>
                <w:u w:val="none"/>
                <w:shd w:val="clear" w:color="auto" w:fill="auto"/>
                <w:lang w:val="en-US" w:eastAsia="zh-CN" w:bidi="ar"/>
              </w:rPr>
              <w:t>计</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8</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93</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r>
    </w:tbl>
    <w:p>
      <w:pPr>
        <w:spacing w:before="4" w:after="0" w:line="130" w:lineRule="exact"/>
        <w:jc w:val="left"/>
        <w:rPr>
          <w:rFonts w:hint="default" w:ascii="Times New Roman" w:hAnsi="Times New Roman" w:eastAsia="仿宋" w:cs="Times New Roman"/>
          <w:color w:val="auto"/>
          <w:sz w:val="13"/>
          <w:szCs w:val="13"/>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pacing w:val="0"/>
          <w:w w:val="100"/>
          <w:position w:val="-2"/>
          <w:sz w:val="24"/>
          <w:szCs w:val="24"/>
        </w:rPr>
      </w:pPr>
      <w:r>
        <w:rPr>
          <w:rFonts w:hint="eastAsia" w:ascii="Times New Roman" w:hAnsi="Times New Roman" w:eastAsia="仿宋" w:cs="Times New Roman"/>
          <w:color w:val="auto"/>
          <w:spacing w:val="0"/>
          <w:w w:val="100"/>
          <w:position w:val="-2"/>
          <w:sz w:val="24"/>
          <w:szCs w:val="24"/>
          <w:lang w:eastAsia="zh-CN"/>
        </w:rPr>
        <w:t>广西罗城县阳江宝坛乡西华村河段整治工程</w:t>
      </w:r>
      <w:r>
        <w:rPr>
          <w:rFonts w:hint="default" w:ascii="Times New Roman" w:hAnsi="Times New Roman" w:eastAsia="仿宋" w:cs="Times New Roman"/>
          <w:color w:val="auto"/>
          <w:spacing w:val="0"/>
          <w:w w:val="100"/>
          <w:position w:val="-2"/>
          <w:sz w:val="24"/>
          <w:szCs w:val="24"/>
        </w:rPr>
        <w:t>植物措施质量主要采取查阅相关资料</w:t>
      </w:r>
      <w:r>
        <w:rPr>
          <w:rFonts w:hint="default" w:ascii="Times New Roman" w:hAnsi="Times New Roman" w:eastAsia="仿宋" w:cs="Times New Roman"/>
          <w:color w:val="auto"/>
          <w:spacing w:val="-50"/>
          <w:w w:val="100"/>
          <w:position w:val="-2"/>
          <w:sz w:val="24"/>
          <w:szCs w:val="24"/>
        </w:rPr>
        <w:t>，</w:t>
      </w:r>
      <w:r>
        <w:rPr>
          <w:rFonts w:hint="default" w:ascii="Times New Roman" w:hAnsi="Times New Roman" w:eastAsia="仿宋" w:cs="Times New Roman"/>
          <w:color w:val="auto"/>
          <w:spacing w:val="0"/>
          <w:w w:val="100"/>
          <w:position w:val="-2"/>
          <w:sz w:val="24"/>
          <w:szCs w:val="24"/>
        </w:rPr>
        <w:t>并结合外业调查核</w:t>
      </w:r>
      <w:r>
        <w:rPr>
          <w:rFonts w:hint="default" w:ascii="Times New Roman" w:hAnsi="Times New Roman" w:eastAsia="仿宋" w:cs="Times New Roman"/>
          <w:color w:val="auto"/>
          <w:spacing w:val="0"/>
          <w:w w:val="100"/>
          <w:sz w:val="24"/>
          <w:szCs w:val="24"/>
        </w:rPr>
        <w:t>实的方法</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根据工程植物措施实施点位多</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各区域相对集中的特点</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植物措施外业调查主要采用全面调查和抽样调查相结合的方法。现场检查核实</w:t>
      </w:r>
      <w:r>
        <w:rPr>
          <w:rFonts w:hint="default" w:ascii="Times New Roman" w:hAnsi="Times New Roman" w:eastAsia="仿宋" w:cs="Times New Roman"/>
          <w:color w:val="auto"/>
          <w:spacing w:val="-42"/>
          <w:w w:val="100"/>
          <w:sz w:val="24"/>
          <w:szCs w:val="24"/>
        </w:rPr>
        <w:t xml:space="preserve"> </w:t>
      </w:r>
      <w:r>
        <w:rPr>
          <w:rFonts w:hint="eastAsia" w:ascii="Times New Roman" w:hAnsi="Times New Roman" w:eastAsia="仿宋" w:cs="Times New Roman"/>
          <w:color w:val="auto"/>
          <w:spacing w:val="0"/>
          <w:w w:val="100"/>
          <w:sz w:val="24"/>
          <w:szCs w:val="24"/>
          <w:lang w:val="en-US" w:eastAsia="zh-CN"/>
        </w:rPr>
        <w:t>8</w:t>
      </w:r>
      <w:r>
        <w:rPr>
          <w:rFonts w:hint="default" w:ascii="Times New Roman" w:hAnsi="Times New Roman" w:eastAsia="仿宋" w:cs="Times New Roman"/>
          <w:color w:val="auto"/>
          <w:spacing w:val="0"/>
          <w:w w:val="100"/>
          <w:sz w:val="24"/>
          <w:szCs w:val="24"/>
        </w:rPr>
        <w:t>个单</w:t>
      </w:r>
      <w:r>
        <w:rPr>
          <w:rFonts w:hint="default" w:ascii="Times New Roman" w:hAnsi="Times New Roman" w:eastAsia="仿宋" w:cs="Times New Roman"/>
          <w:color w:val="auto"/>
          <w:spacing w:val="2"/>
          <w:w w:val="100"/>
          <w:sz w:val="24"/>
          <w:szCs w:val="24"/>
        </w:rPr>
        <w:t>位</w:t>
      </w:r>
      <w:r>
        <w:rPr>
          <w:rFonts w:hint="default" w:ascii="Times New Roman" w:hAnsi="Times New Roman" w:eastAsia="仿宋" w:cs="Times New Roman"/>
          <w:color w:val="auto"/>
          <w:spacing w:val="0"/>
          <w:w w:val="100"/>
          <w:sz w:val="24"/>
          <w:szCs w:val="24"/>
        </w:rPr>
        <w:t>工程，划分</w:t>
      </w:r>
      <w:r>
        <w:rPr>
          <w:rFonts w:hint="default" w:ascii="Times New Roman" w:hAnsi="Times New Roman" w:eastAsia="仿宋" w:cs="Times New Roman"/>
          <w:color w:val="auto"/>
          <w:spacing w:val="-42"/>
          <w:w w:val="100"/>
          <w:sz w:val="24"/>
          <w:szCs w:val="24"/>
        </w:rPr>
        <w:t xml:space="preserve"> </w:t>
      </w:r>
      <w:r>
        <w:rPr>
          <w:rFonts w:hint="eastAsia" w:ascii="Times New Roman" w:hAnsi="Times New Roman" w:eastAsia="仿宋" w:cs="Times New Roman"/>
          <w:color w:val="auto"/>
          <w:spacing w:val="0"/>
          <w:w w:val="100"/>
          <w:sz w:val="24"/>
          <w:szCs w:val="24"/>
          <w:lang w:val="en-US" w:eastAsia="zh-CN"/>
        </w:rPr>
        <w:t>9</w:t>
      </w:r>
      <w:r>
        <w:rPr>
          <w:rFonts w:hint="default" w:ascii="Times New Roman" w:hAnsi="Times New Roman" w:eastAsia="仿宋" w:cs="Times New Roman"/>
          <w:color w:val="auto"/>
          <w:spacing w:val="0"/>
          <w:w w:val="100"/>
          <w:sz w:val="24"/>
          <w:szCs w:val="24"/>
        </w:rPr>
        <w:t>个 分部工程，</w:t>
      </w:r>
      <w:r>
        <w:rPr>
          <w:rFonts w:hint="eastAsia" w:ascii="Times New Roman" w:hAnsi="Times New Roman" w:eastAsia="仿宋" w:cs="Times New Roman"/>
          <w:color w:val="auto"/>
          <w:spacing w:val="0"/>
          <w:w w:val="100"/>
          <w:sz w:val="24"/>
          <w:szCs w:val="24"/>
          <w:lang w:val="en-US" w:eastAsia="zh-CN"/>
        </w:rPr>
        <w:t>93</w:t>
      </w:r>
      <w:r>
        <w:rPr>
          <w:rFonts w:hint="default" w:ascii="Times New Roman" w:hAnsi="Times New Roman" w:eastAsia="仿宋" w:cs="Times New Roman"/>
          <w:color w:val="auto"/>
          <w:spacing w:val="0"/>
          <w:w w:val="100"/>
          <w:sz w:val="24"/>
          <w:szCs w:val="24"/>
        </w:rPr>
        <w:t>个单元工程的植物生长情况一般，但成活率</w:t>
      </w:r>
      <w:r>
        <w:rPr>
          <w:rFonts w:hint="default" w:ascii="Times New Roman" w:hAnsi="Times New Roman" w:eastAsia="仿宋" w:cs="Times New Roman"/>
          <w:color w:val="auto"/>
          <w:spacing w:val="0"/>
          <w:w w:val="100"/>
          <w:position w:val="-2"/>
          <w:sz w:val="24"/>
          <w:szCs w:val="24"/>
        </w:rPr>
        <w:t>基本达到了规定标准，已基本具备验收条件。</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临时措施质量评价 临时措施在施工过程中实施，施工结束后已无保存。通过施工单位提供的资料及调查，按工程量完成情况及工程外观质检测量值来确定临时措施工程的优劣。本工程水土 保持临时措施属于</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rPr>
        <w:t>个单位工程，划分</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rPr>
        <w:t>个分部工程，</w:t>
      </w:r>
      <w:r>
        <w:rPr>
          <w:rFonts w:hint="eastAsia" w:ascii="Times New Roman" w:hAnsi="Times New Roman" w:eastAsia="仿宋" w:cs="Times New Roman"/>
          <w:color w:val="auto"/>
          <w:spacing w:val="0"/>
          <w:w w:val="100"/>
          <w:sz w:val="24"/>
          <w:szCs w:val="24"/>
          <w:lang w:val="en-US" w:eastAsia="zh-CN"/>
        </w:rPr>
        <w:t>67</w:t>
      </w:r>
      <w:r>
        <w:rPr>
          <w:rFonts w:hint="default" w:ascii="Times New Roman" w:hAnsi="Times New Roman" w:eastAsia="仿宋" w:cs="Times New Roman"/>
          <w:color w:val="auto"/>
          <w:spacing w:val="0"/>
          <w:w w:val="100"/>
          <w:sz w:val="24"/>
          <w:szCs w:val="24"/>
        </w:rPr>
        <w:t>个单元工程；通过查阅资料 及调查认为：项目区在施工过程中相应水土保持临时措施布局到位，外观质量符合设计 和规范要求，施工过程能有效防治水土流失。</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临时措施单元工程及分部工程质量评定</w:t>
      </w:r>
      <w:r>
        <w:rPr>
          <w:rFonts w:hint="eastAsia" w:ascii="Times New Roman" w:hAnsi="Times New Roman" w:eastAsia="仿宋" w:cs="Times New Roman"/>
          <w:color w:val="auto"/>
          <w:spacing w:val="0"/>
          <w:w w:val="100"/>
          <w:sz w:val="24"/>
          <w:szCs w:val="24"/>
          <w:lang w:eastAsia="zh-CN"/>
        </w:rPr>
        <w:t>见</w:t>
      </w:r>
      <w:r>
        <w:rPr>
          <w:rFonts w:hint="default" w:ascii="Times New Roman" w:hAnsi="Times New Roman" w:eastAsia="仿宋" w:cs="Times New Roman"/>
          <w:color w:val="auto"/>
          <w:spacing w:val="0"/>
          <w:w w:val="100"/>
          <w:sz w:val="24"/>
          <w:szCs w:val="24"/>
        </w:rPr>
        <w:t>表</w:t>
      </w:r>
      <w:r>
        <w:rPr>
          <w:rFonts w:hint="eastAsia" w:ascii="Times New Roman" w:hAnsi="Times New Roman" w:eastAsia="仿宋" w:cs="Times New Roman"/>
          <w:color w:val="auto"/>
          <w:spacing w:val="0"/>
          <w:w w:val="100"/>
          <w:sz w:val="24"/>
          <w:szCs w:val="24"/>
          <w:lang w:val="en-US" w:eastAsia="zh-CN"/>
        </w:rPr>
        <w:t>4.2-3。</w:t>
      </w: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 4.2-3</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临时措施单元工程及分部工程质量评定表</w:t>
      </w:r>
    </w:p>
    <w:p>
      <w:pPr>
        <w:keepNext w:val="0"/>
        <w:keepLines w:val="0"/>
        <w:pageBreakBefore w:val="0"/>
        <w:widowControl w:val="0"/>
        <w:kinsoku/>
        <w:wordWrap/>
        <w:overflowPunct/>
        <w:topLinePunct w:val="0"/>
        <w:autoSpaceDE/>
        <w:autoSpaceDN/>
        <w:bidi w:val="0"/>
        <w:adjustRightInd/>
        <w:snapToGrid/>
        <w:spacing w:before="3" w:after="0" w:line="0" w:lineRule="atLeast"/>
        <w:jc w:val="left"/>
        <w:textAlignment w:val="auto"/>
        <w:outlineLvl w:val="9"/>
        <w:rPr>
          <w:rFonts w:hint="default" w:ascii="Times New Roman" w:hAnsi="Times New Roman" w:eastAsia="仿宋" w:cs="Times New Roman"/>
          <w:color w:val="auto"/>
          <w:sz w:val="5"/>
          <w:szCs w:val="5"/>
        </w:rPr>
      </w:pPr>
    </w:p>
    <w:tbl>
      <w:tblPr>
        <w:tblStyle w:val="11"/>
        <w:tblW w:w="8319" w:type="dxa"/>
        <w:jc w:val="center"/>
        <w:tblLayout w:type="fixed"/>
        <w:tblCellMar>
          <w:top w:w="0" w:type="dxa"/>
          <w:left w:w="0" w:type="dxa"/>
          <w:bottom w:w="0" w:type="dxa"/>
          <w:right w:w="0" w:type="dxa"/>
        </w:tblCellMar>
      </w:tblPr>
      <w:tblGrid>
        <w:gridCol w:w="1659"/>
        <w:gridCol w:w="2059"/>
        <w:gridCol w:w="1943"/>
        <w:gridCol w:w="1417"/>
        <w:gridCol w:w="1241"/>
      </w:tblGrid>
      <w:tr>
        <w:tblPrEx>
          <w:tblCellMar>
            <w:top w:w="0" w:type="dxa"/>
            <w:left w:w="0" w:type="dxa"/>
            <w:bottom w:w="0" w:type="dxa"/>
            <w:right w:w="0" w:type="dxa"/>
          </w:tblCellMar>
        </w:tblPrEx>
        <w:trPr>
          <w:trHeight w:val="322" w:hRule="exac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spacing w:before="0" w:after="0" w:line="273" w:lineRule="exact"/>
              <w:ind w:right="596"/>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防治区</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单位工程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分 部 工 程</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1"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单元</w:t>
            </w:r>
            <w:r>
              <w:rPr>
                <w:rFonts w:hint="default" w:ascii="Times New Roman" w:hAnsi="Times New Roman" w:eastAsia="仿宋" w:cs="Times New Roman"/>
                <w:color w:val="auto"/>
                <w:spacing w:val="-2"/>
                <w:w w:val="100"/>
                <w:position w:val="-1"/>
                <w:sz w:val="21"/>
                <w:szCs w:val="21"/>
              </w:rPr>
              <w:t>评</w:t>
            </w:r>
            <w:r>
              <w:rPr>
                <w:rFonts w:hint="default" w:ascii="Times New Roman" w:hAnsi="Times New Roman" w:eastAsia="仿宋" w:cs="Times New Roman"/>
                <w:color w:val="auto"/>
                <w:spacing w:val="0"/>
                <w:w w:val="100"/>
                <w:position w:val="-1"/>
                <w:sz w:val="21"/>
                <w:szCs w:val="21"/>
              </w:rPr>
              <w:t>定</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1"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评定</w:t>
            </w:r>
            <w:r>
              <w:rPr>
                <w:rFonts w:hint="default" w:ascii="Times New Roman" w:hAnsi="Times New Roman" w:eastAsia="仿宋" w:cs="Times New Roman"/>
                <w:color w:val="auto"/>
                <w:spacing w:val="-2"/>
                <w:w w:val="100"/>
                <w:position w:val="-1"/>
                <w:sz w:val="21"/>
                <w:szCs w:val="21"/>
              </w:rPr>
              <w:t>结</w:t>
            </w:r>
            <w:r>
              <w:rPr>
                <w:rFonts w:hint="default" w:ascii="Times New Roman" w:hAnsi="Times New Roman" w:eastAsia="仿宋" w:cs="Times New Roman"/>
                <w:color w:val="auto"/>
                <w:spacing w:val="0"/>
                <w:w w:val="100"/>
                <w:position w:val="-1"/>
                <w:sz w:val="21"/>
                <w:szCs w:val="21"/>
              </w:rPr>
              <w:t>果</w:t>
            </w:r>
          </w:p>
        </w:tc>
      </w:tr>
      <w:tr>
        <w:tblPrEx>
          <w:tblCellMar>
            <w:top w:w="0" w:type="dxa"/>
            <w:left w:w="0" w:type="dxa"/>
            <w:bottom w:w="0" w:type="dxa"/>
            <w:right w:w="0" w:type="dxa"/>
          </w:tblCellMar>
        </w:tblPrEx>
        <w:trPr>
          <w:trHeight w:val="322" w:hRule="exact"/>
          <w:jc w:val="center"/>
        </w:trPr>
        <w:tc>
          <w:tcPr>
            <w:tcW w:w="1659" w:type="dxa"/>
            <w:tcBorders>
              <w:top w:val="single" w:color="000000" w:sz="4" w:space="0"/>
              <w:left w:val="single" w:color="000000" w:sz="4" w:space="0"/>
              <w:right w:val="single" w:color="000000" w:sz="4" w:space="0"/>
            </w:tcBorders>
            <w:vAlign w:val="center"/>
          </w:tcPr>
          <w:p>
            <w:pPr>
              <w:spacing w:before="0" w:after="0" w:line="240" w:lineRule="auto"/>
              <w:ind w:right="-20"/>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pacing w:val="0"/>
                <w:w w:val="100"/>
                <w:sz w:val="21"/>
                <w:szCs w:val="21"/>
                <w:lang w:eastAsia="zh-CN"/>
              </w:rPr>
              <w:t>主体工程区</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排水工程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临时排水沟开挖</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20</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76"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合格</w:t>
            </w:r>
          </w:p>
        </w:tc>
      </w:tr>
      <w:tr>
        <w:tblPrEx>
          <w:tblCellMar>
            <w:top w:w="0" w:type="dxa"/>
            <w:left w:w="0" w:type="dxa"/>
            <w:bottom w:w="0" w:type="dxa"/>
            <w:right w:w="0" w:type="dxa"/>
          </w:tblCellMar>
        </w:tblPrEx>
        <w:trPr>
          <w:trHeight w:val="300" w:hRule="exact"/>
          <w:jc w:val="center"/>
        </w:trPr>
        <w:tc>
          <w:tcPr>
            <w:tcW w:w="1659" w:type="dxa"/>
            <w:vMerge w:val="restart"/>
            <w:tcBorders>
              <w:top w:val="single" w:color="000000" w:sz="4" w:space="0"/>
              <w:left w:val="single" w:color="000000" w:sz="4" w:space="0"/>
              <w:right w:val="single" w:color="000000" w:sz="4" w:space="0"/>
            </w:tcBorders>
            <w:vAlign w:val="center"/>
          </w:tcPr>
          <w:p>
            <w:pPr>
              <w:spacing w:before="0" w:after="0" w:line="240" w:lineRule="auto"/>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道路</w:t>
            </w:r>
            <w:r>
              <w:rPr>
                <w:rFonts w:hint="default" w:ascii="Times New Roman" w:hAnsi="Times New Roman" w:eastAsia="仿宋" w:cs="Times New Roman"/>
                <w:color w:val="auto"/>
                <w:spacing w:val="-2"/>
                <w:w w:val="100"/>
                <w:sz w:val="21"/>
                <w:szCs w:val="21"/>
              </w:rPr>
              <w:t>建</w:t>
            </w:r>
            <w:r>
              <w:rPr>
                <w:rFonts w:hint="default" w:ascii="Times New Roman" w:hAnsi="Times New Roman" w:eastAsia="仿宋" w:cs="Times New Roman"/>
                <w:color w:val="auto"/>
                <w:spacing w:val="0"/>
                <w:w w:val="100"/>
                <w:sz w:val="21"/>
                <w:szCs w:val="21"/>
              </w:rPr>
              <w:t>设区</w:t>
            </w:r>
          </w:p>
        </w:tc>
        <w:tc>
          <w:tcPr>
            <w:tcW w:w="2059" w:type="dxa"/>
            <w:tcBorders>
              <w:top w:val="single" w:color="000000" w:sz="4" w:space="0"/>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临时堆土防护工程</w:t>
            </w:r>
          </w:p>
        </w:tc>
        <w:tc>
          <w:tcPr>
            <w:tcW w:w="1943" w:type="dxa"/>
            <w:tcBorders>
              <w:top w:val="single" w:color="000000" w:sz="4" w:space="0"/>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eastAsia" w:ascii="Times New Roman" w:hAnsi="Times New Roman" w:eastAsia="仿宋" w:cs="Times New Roman"/>
                <w:color w:val="auto"/>
                <w:spacing w:val="0"/>
                <w:w w:val="100"/>
                <w:position w:val="-1"/>
                <w:sz w:val="21"/>
                <w:szCs w:val="21"/>
                <w:lang w:eastAsia="zh-CN"/>
              </w:rPr>
              <w:t>密目网覆盖</w:t>
            </w:r>
          </w:p>
        </w:tc>
        <w:tc>
          <w:tcPr>
            <w:tcW w:w="1417" w:type="dxa"/>
            <w:tcBorders>
              <w:top w:val="single" w:color="000000" w:sz="4" w:space="0"/>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15</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合格</w:t>
            </w:r>
          </w:p>
        </w:tc>
      </w:tr>
      <w:tr>
        <w:tblPrEx>
          <w:tblCellMar>
            <w:top w:w="0" w:type="dxa"/>
            <w:left w:w="0" w:type="dxa"/>
            <w:bottom w:w="0" w:type="dxa"/>
            <w:right w:w="0" w:type="dxa"/>
          </w:tblCellMar>
        </w:tblPrEx>
        <w:trPr>
          <w:trHeight w:val="310" w:hRule="exact"/>
          <w:jc w:val="center"/>
        </w:trPr>
        <w:tc>
          <w:tcPr>
            <w:tcW w:w="1659"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排水工程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临时排水沟开挖</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20</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合格</w:t>
            </w:r>
          </w:p>
        </w:tc>
      </w:tr>
      <w:tr>
        <w:tblPrEx>
          <w:tblCellMar>
            <w:top w:w="0" w:type="dxa"/>
            <w:left w:w="0" w:type="dxa"/>
            <w:bottom w:w="0" w:type="dxa"/>
            <w:right w:w="0" w:type="dxa"/>
          </w:tblCellMar>
        </w:tblPrEx>
        <w:trPr>
          <w:trHeight w:val="310" w:hRule="exact"/>
          <w:jc w:val="center"/>
        </w:trPr>
        <w:tc>
          <w:tcPr>
            <w:tcW w:w="16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临时边坡防护</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裝土麻袋拦挡</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5</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合格</w:t>
            </w:r>
          </w:p>
        </w:tc>
      </w:tr>
      <w:tr>
        <w:tblPrEx>
          <w:tblCellMar>
            <w:top w:w="0" w:type="dxa"/>
            <w:left w:w="0" w:type="dxa"/>
            <w:bottom w:w="0" w:type="dxa"/>
            <w:right w:w="0" w:type="dxa"/>
          </w:tblCellMar>
        </w:tblPrEx>
        <w:trPr>
          <w:trHeight w:val="23" w:hRule="atLeast"/>
          <w:jc w:val="center"/>
        </w:trPr>
        <w:tc>
          <w:tcPr>
            <w:tcW w:w="1659"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lang w:eastAsia="zh-CN"/>
              </w:rPr>
            </w:pPr>
            <w:r>
              <w:rPr>
                <w:rFonts w:hint="eastAsia" w:ascii="Times New Roman" w:hAnsi="Times New Roman" w:eastAsia="仿宋" w:cs="Times New Roman"/>
                <w:color w:val="auto"/>
                <w:sz w:val="21"/>
                <w:szCs w:val="21"/>
                <w:lang w:eastAsia="zh-CN"/>
              </w:rPr>
              <w:t>临时堆土场</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临时堆土防护工程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裝土麻袋拦挡</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5</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合格</w:t>
            </w:r>
          </w:p>
        </w:tc>
      </w:tr>
      <w:tr>
        <w:tblPrEx>
          <w:tblCellMar>
            <w:top w:w="0" w:type="dxa"/>
            <w:left w:w="0" w:type="dxa"/>
            <w:bottom w:w="0" w:type="dxa"/>
            <w:right w:w="0" w:type="dxa"/>
          </w:tblCellMar>
        </w:tblPrEx>
        <w:trPr>
          <w:trHeight w:val="23" w:hRule="atLeast"/>
          <w:jc w:val="center"/>
        </w:trPr>
        <w:tc>
          <w:tcPr>
            <w:tcW w:w="1659" w:type="dxa"/>
            <w:vMerge w:val="continue"/>
            <w:tcBorders>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临时堆土防护工程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eastAsia" w:ascii="Times New Roman" w:hAnsi="Times New Roman" w:eastAsia="仿宋" w:cs="Times New Roman"/>
                <w:color w:val="auto"/>
                <w:spacing w:val="0"/>
                <w:w w:val="100"/>
                <w:position w:val="-1"/>
                <w:sz w:val="21"/>
                <w:szCs w:val="21"/>
                <w:lang w:eastAsia="zh-CN"/>
              </w:rPr>
              <w:t>密目网覆盖</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合格</w:t>
            </w:r>
          </w:p>
        </w:tc>
      </w:tr>
      <w:tr>
        <w:tblPrEx>
          <w:tblCellMar>
            <w:top w:w="0" w:type="dxa"/>
            <w:left w:w="0" w:type="dxa"/>
            <w:bottom w:w="0" w:type="dxa"/>
            <w:right w:w="0" w:type="dxa"/>
          </w:tblCellMar>
        </w:tblPrEx>
        <w:trPr>
          <w:trHeight w:val="23" w:hRule="atLeast"/>
          <w:jc w:val="center"/>
        </w:trPr>
        <w:tc>
          <w:tcPr>
            <w:tcW w:w="1659" w:type="dxa"/>
            <w:vMerge w:val="continue"/>
            <w:tcBorders>
              <w:left w:val="single" w:color="000000" w:sz="4" w:space="0"/>
              <w:bottom w:val="single" w:color="000000" w:sz="4" w:space="0"/>
              <w:right w:val="single" w:color="000000" w:sz="4" w:space="0"/>
            </w:tcBorders>
            <w:vAlign w:val="center"/>
          </w:tcPr>
          <w:p>
            <w:pPr>
              <w:spacing w:before="0" w:after="0" w:line="269" w:lineRule="exact"/>
              <w:ind w:left="234" w:right="-20"/>
              <w:jc w:val="center"/>
              <w:rPr>
                <w:rFonts w:hint="default" w:ascii="Times New Roman" w:hAnsi="Times New Roman" w:eastAsia="仿宋" w:cs="Times New Roman"/>
                <w:color w:val="auto"/>
                <w:spacing w:val="0"/>
                <w:w w:val="100"/>
                <w:position w:val="-1"/>
                <w:sz w:val="21"/>
                <w:szCs w:val="21"/>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排水工程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临时排水沟开挖</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合格</w:t>
            </w:r>
          </w:p>
        </w:tc>
      </w:tr>
      <w:tr>
        <w:tblPrEx>
          <w:tblCellMar>
            <w:top w:w="0" w:type="dxa"/>
            <w:left w:w="0" w:type="dxa"/>
            <w:bottom w:w="0" w:type="dxa"/>
            <w:right w:w="0" w:type="dxa"/>
          </w:tblCellMar>
        </w:tblPrEx>
        <w:trPr>
          <w:trHeight w:val="310" w:hRule="exac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tabs>
                <w:tab w:val="left" w:pos="1040"/>
              </w:tabs>
              <w:spacing w:before="0" w:after="0" w:line="269" w:lineRule="exact"/>
              <w:ind w:left="618" w:right="596"/>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合</w:t>
            </w:r>
            <w:r>
              <w:rPr>
                <w:rFonts w:hint="eastAsia" w:ascii="Times New Roman" w:hAnsi="Times New Roman" w:eastAsia="仿宋" w:cs="Times New Roman"/>
                <w:color w:val="auto"/>
                <w:spacing w:val="0"/>
                <w:w w:val="100"/>
                <w:position w:val="-1"/>
                <w:sz w:val="21"/>
                <w:szCs w:val="21"/>
                <w:lang w:val="en-US" w:eastAsia="zh-CN"/>
              </w:rPr>
              <w:t>计</w:t>
            </w:r>
            <w:r>
              <w:rPr>
                <w:rFonts w:hint="default" w:ascii="Times New Roman" w:hAnsi="Times New Roman" w:eastAsia="仿宋" w:cs="Times New Roman"/>
                <w:color w:val="auto"/>
                <w:spacing w:val="0"/>
                <w:w w:val="100"/>
                <w:position w:val="-1"/>
                <w:sz w:val="21"/>
                <w:szCs w:val="21"/>
              </w:rPr>
              <w:tab/>
            </w:r>
            <w:r>
              <w:rPr>
                <w:rFonts w:hint="default" w:ascii="Times New Roman" w:hAnsi="Times New Roman" w:eastAsia="仿宋" w:cs="Times New Roman"/>
                <w:color w:val="auto"/>
                <w:spacing w:val="0"/>
                <w:w w:val="100"/>
                <w:position w:val="-1"/>
                <w:sz w:val="21"/>
                <w:szCs w:val="21"/>
              </w:rPr>
              <w:t>计</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7</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7</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67</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rPr>
            </w:pPr>
          </w:p>
        </w:tc>
      </w:tr>
    </w:tbl>
    <w:p>
      <w:pPr>
        <w:rPr>
          <w:rFonts w:hint="default" w:ascii="Times New Roman" w:hAnsi="Times New Roman" w:eastAsia="仿宋" w:cs="Times New Roman"/>
          <w:color w:val="auto"/>
          <w:sz w:val="11"/>
          <w:szCs w:val="11"/>
        </w:rPr>
      </w:pPr>
      <w:bookmarkStart w:id="17" w:name="_Toc1420"/>
      <w:r>
        <w:rPr>
          <w:rFonts w:hint="default" w:ascii="Times New Roman" w:hAnsi="Times New Roman" w:eastAsia="仿宋" w:cs="Times New Roman"/>
          <w:b/>
          <w:bCs/>
          <w:color w:val="auto"/>
          <w:spacing w:val="1"/>
          <w:w w:val="100"/>
          <w:position w:val="0"/>
          <w:sz w:val="30"/>
          <w:szCs w:val="30"/>
        </w:rPr>
        <w:t>4</w:t>
      </w:r>
      <w:r>
        <w:rPr>
          <w:rFonts w:hint="default" w:ascii="Times New Roman" w:hAnsi="Times New Roman" w:eastAsia="仿宋" w:cs="Times New Roman"/>
          <w:b/>
          <w:bCs/>
          <w:color w:val="auto"/>
          <w:spacing w:val="-1"/>
          <w:w w:val="100"/>
          <w:position w:val="0"/>
          <w:sz w:val="30"/>
          <w:szCs w:val="30"/>
        </w:rPr>
        <w:t>.</w:t>
      </w:r>
      <w:r>
        <w:rPr>
          <w:rFonts w:hint="default" w:ascii="Times New Roman" w:hAnsi="Times New Roman" w:eastAsia="仿宋" w:cs="Times New Roman"/>
          <w:b/>
          <w:bCs/>
          <w:color w:val="auto"/>
          <w:spacing w:val="0"/>
          <w:w w:val="100"/>
          <w:position w:val="0"/>
          <w:sz w:val="30"/>
          <w:szCs w:val="30"/>
        </w:rPr>
        <w:t xml:space="preserve">3  </w:t>
      </w:r>
      <w:r>
        <w:rPr>
          <w:rFonts w:hint="default" w:ascii="Times New Roman" w:hAnsi="Times New Roman" w:eastAsia="仿宋" w:cs="Times New Roman"/>
          <w:b/>
          <w:bCs/>
          <w:color w:val="auto"/>
          <w:spacing w:val="2"/>
          <w:w w:val="100"/>
          <w:position w:val="0"/>
          <w:sz w:val="30"/>
          <w:szCs w:val="30"/>
        </w:rPr>
        <w:t>总体</w:t>
      </w:r>
      <w:r>
        <w:rPr>
          <w:rFonts w:hint="default" w:ascii="Times New Roman" w:hAnsi="Times New Roman" w:eastAsia="仿宋" w:cs="Times New Roman"/>
          <w:b/>
          <w:bCs/>
          <w:color w:val="auto"/>
          <w:spacing w:val="0"/>
          <w:w w:val="100"/>
          <w:position w:val="0"/>
          <w:sz w:val="30"/>
          <w:szCs w:val="30"/>
        </w:rPr>
        <w:t>质</w:t>
      </w:r>
      <w:r>
        <w:rPr>
          <w:rFonts w:hint="default" w:ascii="Times New Roman" w:hAnsi="Times New Roman" w:eastAsia="仿宋" w:cs="Times New Roman"/>
          <w:b/>
          <w:bCs/>
          <w:color w:val="auto"/>
          <w:spacing w:val="2"/>
          <w:w w:val="100"/>
          <w:position w:val="0"/>
          <w:sz w:val="30"/>
          <w:szCs w:val="30"/>
        </w:rPr>
        <w:t>量</w:t>
      </w:r>
      <w:r>
        <w:rPr>
          <w:rFonts w:hint="default" w:ascii="Times New Roman" w:hAnsi="Times New Roman" w:eastAsia="仿宋" w:cs="Times New Roman"/>
          <w:b/>
          <w:bCs/>
          <w:color w:val="auto"/>
          <w:spacing w:val="0"/>
          <w:w w:val="100"/>
          <w:position w:val="0"/>
          <w:sz w:val="30"/>
          <w:szCs w:val="30"/>
        </w:rPr>
        <w:t>评价</w:t>
      </w:r>
      <w:bookmarkEnd w:id="17"/>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auto"/>
          <w:spacing w:val="0"/>
          <w:w w:val="100"/>
          <w:sz w:val="24"/>
          <w:szCs w:val="24"/>
          <w:lang w:eastAsia="zh-CN"/>
        </w:rPr>
        <w:sectPr>
          <w:headerReference r:id="rId12"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color w:val="auto"/>
          <w:spacing w:val="0"/>
          <w:w w:val="100"/>
          <w:sz w:val="24"/>
          <w:szCs w:val="24"/>
        </w:rPr>
        <w:t>通过现场核查</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查阅有</w:t>
      </w:r>
      <w:r>
        <w:rPr>
          <w:rFonts w:hint="default" w:ascii="Times New Roman" w:hAnsi="Times New Roman" w:eastAsia="仿宋" w:cs="Times New Roman"/>
          <w:color w:val="auto"/>
          <w:spacing w:val="1"/>
          <w:w w:val="100"/>
          <w:sz w:val="24"/>
          <w:szCs w:val="24"/>
        </w:rPr>
        <w:t>关</w:t>
      </w:r>
      <w:r>
        <w:rPr>
          <w:rFonts w:hint="default" w:ascii="Times New Roman" w:hAnsi="Times New Roman" w:eastAsia="仿宋" w:cs="Times New Roman"/>
          <w:color w:val="auto"/>
          <w:spacing w:val="0"/>
          <w:w w:val="100"/>
          <w:sz w:val="24"/>
          <w:szCs w:val="24"/>
        </w:rPr>
        <w:t>监理</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监测等相关资料</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评定结论认为</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1"/>
          <w:w w:val="100"/>
          <w:sz w:val="24"/>
          <w:szCs w:val="24"/>
        </w:rPr>
        <w:t>本</w:t>
      </w:r>
      <w:r>
        <w:rPr>
          <w:rFonts w:hint="default" w:ascii="Times New Roman" w:hAnsi="Times New Roman" w:eastAsia="仿宋" w:cs="Times New Roman"/>
          <w:color w:val="auto"/>
          <w:spacing w:val="0"/>
          <w:w w:val="100"/>
          <w:sz w:val="24"/>
          <w:szCs w:val="24"/>
        </w:rPr>
        <w:t>工程水土保持工程措施的质量检验和评定程序规范</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资料详实</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成果可靠</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未发现重大质量缺陷</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运行情况良好</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基本达到了防治水土流失的目的</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工程措施质量总体合格</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植物措施布局合理</w:t>
      </w:r>
      <w:r>
        <w:rPr>
          <w:rFonts w:hint="default" w:ascii="Times New Roman" w:hAnsi="Times New Roman" w:eastAsia="仿宋" w:cs="Times New Roman"/>
          <w:color w:val="auto"/>
          <w:spacing w:val="-72"/>
          <w:w w:val="100"/>
          <w:sz w:val="24"/>
          <w:szCs w:val="24"/>
        </w:rPr>
        <w:t>，</w:t>
      </w:r>
      <w:r>
        <w:rPr>
          <w:rFonts w:hint="default" w:ascii="Times New Roman" w:hAnsi="Times New Roman" w:eastAsia="仿宋" w:cs="Times New Roman"/>
          <w:color w:val="auto"/>
          <w:spacing w:val="0"/>
          <w:w w:val="100"/>
          <w:sz w:val="24"/>
          <w:szCs w:val="24"/>
        </w:rPr>
        <w:t>树草种配置得当</w:t>
      </w:r>
      <w:r>
        <w:rPr>
          <w:rFonts w:hint="default" w:ascii="Times New Roman" w:hAnsi="Times New Roman" w:eastAsia="仿宋" w:cs="Times New Roman"/>
          <w:color w:val="auto"/>
          <w:spacing w:val="-72"/>
          <w:w w:val="100"/>
          <w:sz w:val="24"/>
          <w:szCs w:val="24"/>
        </w:rPr>
        <w:t>，</w:t>
      </w:r>
      <w:r>
        <w:rPr>
          <w:rFonts w:hint="default" w:ascii="Times New Roman" w:hAnsi="Times New Roman" w:eastAsia="仿宋" w:cs="Times New Roman"/>
          <w:color w:val="auto"/>
          <w:spacing w:val="0"/>
          <w:w w:val="100"/>
          <w:sz w:val="24"/>
          <w:szCs w:val="24"/>
        </w:rPr>
        <w:t>管理责任落实</w:t>
      </w:r>
      <w:r>
        <w:rPr>
          <w:rFonts w:hint="default" w:ascii="Times New Roman" w:hAnsi="Times New Roman" w:eastAsia="仿宋" w:cs="Times New Roman"/>
          <w:color w:val="auto"/>
          <w:spacing w:val="-71"/>
          <w:w w:val="100"/>
          <w:sz w:val="24"/>
          <w:szCs w:val="24"/>
        </w:rPr>
        <w:t>，</w:t>
      </w:r>
      <w:r>
        <w:rPr>
          <w:rFonts w:hint="eastAsia" w:ascii="Times New Roman" w:hAnsi="Times New Roman" w:eastAsia="仿宋" w:cs="Times New Roman"/>
          <w:color w:val="auto"/>
          <w:spacing w:val="0"/>
          <w:w w:val="100"/>
          <w:sz w:val="24"/>
          <w:szCs w:val="24"/>
          <w:lang w:val="en-US" w:eastAsia="zh-CN"/>
        </w:rPr>
        <w:t>施工便道区</w:t>
      </w:r>
      <w:r>
        <w:rPr>
          <w:rFonts w:hint="default" w:ascii="Times New Roman" w:hAnsi="Times New Roman" w:eastAsia="仿宋" w:cs="Times New Roman"/>
          <w:color w:val="auto"/>
          <w:spacing w:val="0"/>
          <w:w w:val="100"/>
          <w:sz w:val="24"/>
          <w:szCs w:val="24"/>
        </w:rPr>
        <w:t>绿化部分植被恢复效果较好，基本达到了生产建设项目水土保持设施验收技术规程的要求</w:t>
      </w:r>
      <w:r>
        <w:rPr>
          <w:rFonts w:hint="default" w:ascii="Times New Roman" w:hAnsi="Times New Roman" w:eastAsia="仿宋" w:cs="Times New Roman"/>
          <w:color w:val="auto"/>
          <w:spacing w:val="-23"/>
          <w:w w:val="100"/>
          <w:sz w:val="24"/>
          <w:szCs w:val="24"/>
        </w:rPr>
        <w:t>，</w:t>
      </w:r>
      <w:r>
        <w:rPr>
          <w:rFonts w:hint="default" w:ascii="Times New Roman" w:hAnsi="Times New Roman" w:eastAsia="仿宋" w:cs="Times New Roman"/>
          <w:color w:val="auto"/>
          <w:spacing w:val="0"/>
          <w:w w:val="100"/>
          <w:sz w:val="24"/>
          <w:szCs w:val="24"/>
        </w:rPr>
        <w:t>部分边坡</w:t>
      </w:r>
      <w:r>
        <w:rPr>
          <w:rFonts w:hint="default" w:ascii="Times New Roman" w:hAnsi="Times New Roman" w:eastAsia="仿宋" w:cs="Times New Roman"/>
          <w:color w:val="auto"/>
          <w:spacing w:val="-96"/>
          <w:w w:val="100"/>
          <w:sz w:val="24"/>
          <w:szCs w:val="24"/>
        </w:rPr>
        <w:t>、</w:t>
      </w:r>
      <w:r>
        <w:rPr>
          <w:rFonts w:hint="default" w:ascii="Times New Roman" w:hAnsi="Times New Roman" w:eastAsia="仿宋" w:cs="Times New Roman"/>
          <w:color w:val="auto"/>
          <w:spacing w:val="0"/>
          <w:w w:val="100"/>
          <w:sz w:val="24"/>
          <w:szCs w:val="24"/>
        </w:rPr>
        <w:t>道路边坡等区域植被成活率较低</w:t>
      </w:r>
      <w:r>
        <w:rPr>
          <w:rFonts w:hint="default" w:ascii="Times New Roman" w:hAnsi="Times New Roman" w:eastAsia="仿宋" w:cs="Times New Roman"/>
          <w:color w:val="auto"/>
          <w:spacing w:val="-96"/>
          <w:w w:val="100"/>
          <w:sz w:val="24"/>
          <w:szCs w:val="24"/>
        </w:rPr>
        <w:t>，</w:t>
      </w:r>
      <w:r>
        <w:rPr>
          <w:rFonts w:hint="default" w:ascii="Times New Roman" w:hAnsi="Times New Roman" w:eastAsia="仿宋" w:cs="Times New Roman"/>
          <w:color w:val="auto"/>
          <w:spacing w:val="0"/>
          <w:w w:val="100"/>
          <w:sz w:val="24"/>
          <w:szCs w:val="24"/>
        </w:rPr>
        <w:t>仍存在一定裸露面积，需后续加强补植并抚育管</w:t>
      </w:r>
      <w:r>
        <w:rPr>
          <w:rFonts w:hint="default" w:ascii="Times New Roman" w:hAnsi="Times New Roman" w:eastAsia="仿宋" w:cs="Times New Roman"/>
          <w:color w:val="auto"/>
          <w:spacing w:val="1"/>
          <w:w w:val="100"/>
          <w:sz w:val="24"/>
          <w:szCs w:val="24"/>
        </w:rPr>
        <w:t>理</w:t>
      </w:r>
      <w:r>
        <w:rPr>
          <w:rFonts w:hint="eastAsia" w:ascii="Times New Roman" w:hAnsi="Times New Roman" w:eastAsia="仿宋" w:cs="Times New Roman"/>
          <w:color w:val="auto"/>
          <w:spacing w:val="1"/>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z w:val="18"/>
          <w:szCs w:val="18"/>
        </w:rPr>
      </w:pPr>
      <w:bookmarkStart w:id="18" w:name="_Toc16222"/>
      <w:r>
        <w:rPr>
          <w:rFonts w:hint="default" w:ascii="Times New Roman" w:hAnsi="Times New Roman" w:eastAsia="仿宋" w:cs="Times New Roman"/>
          <w:b/>
          <w:bCs/>
          <w:color w:val="auto"/>
          <w:spacing w:val="0"/>
          <w:w w:val="100"/>
          <w:position w:val="0"/>
          <w:sz w:val="32"/>
          <w:szCs w:val="32"/>
        </w:rPr>
        <w:t>5</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工程初期运行及水土保持效果</w:t>
      </w:r>
      <w:bookmarkEnd w:id="18"/>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pacing w:val="0"/>
          <w:w w:val="100"/>
          <w:sz w:val="30"/>
          <w:szCs w:val="30"/>
        </w:rPr>
      </w:pPr>
      <w:bookmarkStart w:id="19" w:name="_Toc10133"/>
      <w:r>
        <w:rPr>
          <w:rFonts w:hint="default" w:ascii="Times New Roman" w:hAnsi="Times New Roman" w:eastAsia="仿宋" w:cs="Times New Roman"/>
          <w:b/>
          <w:bCs/>
          <w:color w:val="auto"/>
          <w:spacing w:val="1"/>
          <w:w w:val="100"/>
          <w:sz w:val="30"/>
          <w:szCs w:val="30"/>
        </w:rPr>
        <w:t>5</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初期</w:t>
      </w:r>
      <w:r>
        <w:rPr>
          <w:rFonts w:hint="default" w:ascii="Times New Roman" w:hAnsi="Times New Roman" w:eastAsia="仿宋" w:cs="Times New Roman"/>
          <w:b/>
          <w:bCs/>
          <w:color w:val="auto"/>
          <w:spacing w:val="0"/>
          <w:w w:val="100"/>
          <w:sz w:val="30"/>
          <w:szCs w:val="30"/>
        </w:rPr>
        <w:t>运</w:t>
      </w:r>
      <w:r>
        <w:rPr>
          <w:rFonts w:hint="default" w:ascii="Times New Roman" w:hAnsi="Times New Roman" w:eastAsia="仿宋" w:cs="Times New Roman"/>
          <w:b/>
          <w:bCs/>
          <w:color w:val="auto"/>
          <w:spacing w:val="2"/>
          <w:w w:val="100"/>
          <w:sz w:val="30"/>
          <w:szCs w:val="30"/>
        </w:rPr>
        <w:t>行</w:t>
      </w:r>
      <w:r>
        <w:rPr>
          <w:rFonts w:hint="default" w:ascii="Times New Roman" w:hAnsi="Times New Roman" w:eastAsia="仿宋" w:cs="Times New Roman"/>
          <w:b/>
          <w:bCs/>
          <w:color w:val="auto"/>
          <w:spacing w:val="0"/>
          <w:w w:val="100"/>
          <w:sz w:val="30"/>
          <w:szCs w:val="30"/>
        </w:rPr>
        <w:t>情况</w:t>
      </w:r>
      <w:bookmarkEnd w:id="19"/>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eastAsia="zh-CN"/>
        </w:rPr>
        <w:t>广西罗城县阳江宝坛乡西华村河段整治工程水土保持措施基本与主体工程同步实施，各项治理措施已于</w:t>
      </w:r>
      <w:r>
        <w:rPr>
          <w:rFonts w:hint="eastAsia" w:ascii="Times New Roman" w:hAnsi="Times New Roman" w:eastAsia="仿宋" w:cs="Times New Roman"/>
          <w:color w:val="auto"/>
          <w:sz w:val="24"/>
          <w:szCs w:val="24"/>
          <w:lang w:val="en-US" w:eastAsia="zh-CN"/>
        </w:rPr>
        <w:t>2017年5月</w:t>
      </w:r>
      <w:r>
        <w:rPr>
          <w:rFonts w:hint="eastAsia" w:ascii="Times New Roman" w:hAnsi="Times New Roman" w:eastAsia="仿宋" w:cs="Times New Roman"/>
          <w:color w:val="auto"/>
          <w:sz w:val="24"/>
          <w:szCs w:val="24"/>
          <w:lang w:eastAsia="zh-CN"/>
        </w:rPr>
        <w:t>已经完成。排水系统等水土保持措施运行良好，截止</w:t>
      </w:r>
      <w:r>
        <w:rPr>
          <w:rFonts w:hint="eastAsia" w:ascii="Times New Roman" w:hAnsi="Times New Roman" w:eastAsia="仿宋" w:cs="Times New Roman"/>
          <w:color w:val="auto"/>
          <w:sz w:val="24"/>
          <w:szCs w:val="24"/>
          <w:lang w:val="en-US" w:eastAsia="zh-CN"/>
        </w:rPr>
        <w:t>2020年4月，项目区域林草植被覆盖率达21.20%，林草植被恢复率达100%。今后，建设单位将继续加强项目区域植被的养护，优化施工工艺，确保林草植被覆盖率近一步提高。在施工期间，工程无重大水土流失现象发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eastAsia="仿宋" w:cs="Times New Roman"/>
          <w:b/>
          <w:bCs/>
          <w:color w:val="auto"/>
          <w:sz w:val="12"/>
          <w:szCs w:val="12"/>
        </w:rPr>
      </w:pPr>
      <w:r>
        <w:rPr>
          <w:rFonts w:hint="eastAsia" w:ascii="Times New Roman" w:hAnsi="Times New Roman" w:eastAsia="仿宋" w:cs="Times New Roman"/>
          <w:color w:val="auto"/>
          <w:sz w:val="24"/>
          <w:szCs w:val="24"/>
          <w:lang w:val="en-US" w:eastAsia="zh-CN"/>
        </w:rPr>
        <w:t>水土保持设施具体管护工作由建设单位负责。从目前运行情况看，有关水土保持的管理责任落实较好，并取得了一定的效果，水土保持设施的运行有一定保证。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z w:val="30"/>
          <w:szCs w:val="30"/>
        </w:rPr>
      </w:pPr>
      <w:bookmarkStart w:id="20" w:name="_Toc32088"/>
      <w:r>
        <w:rPr>
          <w:rFonts w:hint="default" w:ascii="Times New Roman" w:hAnsi="Times New Roman" w:eastAsia="仿宋" w:cs="Times New Roman"/>
          <w:b/>
          <w:bCs/>
          <w:color w:val="auto"/>
          <w:spacing w:val="1"/>
          <w:w w:val="100"/>
          <w:sz w:val="30"/>
          <w:szCs w:val="30"/>
        </w:rPr>
        <w:t>5</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水土</w:t>
      </w:r>
      <w:r>
        <w:rPr>
          <w:rFonts w:hint="default" w:ascii="Times New Roman" w:hAnsi="Times New Roman" w:eastAsia="仿宋" w:cs="Times New Roman"/>
          <w:b/>
          <w:bCs/>
          <w:color w:val="auto"/>
          <w:spacing w:val="0"/>
          <w:w w:val="100"/>
          <w:sz w:val="30"/>
          <w:szCs w:val="30"/>
        </w:rPr>
        <w:t>保</w:t>
      </w:r>
      <w:r>
        <w:rPr>
          <w:rFonts w:hint="default" w:ascii="Times New Roman" w:hAnsi="Times New Roman" w:eastAsia="仿宋" w:cs="Times New Roman"/>
          <w:b/>
          <w:bCs/>
          <w:color w:val="auto"/>
          <w:spacing w:val="2"/>
          <w:w w:val="100"/>
          <w:sz w:val="30"/>
          <w:szCs w:val="30"/>
        </w:rPr>
        <w:t>持</w:t>
      </w:r>
      <w:r>
        <w:rPr>
          <w:rFonts w:hint="default" w:ascii="Times New Roman" w:hAnsi="Times New Roman" w:eastAsia="仿宋" w:cs="Times New Roman"/>
          <w:b/>
          <w:bCs/>
          <w:color w:val="auto"/>
          <w:spacing w:val="0"/>
          <w:w w:val="100"/>
          <w:sz w:val="30"/>
          <w:szCs w:val="30"/>
        </w:rPr>
        <w:t>效果</w:t>
      </w:r>
      <w:bookmarkEnd w:id="20"/>
    </w:p>
    <w:p>
      <w:pPr>
        <w:keepNext w:val="0"/>
        <w:keepLines w:val="0"/>
        <w:pageBreakBefore w:val="0"/>
        <w:widowControl w:val="0"/>
        <w:kinsoku/>
        <w:wordWrap/>
        <w:overflowPunct/>
        <w:topLinePunct w:val="0"/>
        <w:autoSpaceDE/>
        <w:autoSpaceDN/>
        <w:bidi w:val="0"/>
        <w:adjustRightInd/>
        <w:snapToGrid/>
        <w:spacing w:before="63" w:after="0" w:line="360" w:lineRule="auto"/>
        <w:ind w:left="0" w:right="0"/>
        <w:jc w:val="left"/>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pacing w:val="1"/>
          <w:w w:val="100"/>
          <w:sz w:val="24"/>
          <w:szCs w:val="24"/>
        </w:rPr>
        <w:t>5</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1</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水</w:t>
      </w:r>
      <w:r>
        <w:rPr>
          <w:rFonts w:hint="default" w:ascii="Times New Roman" w:hAnsi="Times New Roman" w:eastAsia="仿宋" w:cs="Times New Roman"/>
          <w:b/>
          <w:bCs/>
          <w:color w:val="auto"/>
          <w:spacing w:val="0"/>
          <w:w w:val="100"/>
          <w:sz w:val="24"/>
          <w:szCs w:val="24"/>
        </w:rPr>
        <w:t>土流</w:t>
      </w:r>
      <w:r>
        <w:rPr>
          <w:rFonts w:hint="default" w:ascii="Times New Roman" w:hAnsi="Times New Roman" w:eastAsia="仿宋" w:cs="Times New Roman"/>
          <w:b/>
          <w:bCs/>
          <w:color w:val="auto"/>
          <w:spacing w:val="2"/>
          <w:w w:val="100"/>
          <w:sz w:val="24"/>
          <w:szCs w:val="24"/>
        </w:rPr>
        <w:t>失</w:t>
      </w:r>
      <w:r>
        <w:rPr>
          <w:rFonts w:hint="default" w:ascii="Times New Roman" w:hAnsi="Times New Roman" w:eastAsia="仿宋" w:cs="Times New Roman"/>
          <w:b/>
          <w:bCs/>
          <w:color w:val="auto"/>
          <w:spacing w:val="0"/>
          <w:w w:val="100"/>
          <w:sz w:val="24"/>
          <w:szCs w:val="24"/>
        </w:rPr>
        <w:t>治理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pacing w:val="0"/>
          <w:w w:val="100"/>
          <w:sz w:val="24"/>
          <w:szCs w:val="24"/>
        </w:rPr>
        <w:t>1）扰动土地整治率及水土流失总治理度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经查阅相关资料，施工期间扰动土地面</w:t>
      </w:r>
      <w:r>
        <w:rPr>
          <w:rFonts w:hint="default" w:ascii="Times New Roman" w:hAnsi="Times New Roman" w:eastAsia="仿宋" w:cs="Times New Roman"/>
          <w:color w:val="auto"/>
          <w:sz w:val="24"/>
          <w:szCs w:val="24"/>
          <w:lang w:eastAsia="zh-CN"/>
        </w:rPr>
        <w:t>积</w:t>
      </w:r>
      <w:r>
        <w:rPr>
          <w:rFonts w:hint="eastAsia" w:ascii="Times New Roman" w:hAnsi="Times New Roman" w:eastAsia="仿宋" w:cs="Times New Roman"/>
          <w:color w:val="auto"/>
          <w:sz w:val="24"/>
          <w:szCs w:val="24"/>
          <w:lang w:val="en-US" w:eastAsia="zh-CN"/>
        </w:rPr>
        <w:t>2.83</w:t>
      </w:r>
      <w:r>
        <w:rPr>
          <w:rFonts w:hint="default" w:ascii="Times New Roman" w:hAnsi="Times New Roman" w:eastAsia="仿宋" w:cs="Times New Roman"/>
          <w:color w:val="auto"/>
          <w:sz w:val="24"/>
          <w:szCs w:val="24"/>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 xml:space="preserve">，目前完成治理面积 </w:t>
      </w:r>
      <w:r>
        <w:rPr>
          <w:rFonts w:hint="eastAsia" w:ascii="Times New Roman" w:hAnsi="Times New Roman" w:eastAsia="仿宋" w:cs="Times New Roman"/>
          <w:color w:val="auto"/>
          <w:sz w:val="24"/>
          <w:szCs w:val="24"/>
          <w:lang w:val="en-US" w:eastAsia="zh-CN"/>
        </w:rPr>
        <w:t>2.82</w:t>
      </w:r>
      <w:r>
        <w:rPr>
          <w:rFonts w:hint="default" w:ascii="Times New Roman" w:hAnsi="Times New Roman" w:eastAsia="仿宋" w:cs="Times New Roman"/>
          <w:color w:val="auto"/>
          <w:sz w:val="24"/>
          <w:szCs w:val="24"/>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，扰动土地整治率</w:t>
      </w:r>
      <w:r>
        <w:rPr>
          <w:rFonts w:hint="default" w:ascii="Times New Roman" w:hAnsi="Times New Roman" w:eastAsia="仿宋" w:cs="Times New Roman"/>
          <w:color w:val="auto"/>
          <w:sz w:val="24"/>
          <w:szCs w:val="24"/>
          <w:lang w:eastAsia="zh-CN"/>
        </w:rPr>
        <w:t>为</w:t>
      </w:r>
      <w:r>
        <w:rPr>
          <w:rFonts w:hint="eastAsia" w:ascii="Times New Roman" w:hAnsi="Times New Roman" w:eastAsia="仿宋" w:cs="Times New Roman"/>
          <w:color w:val="auto"/>
          <w:sz w:val="24"/>
          <w:szCs w:val="24"/>
          <w:lang w:val="en-US" w:eastAsia="zh-CN"/>
        </w:rPr>
        <w:t>99.65</w:t>
      </w:r>
      <w:r>
        <w:rPr>
          <w:rFonts w:hint="default" w:ascii="Times New Roman" w:hAnsi="Times New Roman" w:eastAsia="仿宋" w:cs="Times New Roman"/>
          <w:color w:val="auto"/>
          <w:sz w:val="24"/>
          <w:szCs w:val="24"/>
        </w:rPr>
        <w:t>%，水土流失总治理度</w:t>
      </w:r>
      <w:r>
        <w:rPr>
          <w:rFonts w:hint="default" w:ascii="Times New Roman" w:hAnsi="Times New Roman" w:eastAsia="仿宋" w:cs="Times New Roman"/>
          <w:color w:val="auto"/>
          <w:sz w:val="24"/>
          <w:szCs w:val="24"/>
          <w:lang w:eastAsia="zh-CN"/>
        </w:rPr>
        <w:t>为</w:t>
      </w:r>
      <w:r>
        <w:rPr>
          <w:rFonts w:hint="eastAsia" w:ascii="Times New Roman" w:hAnsi="Times New Roman" w:eastAsia="仿宋" w:cs="Times New Roman"/>
          <w:color w:val="auto"/>
          <w:sz w:val="24"/>
          <w:szCs w:val="24"/>
          <w:lang w:val="en-US" w:eastAsia="zh-CN"/>
        </w:rPr>
        <w:t>98.36</w:t>
      </w:r>
      <w:r>
        <w:rPr>
          <w:rFonts w:hint="default" w:ascii="Times New Roman" w:hAnsi="Times New Roman" w:eastAsia="仿宋" w:cs="Times New Roman"/>
          <w:color w:val="auto"/>
          <w:sz w:val="24"/>
          <w:szCs w:val="24"/>
        </w:rPr>
        <w:t>%，达到了方案制定的目标要求和评估合格标准。</w:t>
      </w:r>
    </w:p>
    <w:p>
      <w:pPr>
        <w:tabs>
          <w:tab w:val="left" w:pos="3260"/>
          <w:tab w:val="left" w:pos="6980"/>
        </w:tabs>
        <w:spacing w:before="0" w:after="0" w:line="367" w:lineRule="exact"/>
        <w:ind w:right="757"/>
        <w:jc w:val="both"/>
        <w:rPr>
          <w:rFonts w:hint="default" w:ascii="Times New Roman" w:hAnsi="Times New Roman" w:eastAsia="仿宋" w:cs="Times New Roman"/>
          <w:color w:val="auto"/>
          <w:position w:val="-2"/>
          <w:sz w:val="24"/>
          <w:szCs w:val="24"/>
        </w:rPr>
      </w:pPr>
      <w:r>
        <w:rPr>
          <w:rFonts w:hint="default" w:ascii="Times New Roman" w:hAnsi="Times New Roman" w:eastAsia="仿宋" w:cs="Times New Roman"/>
          <w:color w:val="auto"/>
          <w:position w:val="-2"/>
          <w:sz w:val="24"/>
          <w:szCs w:val="24"/>
        </w:rPr>
        <w:t>表 5.2-1</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扰动土地治理情况统计表面积</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单位：hm</w:t>
      </w:r>
      <w:r>
        <w:rPr>
          <w:rFonts w:hint="default" w:ascii="Times New Roman" w:hAnsi="Times New Roman" w:eastAsia="仿宋" w:cs="Times New Roman"/>
          <w:color w:val="auto"/>
          <w:position w:val="-2"/>
          <w:sz w:val="24"/>
          <w:szCs w:val="24"/>
          <w:vertAlign w:val="superscript"/>
        </w:rPr>
        <w:t>2</w:t>
      </w:r>
    </w:p>
    <w:tbl>
      <w:tblPr>
        <w:tblStyle w:val="11"/>
        <w:tblW w:w="9997" w:type="dxa"/>
        <w:jc w:val="center"/>
        <w:shd w:val="clear" w:color="auto" w:fill="auto"/>
        <w:tblLayout w:type="fixed"/>
        <w:tblCellMar>
          <w:top w:w="0" w:type="dxa"/>
          <w:left w:w="0" w:type="dxa"/>
          <w:bottom w:w="0" w:type="dxa"/>
          <w:right w:w="0" w:type="dxa"/>
        </w:tblCellMar>
      </w:tblPr>
      <w:tblGrid>
        <w:gridCol w:w="455"/>
        <w:gridCol w:w="1785"/>
        <w:gridCol w:w="955"/>
        <w:gridCol w:w="1090"/>
        <w:gridCol w:w="848"/>
        <w:gridCol w:w="916"/>
        <w:gridCol w:w="1009"/>
        <w:gridCol w:w="819"/>
        <w:gridCol w:w="1063"/>
        <w:gridCol w:w="1057"/>
      </w:tblGrid>
      <w:tr>
        <w:tblPrEx>
          <w:shd w:val="clear" w:color="auto" w:fill="auto"/>
          <w:tblCellMar>
            <w:top w:w="0" w:type="dxa"/>
            <w:left w:w="0" w:type="dxa"/>
            <w:bottom w:w="0" w:type="dxa"/>
            <w:right w:w="0" w:type="dxa"/>
          </w:tblCellMar>
        </w:tblPrEx>
        <w:trPr>
          <w:trHeight w:val="315" w:hRule="atLeast"/>
          <w:jc w:val="center"/>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序号</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项目分区</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项目建设区面积（hm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建筑物及硬化（hm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水土流失面积（hm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水土保持措施面积（hm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扰动土地整治率（%）</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水土流失总治理度（%）</w:t>
            </w:r>
          </w:p>
        </w:tc>
      </w:tr>
      <w:tr>
        <w:tblPrEx>
          <w:tblCellMar>
            <w:top w:w="0" w:type="dxa"/>
            <w:left w:w="0" w:type="dxa"/>
            <w:bottom w:w="0" w:type="dxa"/>
            <w:right w:w="0" w:type="dxa"/>
          </w:tblCellMar>
        </w:tblPrEx>
        <w:trPr>
          <w:trHeight w:val="36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工程措施</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植物措施</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小计</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7"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主体工程区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1.63</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1.63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r>
      <w:tr>
        <w:tblPrEx>
          <w:tblCellMar>
            <w:top w:w="0" w:type="dxa"/>
            <w:left w:w="0" w:type="dxa"/>
            <w:bottom w:w="0" w:type="dxa"/>
            <w:right w:w="0" w:type="dxa"/>
          </w:tblCellMar>
        </w:tblPrEx>
        <w:trPr>
          <w:trHeight w:val="317"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施工便道区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1.05</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0.59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0.45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0.45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56.19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r>
      <w:tr>
        <w:tblPrEx>
          <w:tblCellMar>
            <w:top w:w="0" w:type="dxa"/>
            <w:left w:w="0" w:type="dxa"/>
            <w:bottom w:w="0" w:type="dxa"/>
            <w:right w:w="0" w:type="dxa"/>
          </w:tblCellMar>
        </w:tblPrEx>
        <w:trPr>
          <w:trHeight w:val="90"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临时堆土场区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0.15</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0.15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0.15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r>
      <w:tr>
        <w:tblPrEx>
          <w:tblCellMar>
            <w:top w:w="0" w:type="dxa"/>
            <w:left w:w="0" w:type="dxa"/>
            <w:bottom w:w="0" w:type="dxa"/>
            <w:right w:w="0" w:type="dxa"/>
          </w:tblCellMar>
        </w:tblPrEx>
        <w:trPr>
          <w:trHeight w:val="317" w:hRule="atLeast"/>
          <w:jc w:val="center"/>
        </w:trPr>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合计</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2.83 </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2.22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0.61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0.60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0.60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99.65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98.36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rPr>
      </w:pPr>
      <w:r>
        <w:rPr>
          <w:rFonts w:hint="eastAsia" w:ascii="Times New Roman" w:hAnsi="Times New Roman" w:eastAsia="仿宋" w:cs="Times New Roman"/>
          <w:color w:val="auto"/>
          <w:spacing w:val="0"/>
          <w:w w:val="100"/>
          <w:position w:val="0"/>
          <w:sz w:val="24"/>
          <w:szCs w:val="24"/>
          <w:lang w:val="en-US" w:eastAsia="zh-CN"/>
        </w:rPr>
        <w:t>2）</w:t>
      </w:r>
      <w:r>
        <w:rPr>
          <w:rFonts w:hint="default" w:ascii="Times New Roman" w:hAnsi="Times New Roman" w:eastAsia="仿宋" w:cs="Times New Roman"/>
          <w:color w:val="auto"/>
          <w:spacing w:val="0"/>
          <w:w w:val="100"/>
          <w:position w:val="0"/>
          <w:sz w:val="24"/>
          <w:szCs w:val="24"/>
        </w:rPr>
        <w:t>土壤流失控制比</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项目区属于</w:t>
      </w:r>
      <w:r>
        <w:rPr>
          <w:rFonts w:hint="eastAsia" w:ascii="Times New Roman" w:hAnsi="Times New Roman" w:eastAsia="仿宋" w:cs="Times New Roman"/>
          <w:color w:val="auto"/>
          <w:spacing w:val="0"/>
          <w:w w:val="100"/>
          <w:sz w:val="24"/>
          <w:szCs w:val="24"/>
          <w:lang w:eastAsia="zh-CN"/>
        </w:rPr>
        <w:t>柳江上游自治区级水土流失重点预防区</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以水力侵蚀为主</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按</w:t>
      </w:r>
      <w:r>
        <w:rPr>
          <w:rFonts w:hint="default" w:ascii="Times New Roman" w:hAnsi="Times New Roman" w:eastAsia="仿宋" w:cs="Times New Roman"/>
          <w:color w:val="auto"/>
          <w:spacing w:val="-17"/>
          <w:w w:val="100"/>
          <w:sz w:val="24"/>
          <w:szCs w:val="24"/>
        </w:rPr>
        <w:t>照</w:t>
      </w:r>
      <w:r>
        <w:rPr>
          <w:rFonts w:hint="default" w:ascii="Times New Roman" w:hAnsi="Times New Roman" w:eastAsia="仿宋" w:cs="Times New Roman"/>
          <w:color w:val="auto"/>
          <w:spacing w:val="0"/>
          <w:w w:val="100"/>
          <w:sz w:val="24"/>
          <w:szCs w:val="24"/>
        </w:rPr>
        <w:t xml:space="preserve">《土壤 </w:t>
      </w:r>
      <w:r>
        <w:rPr>
          <w:rFonts w:hint="default" w:ascii="Times New Roman" w:hAnsi="Times New Roman" w:eastAsia="仿宋" w:cs="Times New Roman"/>
          <w:color w:val="auto"/>
          <w:spacing w:val="2"/>
          <w:w w:val="100"/>
          <w:sz w:val="24"/>
          <w:szCs w:val="24"/>
        </w:rPr>
        <w:t>侵蚀分</w:t>
      </w:r>
      <w:r>
        <w:rPr>
          <w:rFonts w:hint="default" w:ascii="Times New Roman" w:hAnsi="Times New Roman" w:eastAsia="仿宋" w:cs="Times New Roman"/>
          <w:color w:val="auto"/>
          <w:spacing w:val="0"/>
          <w:w w:val="100"/>
          <w:sz w:val="24"/>
          <w:szCs w:val="24"/>
        </w:rPr>
        <w:t>类</w:t>
      </w:r>
      <w:r>
        <w:rPr>
          <w:rFonts w:hint="default" w:ascii="Times New Roman" w:hAnsi="Times New Roman" w:eastAsia="仿宋" w:cs="Times New Roman"/>
          <w:color w:val="auto"/>
          <w:spacing w:val="2"/>
          <w:w w:val="100"/>
          <w:sz w:val="24"/>
          <w:szCs w:val="24"/>
        </w:rPr>
        <w:t>分</w:t>
      </w:r>
      <w:r>
        <w:rPr>
          <w:rFonts w:hint="default" w:ascii="Times New Roman" w:hAnsi="Times New Roman" w:eastAsia="仿宋" w:cs="Times New Roman"/>
          <w:color w:val="auto"/>
          <w:spacing w:val="0"/>
          <w:w w:val="100"/>
          <w:sz w:val="24"/>
          <w:szCs w:val="24"/>
        </w:rPr>
        <w:t>级</w:t>
      </w:r>
      <w:r>
        <w:rPr>
          <w:rFonts w:hint="default" w:ascii="Times New Roman" w:hAnsi="Times New Roman" w:eastAsia="仿宋" w:cs="Times New Roman"/>
          <w:color w:val="auto"/>
          <w:spacing w:val="2"/>
          <w:w w:val="100"/>
          <w:sz w:val="24"/>
          <w:szCs w:val="24"/>
        </w:rPr>
        <w:t>标准</w:t>
      </w:r>
      <w:r>
        <w:rPr>
          <w:rFonts w:hint="default" w:ascii="Times New Roman" w:hAnsi="Times New Roman" w:eastAsia="仿宋" w:cs="Times New Roman"/>
          <w:color w:val="auto"/>
          <w:spacing w:val="-120"/>
          <w:w w:val="100"/>
          <w:sz w:val="24"/>
          <w:szCs w:val="24"/>
        </w:rPr>
        <w:t>》</w:t>
      </w:r>
      <w:r>
        <w:rPr>
          <w:rFonts w:hint="default" w:ascii="Times New Roman" w:hAnsi="Times New Roman" w:eastAsia="仿宋" w:cs="Times New Roman"/>
          <w:color w:val="auto"/>
          <w:spacing w:val="4"/>
          <w:w w:val="100"/>
          <w:sz w:val="24"/>
          <w:szCs w:val="24"/>
        </w:rPr>
        <w:t>（</w:t>
      </w:r>
      <w:r>
        <w:rPr>
          <w:rFonts w:hint="default" w:ascii="Times New Roman" w:hAnsi="Times New Roman" w:eastAsia="仿宋" w:cs="Times New Roman"/>
          <w:color w:val="auto"/>
          <w:spacing w:val="-1"/>
          <w:w w:val="100"/>
          <w:sz w:val="24"/>
          <w:szCs w:val="24"/>
        </w:rPr>
        <w:t>S</w:t>
      </w:r>
      <w:r>
        <w:rPr>
          <w:rFonts w:hint="default" w:ascii="Times New Roman" w:hAnsi="Times New Roman" w:eastAsia="仿宋" w:cs="Times New Roman"/>
          <w:color w:val="auto"/>
          <w:spacing w:val="-3"/>
          <w:w w:val="100"/>
          <w:sz w:val="24"/>
          <w:szCs w:val="24"/>
        </w:rPr>
        <w:t>L</w:t>
      </w:r>
      <w:r>
        <w:rPr>
          <w:rFonts w:hint="default" w:ascii="Times New Roman" w:hAnsi="Times New Roman" w:eastAsia="仿宋" w:cs="Times New Roman"/>
          <w:color w:val="auto"/>
          <w:spacing w:val="0"/>
          <w:w w:val="100"/>
          <w:sz w:val="24"/>
          <w:szCs w:val="24"/>
        </w:rPr>
        <w:t>19</w:t>
      </w:r>
      <w:r>
        <w:rPr>
          <w:rFonts w:hint="default" w:ascii="Times New Roman" w:hAnsi="Times New Roman" w:eastAsia="仿宋" w:cs="Times New Roman"/>
          <w:color w:val="auto"/>
          <w:spacing w:val="1"/>
          <w:w w:val="100"/>
          <w:sz w:val="24"/>
          <w:szCs w:val="24"/>
        </w:rPr>
        <w:t>0</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200</w:t>
      </w:r>
      <w:r>
        <w:rPr>
          <w:rFonts w:hint="default" w:ascii="Times New Roman" w:hAnsi="Times New Roman" w:eastAsia="仿宋" w:cs="Times New Roman"/>
          <w:color w:val="auto"/>
          <w:spacing w:val="2"/>
          <w:w w:val="100"/>
          <w:sz w:val="24"/>
          <w:szCs w:val="24"/>
        </w:rPr>
        <w:t>7</w:t>
      </w:r>
      <w:r>
        <w:rPr>
          <w:rFonts w:hint="default" w:ascii="Times New Roman" w:hAnsi="Times New Roman" w:eastAsia="仿宋" w:cs="Times New Roman"/>
          <w:color w:val="auto"/>
          <w:spacing w:val="-118"/>
          <w:w w:val="100"/>
          <w:sz w:val="24"/>
          <w:szCs w:val="24"/>
        </w:rPr>
        <w:t>）</w:t>
      </w:r>
      <w:r>
        <w:rPr>
          <w:rFonts w:hint="default" w:ascii="Times New Roman" w:hAnsi="Times New Roman" w:eastAsia="仿宋" w:cs="Times New Roman"/>
          <w:color w:val="auto"/>
          <w:spacing w:val="2"/>
          <w:w w:val="100"/>
          <w:sz w:val="24"/>
          <w:szCs w:val="24"/>
        </w:rPr>
        <w:t>，本期工</w:t>
      </w:r>
      <w:r>
        <w:rPr>
          <w:rFonts w:hint="default" w:ascii="Times New Roman" w:hAnsi="Times New Roman" w:eastAsia="仿宋" w:cs="Times New Roman"/>
          <w:color w:val="auto"/>
          <w:spacing w:val="0"/>
          <w:w w:val="100"/>
          <w:sz w:val="24"/>
          <w:szCs w:val="24"/>
        </w:rPr>
        <w:t>程</w:t>
      </w:r>
      <w:r>
        <w:rPr>
          <w:rFonts w:hint="default" w:ascii="Times New Roman" w:hAnsi="Times New Roman" w:eastAsia="仿宋" w:cs="Times New Roman"/>
          <w:color w:val="auto"/>
          <w:spacing w:val="2"/>
          <w:w w:val="100"/>
          <w:sz w:val="24"/>
          <w:szCs w:val="24"/>
        </w:rPr>
        <w:t>建设土</w:t>
      </w:r>
      <w:r>
        <w:rPr>
          <w:rFonts w:hint="default" w:ascii="Times New Roman" w:hAnsi="Times New Roman" w:eastAsia="仿宋" w:cs="Times New Roman"/>
          <w:color w:val="auto"/>
          <w:spacing w:val="0"/>
          <w:w w:val="100"/>
          <w:sz w:val="24"/>
          <w:szCs w:val="24"/>
        </w:rPr>
        <w:t>壤</w:t>
      </w:r>
      <w:r>
        <w:rPr>
          <w:rFonts w:hint="default" w:ascii="Times New Roman" w:hAnsi="Times New Roman" w:eastAsia="仿宋" w:cs="Times New Roman"/>
          <w:color w:val="auto"/>
          <w:spacing w:val="2"/>
          <w:w w:val="100"/>
          <w:sz w:val="24"/>
          <w:szCs w:val="24"/>
        </w:rPr>
        <w:t>容</w:t>
      </w:r>
      <w:r>
        <w:rPr>
          <w:rFonts w:hint="default" w:ascii="Times New Roman" w:hAnsi="Times New Roman" w:eastAsia="仿宋" w:cs="Times New Roman"/>
          <w:color w:val="auto"/>
          <w:spacing w:val="0"/>
          <w:w w:val="100"/>
          <w:sz w:val="24"/>
          <w:szCs w:val="24"/>
        </w:rPr>
        <w:t>许</w:t>
      </w:r>
      <w:r>
        <w:rPr>
          <w:rFonts w:hint="default" w:ascii="Times New Roman" w:hAnsi="Times New Roman" w:eastAsia="仿宋" w:cs="Times New Roman"/>
          <w:color w:val="auto"/>
          <w:spacing w:val="2"/>
          <w:w w:val="100"/>
          <w:sz w:val="24"/>
          <w:szCs w:val="24"/>
        </w:rPr>
        <w:t>流失</w:t>
      </w:r>
      <w:r>
        <w:rPr>
          <w:rFonts w:hint="default" w:ascii="Times New Roman" w:hAnsi="Times New Roman" w:eastAsia="仿宋" w:cs="Times New Roman"/>
          <w:color w:val="auto"/>
          <w:spacing w:val="0"/>
          <w:w w:val="100"/>
          <w:sz w:val="24"/>
          <w:szCs w:val="24"/>
        </w:rPr>
        <w:t>量为500t</w:t>
      </w:r>
      <w:r>
        <w:rPr>
          <w:rFonts w:hint="default" w:ascii="Times New Roman" w:hAnsi="Times New Roman" w:eastAsia="仿宋" w:cs="Times New Roman"/>
          <w:color w:val="auto"/>
          <w:spacing w:val="2"/>
          <w:w w:val="100"/>
          <w:sz w:val="24"/>
          <w:szCs w:val="24"/>
        </w:rPr>
        <w:t>/</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km</w:t>
      </w:r>
      <w:r>
        <w:rPr>
          <w:rFonts w:hint="default" w:ascii="Times New Roman" w:hAnsi="Times New Roman" w:eastAsia="仿宋" w:cs="Times New Roman"/>
          <w:color w:val="auto"/>
          <w:spacing w:val="1"/>
          <w:w w:val="100"/>
          <w:position w:val="11"/>
          <w:sz w:val="16"/>
          <w:szCs w:val="16"/>
        </w:rPr>
        <w:t>2</w:t>
      </w:r>
      <w:r>
        <w:rPr>
          <w:rFonts w:hint="default" w:ascii="Times New Roman" w:hAnsi="Times New Roman" w:eastAsia="仿宋" w:cs="Times New Roman"/>
          <w:color w:val="auto"/>
          <w:spacing w:val="-108"/>
          <w:w w:val="100"/>
          <w:position w:val="0"/>
          <w:sz w:val="24"/>
          <w:szCs w:val="24"/>
        </w:rPr>
        <w:t>·</w:t>
      </w:r>
      <w:r>
        <w:rPr>
          <w:rFonts w:hint="default" w:ascii="Times New Roman" w:hAnsi="Times New Roman" w:eastAsia="仿宋" w:cs="Times New Roman"/>
          <w:color w:val="auto"/>
          <w:spacing w:val="-1"/>
          <w:w w:val="100"/>
          <w:position w:val="0"/>
          <w:sz w:val="24"/>
          <w:szCs w:val="24"/>
        </w:rPr>
        <w:t>a</w:t>
      </w:r>
      <w:r>
        <w:rPr>
          <w:rFonts w:hint="default" w:ascii="Times New Roman" w:hAnsi="Times New Roman" w:eastAsia="仿宋" w:cs="Times New Roman"/>
          <w:color w:val="auto"/>
          <w:spacing w:val="2"/>
          <w:w w:val="100"/>
          <w:position w:val="0"/>
          <w:sz w:val="24"/>
          <w:szCs w:val="24"/>
        </w:rPr>
        <w:t>)。通</w:t>
      </w:r>
      <w:r>
        <w:rPr>
          <w:rFonts w:hint="default" w:ascii="Times New Roman" w:hAnsi="Times New Roman" w:eastAsia="仿宋" w:cs="Times New Roman"/>
          <w:color w:val="auto"/>
          <w:spacing w:val="0"/>
          <w:w w:val="100"/>
          <w:position w:val="0"/>
          <w:sz w:val="24"/>
          <w:szCs w:val="24"/>
        </w:rPr>
        <w:t>过现场调查</w:t>
      </w:r>
      <w:r>
        <w:rPr>
          <w:rFonts w:hint="default" w:ascii="Times New Roman" w:hAnsi="Times New Roman" w:eastAsia="仿宋" w:cs="Times New Roman"/>
          <w:color w:val="auto"/>
          <w:spacing w:val="-12"/>
          <w:w w:val="100"/>
          <w:position w:val="0"/>
          <w:sz w:val="24"/>
          <w:szCs w:val="24"/>
        </w:rPr>
        <w:t>、</w:t>
      </w:r>
      <w:r>
        <w:rPr>
          <w:rFonts w:hint="default" w:ascii="Times New Roman" w:hAnsi="Times New Roman" w:eastAsia="仿宋" w:cs="Times New Roman"/>
          <w:color w:val="auto"/>
          <w:spacing w:val="0"/>
          <w:w w:val="100"/>
          <w:position w:val="0"/>
          <w:sz w:val="24"/>
          <w:szCs w:val="24"/>
        </w:rPr>
        <w:t>踏勘</w:t>
      </w:r>
      <w:r>
        <w:rPr>
          <w:rFonts w:hint="default" w:ascii="Times New Roman" w:hAnsi="Times New Roman" w:eastAsia="仿宋" w:cs="Times New Roman"/>
          <w:color w:val="auto"/>
          <w:spacing w:val="-12"/>
          <w:w w:val="100"/>
          <w:position w:val="0"/>
          <w:sz w:val="24"/>
          <w:szCs w:val="24"/>
        </w:rPr>
        <w:t>，</w:t>
      </w:r>
      <w:r>
        <w:rPr>
          <w:rFonts w:hint="default" w:ascii="Times New Roman" w:hAnsi="Times New Roman" w:eastAsia="仿宋" w:cs="Times New Roman"/>
          <w:color w:val="auto"/>
          <w:spacing w:val="0"/>
          <w:w w:val="100"/>
          <w:position w:val="0"/>
          <w:sz w:val="24"/>
          <w:szCs w:val="24"/>
        </w:rPr>
        <w:t>项目区各项水土保持措施已经发挥效益</w:t>
      </w:r>
      <w:r>
        <w:rPr>
          <w:rFonts w:hint="default" w:ascii="Times New Roman" w:hAnsi="Times New Roman" w:eastAsia="仿宋" w:cs="Times New Roman"/>
          <w:color w:val="auto"/>
          <w:spacing w:val="-12"/>
          <w:w w:val="100"/>
          <w:position w:val="0"/>
          <w:sz w:val="24"/>
          <w:szCs w:val="24"/>
        </w:rPr>
        <w:t>，</w:t>
      </w:r>
      <w:r>
        <w:rPr>
          <w:rFonts w:hint="default" w:ascii="Times New Roman" w:hAnsi="Times New Roman" w:eastAsia="仿宋" w:cs="Times New Roman"/>
          <w:color w:val="auto"/>
          <w:spacing w:val="0"/>
          <w:w w:val="100"/>
          <w:position w:val="0"/>
          <w:sz w:val="24"/>
          <w:szCs w:val="24"/>
        </w:rPr>
        <w:t>参</w:t>
      </w:r>
      <w:r>
        <w:rPr>
          <w:rFonts w:hint="default" w:ascii="Times New Roman" w:hAnsi="Times New Roman" w:eastAsia="仿宋" w:cs="Times New Roman"/>
          <w:color w:val="auto"/>
          <w:spacing w:val="-12"/>
          <w:w w:val="100"/>
          <w:position w:val="0"/>
          <w:sz w:val="24"/>
          <w:szCs w:val="24"/>
        </w:rPr>
        <w:t>照</w:t>
      </w:r>
      <w:r>
        <w:rPr>
          <w:rFonts w:hint="default" w:ascii="Times New Roman" w:hAnsi="Times New Roman" w:eastAsia="仿宋" w:cs="Times New Roman"/>
          <w:color w:val="auto"/>
          <w:spacing w:val="0"/>
          <w:w w:val="100"/>
          <w:position w:val="0"/>
          <w:sz w:val="24"/>
          <w:szCs w:val="24"/>
        </w:rPr>
        <w:t>《土壤侵蚀分类分级</w:t>
      </w:r>
      <w:r>
        <w:rPr>
          <w:rFonts w:hint="default" w:ascii="Times New Roman" w:hAnsi="Times New Roman" w:eastAsia="仿宋" w:cs="Times New Roman"/>
          <w:color w:val="auto"/>
          <w:spacing w:val="2"/>
          <w:w w:val="100"/>
          <w:position w:val="0"/>
          <w:sz w:val="24"/>
          <w:szCs w:val="24"/>
        </w:rPr>
        <w:t>标准</w:t>
      </w:r>
      <w:r>
        <w:rPr>
          <w:rFonts w:hint="default" w:ascii="Times New Roman" w:hAnsi="Times New Roman" w:eastAsia="仿宋" w:cs="Times New Roman"/>
          <w:color w:val="auto"/>
          <w:spacing w:val="-118"/>
          <w:w w:val="100"/>
          <w:position w:val="0"/>
          <w:sz w:val="24"/>
          <w:szCs w:val="24"/>
        </w:rPr>
        <w:t>》</w:t>
      </w:r>
      <w:r>
        <w:rPr>
          <w:rFonts w:hint="default" w:ascii="Times New Roman" w:hAnsi="Times New Roman" w:eastAsia="仿宋" w:cs="Times New Roman"/>
          <w:color w:val="auto"/>
          <w:spacing w:val="3"/>
          <w:w w:val="100"/>
          <w:position w:val="0"/>
          <w:sz w:val="24"/>
          <w:szCs w:val="24"/>
        </w:rPr>
        <w:t>（</w:t>
      </w:r>
      <w:r>
        <w:rPr>
          <w:rFonts w:hint="default" w:ascii="Times New Roman" w:hAnsi="Times New Roman" w:eastAsia="仿宋" w:cs="Times New Roman"/>
          <w:color w:val="auto"/>
          <w:spacing w:val="1"/>
          <w:w w:val="100"/>
          <w:position w:val="0"/>
          <w:sz w:val="24"/>
          <w:szCs w:val="24"/>
        </w:rPr>
        <w:t>S</w:t>
      </w:r>
      <w:r>
        <w:rPr>
          <w:rFonts w:hint="default" w:ascii="Times New Roman" w:hAnsi="Times New Roman" w:eastAsia="仿宋" w:cs="Times New Roman"/>
          <w:color w:val="auto"/>
          <w:spacing w:val="-5"/>
          <w:w w:val="100"/>
          <w:position w:val="0"/>
          <w:sz w:val="24"/>
          <w:szCs w:val="24"/>
        </w:rPr>
        <w:t>L</w:t>
      </w:r>
      <w:r>
        <w:rPr>
          <w:rFonts w:hint="default" w:ascii="Times New Roman" w:hAnsi="Times New Roman" w:eastAsia="仿宋" w:cs="Times New Roman"/>
          <w:color w:val="auto"/>
          <w:spacing w:val="0"/>
          <w:w w:val="100"/>
          <w:position w:val="0"/>
          <w:sz w:val="24"/>
          <w:szCs w:val="24"/>
        </w:rPr>
        <w:t>19</w:t>
      </w:r>
      <w:r>
        <w:rPr>
          <w:rFonts w:hint="default" w:ascii="Times New Roman" w:hAnsi="Times New Roman" w:eastAsia="仿宋" w:cs="Times New Roman"/>
          <w:color w:val="auto"/>
          <w:spacing w:val="3"/>
          <w:w w:val="100"/>
          <w:position w:val="0"/>
          <w:sz w:val="24"/>
          <w:szCs w:val="24"/>
        </w:rPr>
        <w:t>0</w:t>
      </w:r>
      <w:r>
        <w:rPr>
          <w:rFonts w:hint="default" w:ascii="Times New Roman" w:hAnsi="Times New Roman" w:eastAsia="仿宋" w:cs="Times New Roman"/>
          <w:color w:val="auto"/>
          <w:spacing w:val="-1"/>
          <w:w w:val="100"/>
          <w:position w:val="0"/>
          <w:sz w:val="24"/>
          <w:szCs w:val="24"/>
        </w:rPr>
        <w:t>-</w:t>
      </w:r>
      <w:r>
        <w:rPr>
          <w:rFonts w:hint="default" w:ascii="Times New Roman" w:hAnsi="Times New Roman" w:eastAsia="仿宋" w:cs="Times New Roman"/>
          <w:color w:val="auto"/>
          <w:spacing w:val="0"/>
          <w:w w:val="100"/>
          <w:position w:val="0"/>
          <w:sz w:val="24"/>
          <w:szCs w:val="24"/>
        </w:rPr>
        <w:t>200</w:t>
      </w:r>
      <w:r>
        <w:rPr>
          <w:rFonts w:hint="default" w:ascii="Times New Roman" w:hAnsi="Times New Roman" w:eastAsia="仿宋" w:cs="Times New Roman"/>
          <w:color w:val="auto"/>
          <w:spacing w:val="2"/>
          <w:w w:val="100"/>
          <w:position w:val="0"/>
          <w:sz w:val="24"/>
          <w:szCs w:val="24"/>
        </w:rPr>
        <w:t>7）的土壤侵蚀强度分级</w:t>
      </w:r>
      <w:r>
        <w:rPr>
          <w:rFonts w:hint="default" w:ascii="Times New Roman" w:hAnsi="Times New Roman" w:eastAsia="仿宋" w:cs="Times New Roman"/>
          <w:color w:val="auto"/>
          <w:spacing w:val="0"/>
          <w:w w:val="100"/>
          <w:position w:val="0"/>
          <w:sz w:val="24"/>
          <w:szCs w:val="24"/>
        </w:rPr>
        <w:t>标</w:t>
      </w:r>
      <w:r>
        <w:rPr>
          <w:rFonts w:hint="default" w:ascii="Times New Roman" w:hAnsi="Times New Roman" w:eastAsia="仿宋" w:cs="Times New Roman"/>
          <w:color w:val="auto"/>
          <w:spacing w:val="2"/>
          <w:w w:val="100"/>
          <w:position w:val="0"/>
          <w:sz w:val="24"/>
          <w:szCs w:val="24"/>
        </w:rPr>
        <w:t>准和面蚀分级指标等</w:t>
      </w:r>
      <w:r>
        <w:rPr>
          <w:rFonts w:hint="default" w:ascii="Times New Roman" w:hAnsi="Times New Roman" w:eastAsia="仿宋" w:cs="Times New Roman"/>
          <w:color w:val="auto"/>
          <w:spacing w:val="0"/>
          <w:w w:val="100"/>
          <w:position w:val="0"/>
          <w:sz w:val="24"/>
          <w:szCs w:val="24"/>
        </w:rPr>
        <w:t>，</w:t>
      </w:r>
      <w:r>
        <w:rPr>
          <w:rFonts w:hint="default" w:ascii="Times New Roman" w:hAnsi="Times New Roman" w:eastAsia="仿宋" w:cs="Times New Roman"/>
          <w:color w:val="auto"/>
          <w:spacing w:val="2"/>
          <w:w w:val="100"/>
          <w:position w:val="0"/>
          <w:sz w:val="24"/>
          <w:szCs w:val="24"/>
        </w:rPr>
        <w:t>分析确定项目建设</w:t>
      </w:r>
      <w:r>
        <w:rPr>
          <w:rFonts w:hint="default" w:ascii="Times New Roman" w:hAnsi="Times New Roman" w:eastAsia="仿宋" w:cs="Times New Roman"/>
          <w:color w:val="auto"/>
          <w:sz w:val="24"/>
          <w:szCs w:val="24"/>
        </w:rPr>
        <w:t>区治理后的平均土壤侵蚀模数为</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sz w:val="24"/>
          <w:szCs w:val="24"/>
        </w:rPr>
        <w:t>50</w:t>
      </w:r>
      <w:r>
        <w:rPr>
          <w:rFonts w:hint="eastAsia" w:ascii="Times New Roman" w:hAnsi="Times New Roman" w:eastAsia="仿宋" w:cs="Times New Roman"/>
          <w:color w:val="auto"/>
          <w:spacing w:val="0"/>
          <w:sz w:val="24"/>
          <w:szCs w:val="24"/>
          <w:lang w:val="en-US" w:eastAsia="zh-CN"/>
        </w:rPr>
        <w:t>0</w:t>
      </w:r>
      <w:r>
        <w:rPr>
          <w:rFonts w:hint="default" w:ascii="Times New Roman" w:hAnsi="Times New Roman" w:eastAsia="仿宋" w:cs="Times New Roman"/>
          <w:color w:val="auto"/>
          <w:spacing w:val="0"/>
          <w:sz w:val="24"/>
          <w:szCs w:val="24"/>
        </w:rPr>
        <w:t>t/</w:t>
      </w:r>
      <w:r>
        <w:rPr>
          <w:rFonts w:hint="default" w:ascii="Times New Roman" w:hAnsi="Times New Roman" w:eastAsia="仿宋" w:cs="Times New Roman"/>
          <w:color w:val="auto"/>
          <w:spacing w:val="-1"/>
          <w:sz w:val="24"/>
          <w:szCs w:val="24"/>
        </w:rPr>
        <w:t>(</w:t>
      </w:r>
      <w:r>
        <w:rPr>
          <w:rFonts w:hint="default" w:ascii="Times New Roman" w:hAnsi="Times New Roman" w:eastAsia="仿宋" w:cs="Times New Roman"/>
          <w:color w:val="auto"/>
          <w:spacing w:val="0"/>
          <w:sz w:val="24"/>
          <w:szCs w:val="24"/>
        </w:rPr>
        <w:t>km</w:t>
      </w:r>
      <w:r>
        <w:rPr>
          <w:rFonts w:hint="default" w:ascii="Times New Roman" w:hAnsi="Times New Roman" w:eastAsia="仿宋" w:cs="Times New Roman"/>
          <w:color w:val="auto"/>
          <w:spacing w:val="0"/>
          <w:sz w:val="24"/>
          <w:szCs w:val="24"/>
          <w:vertAlign w:val="superscript"/>
        </w:rPr>
        <w:t>2</w:t>
      </w:r>
      <w:r>
        <w:rPr>
          <w:rFonts w:hint="default" w:ascii="Times New Roman" w:hAnsi="Times New Roman" w:eastAsia="仿宋" w:cs="Times New Roman"/>
          <w:color w:val="auto"/>
          <w:spacing w:val="0"/>
          <w:sz w:val="24"/>
          <w:szCs w:val="24"/>
        </w:rPr>
        <w:t>.a</w:t>
      </w:r>
      <w:r>
        <w:rPr>
          <w:rFonts w:hint="default" w:ascii="Times New Roman" w:hAnsi="Times New Roman" w:eastAsia="仿宋" w:cs="Times New Roman"/>
          <w:color w:val="auto"/>
          <w:spacing w:val="-1"/>
          <w:sz w:val="24"/>
          <w:szCs w:val="24"/>
        </w:rPr>
        <w:t>)</w:t>
      </w:r>
      <w:r>
        <w:rPr>
          <w:rFonts w:hint="default" w:ascii="Times New Roman" w:hAnsi="Times New Roman" w:eastAsia="仿宋" w:cs="Times New Roman"/>
          <w:color w:val="auto"/>
          <w:spacing w:val="-19"/>
          <w:sz w:val="24"/>
          <w:szCs w:val="24"/>
        </w:rPr>
        <w:t>，</w:t>
      </w:r>
      <w:r>
        <w:rPr>
          <w:rFonts w:hint="default" w:ascii="Times New Roman" w:hAnsi="Times New Roman" w:eastAsia="仿宋" w:cs="Times New Roman"/>
          <w:color w:val="auto"/>
          <w:spacing w:val="0"/>
          <w:sz w:val="24"/>
          <w:szCs w:val="24"/>
        </w:rPr>
        <w:t>土壤流失控制比为</w:t>
      </w:r>
      <w:r>
        <w:rPr>
          <w:rFonts w:hint="default" w:ascii="Times New Roman" w:hAnsi="Times New Roman" w:eastAsia="仿宋" w:cs="Times New Roman"/>
          <w:color w:val="auto"/>
          <w:spacing w:val="-60"/>
          <w:sz w:val="24"/>
          <w:szCs w:val="24"/>
        </w:rPr>
        <w:t xml:space="preserve"> </w:t>
      </w:r>
      <w:r>
        <w:rPr>
          <w:rFonts w:hint="default" w:ascii="Times New Roman" w:hAnsi="Times New Roman" w:eastAsia="仿宋" w:cs="Times New Roman"/>
          <w:color w:val="auto"/>
          <w:spacing w:val="0"/>
          <w:w w:val="100"/>
          <w:sz w:val="24"/>
          <w:szCs w:val="24"/>
        </w:rPr>
        <w:t>1.</w:t>
      </w:r>
      <w:r>
        <w:rPr>
          <w:rFonts w:hint="eastAsia" w:ascii="Times New Roman" w:hAnsi="Times New Roman" w:eastAsia="仿宋" w:cs="Times New Roman"/>
          <w:color w:val="auto"/>
          <w:spacing w:val="0"/>
          <w:w w:val="100"/>
          <w:sz w:val="24"/>
          <w:szCs w:val="24"/>
          <w:lang w:val="en-US" w:eastAsia="zh-CN"/>
        </w:rPr>
        <w:t>0</w:t>
      </w:r>
      <w:r>
        <w:rPr>
          <w:rFonts w:hint="default" w:ascii="Times New Roman" w:hAnsi="Times New Roman" w:eastAsia="仿宋" w:cs="Times New Roman"/>
          <w:color w:val="auto"/>
          <w:spacing w:val="-19"/>
          <w:w w:val="100"/>
          <w:sz w:val="24"/>
          <w:szCs w:val="24"/>
        </w:rPr>
        <w:t>，</w:t>
      </w:r>
      <w:r>
        <w:rPr>
          <w:rFonts w:hint="default" w:ascii="Times New Roman" w:hAnsi="Times New Roman" w:eastAsia="仿宋" w:cs="Times New Roman"/>
          <w:color w:val="auto"/>
          <w:spacing w:val="0"/>
          <w:w w:val="100"/>
          <w:sz w:val="24"/>
          <w:szCs w:val="24"/>
        </w:rPr>
        <w:t>达到了方案制定的目标要求和评估合格标准。</w:t>
      </w:r>
    </w:p>
    <w:p>
      <w:pPr>
        <w:keepNext w:val="0"/>
        <w:keepLines w:val="0"/>
        <w:pageBreakBefore w:val="0"/>
        <w:widowControl w:val="0"/>
        <w:kinsoku/>
        <w:wordWrap/>
        <w:overflowPunct/>
        <w:topLinePunct w:val="0"/>
        <w:autoSpaceDE/>
        <w:autoSpaceDN/>
        <w:bidi w:val="0"/>
        <w:adjustRightInd/>
        <w:snapToGrid/>
        <w:spacing w:before="61" w:after="0" w:line="360" w:lineRule="auto"/>
        <w:ind w:left="0" w:right="0" w:firstLine="480" w:firstLineChars="200"/>
        <w:jc w:val="left"/>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pacing w:val="0"/>
          <w:w w:val="100"/>
          <w:sz w:val="24"/>
          <w:szCs w:val="24"/>
        </w:rPr>
        <w:t>3）拦渣率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根据查阅相关资料，本工程</w:t>
      </w:r>
      <w:r>
        <w:rPr>
          <w:rFonts w:hint="eastAsia" w:ascii="Times New Roman" w:hAnsi="Times New Roman" w:eastAsia="仿宋" w:cs="Times New Roman"/>
          <w:color w:val="auto"/>
          <w:sz w:val="24"/>
          <w:szCs w:val="24"/>
          <w:lang w:eastAsia="zh-CN"/>
        </w:rPr>
        <w:t>未产生弃渣</w:t>
      </w:r>
      <w:r>
        <w:rPr>
          <w:rFonts w:hint="default" w:ascii="Times New Roman" w:hAnsi="Times New Roman" w:eastAsia="仿宋" w:cs="Times New Roman"/>
          <w:color w:val="auto"/>
          <w:spacing w:val="0"/>
          <w:w w:val="100"/>
          <w:position w:val="0"/>
          <w:sz w:val="24"/>
          <w:szCs w:val="24"/>
        </w:rPr>
        <w:t>。通过查阅施工、监</w:t>
      </w:r>
      <w:r>
        <w:rPr>
          <w:rFonts w:hint="default" w:ascii="Times New Roman" w:hAnsi="Times New Roman" w:eastAsia="仿宋" w:cs="Times New Roman"/>
          <w:color w:val="auto"/>
          <w:spacing w:val="2"/>
          <w:w w:val="100"/>
          <w:position w:val="0"/>
          <w:sz w:val="24"/>
          <w:szCs w:val="24"/>
        </w:rPr>
        <w:t>理记</w:t>
      </w:r>
      <w:r>
        <w:rPr>
          <w:rFonts w:hint="default" w:ascii="Times New Roman" w:hAnsi="Times New Roman" w:eastAsia="仿宋" w:cs="Times New Roman"/>
          <w:color w:val="auto"/>
          <w:spacing w:val="0"/>
          <w:w w:val="100"/>
          <w:position w:val="0"/>
          <w:sz w:val="24"/>
          <w:szCs w:val="24"/>
        </w:rPr>
        <w:t>录，并根据现场调</w:t>
      </w:r>
      <w:r>
        <w:rPr>
          <w:rFonts w:hint="default" w:ascii="Times New Roman" w:hAnsi="Times New Roman" w:eastAsia="仿宋" w:cs="Times New Roman"/>
          <w:color w:val="auto"/>
          <w:spacing w:val="2"/>
          <w:w w:val="100"/>
          <w:position w:val="0"/>
          <w:sz w:val="24"/>
          <w:szCs w:val="24"/>
        </w:rPr>
        <w:t>查、</w:t>
      </w:r>
      <w:r>
        <w:rPr>
          <w:rFonts w:hint="default" w:ascii="Times New Roman" w:hAnsi="Times New Roman" w:eastAsia="仿宋" w:cs="Times New Roman"/>
          <w:color w:val="auto"/>
          <w:spacing w:val="0"/>
          <w:w w:val="100"/>
          <w:position w:val="0"/>
          <w:sz w:val="24"/>
          <w:szCs w:val="24"/>
        </w:rPr>
        <w:t>踏勘情况，拦渣率</w:t>
      </w:r>
      <w:r>
        <w:rPr>
          <w:rFonts w:hint="eastAsia" w:ascii="Times New Roman" w:hAnsi="Times New Roman" w:eastAsia="仿宋" w:cs="Times New Roman"/>
          <w:color w:val="auto"/>
          <w:spacing w:val="0"/>
          <w:w w:val="100"/>
          <w:position w:val="0"/>
          <w:sz w:val="24"/>
          <w:szCs w:val="24"/>
          <w:lang w:eastAsia="zh-CN"/>
        </w:rPr>
        <w:t>为</w:t>
      </w:r>
      <w:r>
        <w:rPr>
          <w:rFonts w:hint="eastAsia" w:ascii="Times New Roman" w:hAnsi="Times New Roman" w:eastAsia="仿宋" w:cs="Times New Roman"/>
          <w:color w:val="auto"/>
          <w:spacing w:val="0"/>
          <w:w w:val="100"/>
          <w:position w:val="0"/>
          <w:sz w:val="24"/>
          <w:szCs w:val="24"/>
          <w:lang w:val="en-US" w:eastAsia="zh-CN"/>
        </w:rPr>
        <w:t>95%以上</w:t>
      </w:r>
      <w:r>
        <w:rPr>
          <w:rFonts w:hint="default" w:ascii="Times New Roman" w:hAnsi="Times New Roman" w:eastAsia="仿宋" w:cs="Times New Roman"/>
          <w:color w:val="auto"/>
          <w:spacing w:val="0"/>
          <w:w w:val="100"/>
          <w:position w:val="0"/>
          <w:sz w:val="24"/>
          <w:szCs w:val="24"/>
        </w:rPr>
        <w:t>，达到了方案制定的目标要求。</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position w:val="-1"/>
          <w:sz w:val="24"/>
          <w:szCs w:val="24"/>
        </w:rPr>
        <w:t>5</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3"/>
          <w:w w:val="100"/>
          <w:position w:val="-1"/>
          <w:sz w:val="24"/>
          <w:szCs w:val="24"/>
        </w:rPr>
        <w:t>.</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生</w:t>
      </w:r>
      <w:r>
        <w:rPr>
          <w:rFonts w:hint="default" w:ascii="Times New Roman" w:hAnsi="Times New Roman" w:eastAsia="仿宋" w:cs="Times New Roman"/>
          <w:b/>
          <w:bCs/>
          <w:color w:val="auto"/>
          <w:spacing w:val="0"/>
          <w:w w:val="100"/>
          <w:position w:val="-1"/>
          <w:sz w:val="24"/>
          <w:szCs w:val="24"/>
        </w:rPr>
        <w:t>态环</w:t>
      </w:r>
      <w:r>
        <w:rPr>
          <w:rFonts w:hint="default" w:ascii="Times New Roman" w:hAnsi="Times New Roman" w:eastAsia="仿宋" w:cs="Times New Roman"/>
          <w:b/>
          <w:bCs/>
          <w:color w:val="auto"/>
          <w:spacing w:val="2"/>
          <w:w w:val="100"/>
          <w:position w:val="-1"/>
          <w:sz w:val="24"/>
          <w:szCs w:val="24"/>
        </w:rPr>
        <w:t>境</w:t>
      </w:r>
      <w:r>
        <w:rPr>
          <w:rFonts w:hint="default" w:ascii="Times New Roman" w:hAnsi="Times New Roman" w:eastAsia="仿宋" w:cs="Times New Roman"/>
          <w:b/>
          <w:bCs/>
          <w:color w:val="auto"/>
          <w:spacing w:val="0"/>
          <w:w w:val="100"/>
          <w:position w:val="-1"/>
          <w:sz w:val="24"/>
          <w:szCs w:val="24"/>
        </w:rPr>
        <w:t>和土地生</w:t>
      </w:r>
      <w:r>
        <w:rPr>
          <w:rFonts w:hint="default" w:ascii="Times New Roman" w:hAnsi="Times New Roman" w:eastAsia="仿宋" w:cs="Times New Roman"/>
          <w:b/>
          <w:bCs/>
          <w:color w:val="auto"/>
          <w:spacing w:val="2"/>
          <w:w w:val="100"/>
          <w:position w:val="-1"/>
          <w:sz w:val="24"/>
          <w:szCs w:val="24"/>
        </w:rPr>
        <w:t>产</w:t>
      </w:r>
      <w:r>
        <w:rPr>
          <w:rFonts w:hint="default" w:ascii="Times New Roman" w:hAnsi="Times New Roman" w:eastAsia="仿宋" w:cs="Times New Roman"/>
          <w:b/>
          <w:bCs/>
          <w:color w:val="auto"/>
          <w:spacing w:val="1"/>
          <w:w w:val="100"/>
          <w:position w:val="-1"/>
          <w:sz w:val="24"/>
          <w:szCs w:val="24"/>
        </w:rPr>
        <w:t>力</w:t>
      </w:r>
      <w:r>
        <w:rPr>
          <w:rFonts w:hint="default" w:ascii="Times New Roman" w:hAnsi="Times New Roman" w:eastAsia="仿宋" w:cs="Times New Roman"/>
          <w:b/>
          <w:bCs/>
          <w:color w:val="auto"/>
          <w:spacing w:val="0"/>
          <w:w w:val="100"/>
          <w:position w:val="-1"/>
          <w:sz w:val="24"/>
          <w:szCs w:val="24"/>
        </w:rPr>
        <w:t>恢复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auto"/>
          <w:spacing w:val="0"/>
          <w:w w:val="100"/>
          <w:position w:val="0"/>
          <w:sz w:val="24"/>
          <w:szCs w:val="24"/>
          <w:lang w:eastAsia="zh-CN"/>
        </w:rPr>
      </w:pPr>
      <w:r>
        <w:rPr>
          <w:rFonts w:hint="eastAsia" w:ascii="Times New Roman" w:hAnsi="Times New Roman" w:eastAsia="仿宋" w:cs="Times New Roman"/>
          <w:color w:val="auto"/>
          <w:spacing w:val="0"/>
          <w:w w:val="100"/>
          <w:position w:val="0"/>
          <w:sz w:val="24"/>
          <w:szCs w:val="24"/>
          <w:lang w:eastAsia="zh-CN"/>
        </w:rPr>
        <w:t>本工程</w:t>
      </w:r>
      <w:r>
        <w:rPr>
          <w:rFonts w:hint="default" w:ascii="Times New Roman" w:hAnsi="Times New Roman" w:eastAsia="仿宋" w:cs="Times New Roman"/>
          <w:color w:val="auto"/>
          <w:spacing w:val="0"/>
          <w:w w:val="100"/>
          <w:position w:val="0"/>
          <w:sz w:val="24"/>
          <w:szCs w:val="24"/>
        </w:rPr>
        <w:t>在建设过程中实施植物措</w:t>
      </w:r>
      <w:r>
        <w:rPr>
          <w:rFonts w:hint="eastAsia" w:ascii="Times New Roman" w:hAnsi="Times New Roman" w:eastAsia="仿宋" w:cs="Times New Roman"/>
          <w:color w:val="auto"/>
          <w:spacing w:val="0"/>
          <w:w w:val="100"/>
          <w:position w:val="0"/>
          <w:sz w:val="24"/>
          <w:szCs w:val="24"/>
          <w:lang w:eastAsia="zh-CN"/>
        </w:rPr>
        <w:t>施</w:t>
      </w:r>
      <w:r>
        <w:rPr>
          <w:rFonts w:hint="eastAsia" w:ascii="Times New Roman" w:hAnsi="Times New Roman" w:eastAsia="仿宋" w:cs="Times New Roman"/>
          <w:color w:val="auto"/>
          <w:spacing w:val="0"/>
          <w:w w:val="100"/>
          <w:position w:val="0"/>
          <w:sz w:val="24"/>
          <w:szCs w:val="24"/>
          <w:lang w:val="en-US" w:eastAsia="zh-CN"/>
        </w:rPr>
        <w:t>0.60</w:t>
      </w:r>
      <w:r>
        <w:rPr>
          <w:rFonts w:hint="default" w:ascii="Times New Roman" w:hAnsi="Times New Roman" w:eastAsia="仿宋" w:cs="Times New Roman"/>
          <w:color w:val="auto"/>
          <w:spacing w:val="0"/>
          <w:w w:val="100"/>
          <w:position w:val="0"/>
          <w:sz w:val="24"/>
          <w:szCs w:val="24"/>
        </w:rPr>
        <w:t>hm</w:t>
      </w:r>
      <w:r>
        <w:rPr>
          <w:rFonts w:hint="default" w:ascii="Times New Roman" w:hAnsi="Times New Roman" w:eastAsia="仿宋" w:cs="Times New Roman"/>
          <w:color w:val="auto"/>
          <w:spacing w:val="0"/>
          <w:w w:val="100"/>
          <w:position w:val="0"/>
          <w:sz w:val="24"/>
          <w:szCs w:val="24"/>
          <w:vertAlign w:val="superscript"/>
        </w:rPr>
        <w:t>2</w:t>
      </w:r>
      <w:r>
        <w:rPr>
          <w:rFonts w:hint="default" w:ascii="Times New Roman" w:hAnsi="Times New Roman" w:eastAsia="仿宋" w:cs="Times New Roman"/>
          <w:color w:val="auto"/>
          <w:spacing w:val="0"/>
          <w:w w:val="100"/>
          <w:position w:val="0"/>
          <w:sz w:val="24"/>
          <w:szCs w:val="24"/>
        </w:rPr>
        <w:t>，林草植被恢复率</w:t>
      </w:r>
      <w:r>
        <w:rPr>
          <w:rFonts w:hint="eastAsia" w:ascii="Times New Roman" w:hAnsi="Times New Roman" w:eastAsia="仿宋" w:cs="Times New Roman"/>
          <w:color w:val="auto"/>
          <w:spacing w:val="0"/>
          <w:w w:val="100"/>
          <w:position w:val="0"/>
          <w:sz w:val="24"/>
          <w:szCs w:val="24"/>
          <w:lang w:eastAsia="zh-CN"/>
        </w:rPr>
        <w:t>为</w:t>
      </w:r>
      <w:r>
        <w:rPr>
          <w:rFonts w:hint="eastAsia" w:ascii="Times New Roman" w:hAnsi="Times New Roman" w:eastAsia="仿宋" w:cs="Times New Roman"/>
          <w:color w:val="auto"/>
          <w:spacing w:val="0"/>
          <w:w w:val="100"/>
          <w:position w:val="0"/>
          <w:sz w:val="24"/>
          <w:szCs w:val="24"/>
          <w:lang w:val="en-US" w:eastAsia="zh-CN"/>
        </w:rPr>
        <w:t>100</w:t>
      </w:r>
      <w:r>
        <w:rPr>
          <w:rFonts w:hint="default" w:ascii="Times New Roman" w:hAnsi="Times New Roman" w:eastAsia="仿宋" w:cs="Times New Roman"/>
          <w:color w:val="auto"/>
          <w:spacing w:val="0"/>
          <w:w w:val="100"/>
          <w:position w:val="0"/>
          <w:sz w:val="24"/>
          <w:szCs w:val="24"/>
        </w:rPr>
        <w:t>%，林草覆盖率</w:t>
      </w:r>
      <w:r>
        <w:rPr>
          <w:rFonts w:hint="eastAsia" w:ascii="Times New Roman" w:hAnsi="Times New Roman" w:eastAsia="仿宋" w:cs="Times New Roman"/>
          <w:color w:val="auto"/>
          <w:spacing w:val="0"/>
          <w:w w:val="100"/>
          <w:position w:val="0"/>
          <w:sz w:val="24"/>
          <w:szCs w:val="24"/>
          <w:lang w:eastAsia="zh-CN"/>
        </w:rPr>
        <w:t>为</w:t>
      </w:r>
      <w:r>
        <w:rPr>
          <w:rFonts w:hint="eastAsia" w:ascii="Times New Roman" w:hAnsi="Times New Roman" w:eastAsia="仿宋" w:cs="Times New Roman"/>
          <w:color w:val="auto"/>
          <w:spacing w:val="0"/>
          <w:w w:val="100"/>
          <w:position w:val="0"/>
          <w:sz w:val="24"/>
          <w:szCs w:val="24"/>
          <w:lang w:val="en-US" w:eastAsia="zh-CN"/>
        </w:rPr>
        <w:t>21.20</w:t>
      </w:r>
      <w:r>
        <w:rPr>
          <w:rFonts w:hint="default" w:ascii="Times New Roman" w:hAnsi="Times New Roman" w:eastAsia="仿宋" w:cs="Times New Roman"/>
          <w:color w:val="auto"/>
          <w:spacing w:val="0"/>
          <w:w w:val="100"/>
          <w:position w:val="0"/>
          <w:sz w:val="24"/>
          <w:szCs w:val="24"/>
        </w:rPr>
        <w:t>%。</w:t>
      </w:r>
      <w:r>
        <w:rPr>
          <w:rFonts w:hint="eastAsia" w:ascii="Times New Roman" w:hAnsi="Times New Roman" w:eastAsia="仿宋" w:cs="Times New Roman"/>
          <w:color w:val="auto"/>
          <w:spacing w:val="0"/>
          <w:w w:val="100"/>
          <w:position w:val="0"/>
          <w:sz w:val="24"/>
          <w:szCs w:val="24"/>
          <w:lang w:eastAsia="zh-CN"/>
        </w:rPr>
        <w:t>水土保持效果良好，同时改善了生态环境。</w:t>
      </w: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80" w:firstLineChars="200"/>
        <w:jc w:val="both"/>
        <w:textAlignment w:val="auto"/>
        <w:outlineLvl w:val="9"/>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仿宋" w:cs="Times New Roman"/>
          <w:color w:val="auto"/>
          <w:spacing w:val="0"/>
          <w:w w:val="100"/>
          <w:position w:val="0"/>
          <w:sz w:val="24"/>
          <w:szCs w:val="24"/>
        </w:rPr>
        <w:t>表 5.2-2</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rPr>
        <w:t>植被恢复情况分析表</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rPr>
        <w:t>单位：hm</w:t>
      </w:r>
      <w:r>
        <w:rPr>
          <w:rFonts w:hint="default" w:ascii="Times New Roman" w:hAnsi="Times New Roman" w:eastAsia="仿宋" w:cs="Times New Roman"/>
          <w:color w:val="auto"/>
          <w:spacing w:val="0"/>
          <w:w w:val="100"/>
          <w:position w:val="0"/>
          <w:sz w:val="24"/>
          <w:szCs w:val="24"/>
          <w:vertAlign w:val="superscript"/>
        </w:rPr>
        <w:t>2</w:t>
      </w:r>
    </w:p>
    <w:tbl>
      <w:tblPr>
        <w:tblStyle w:val="11"/>
        <w:tblW w:w="8730" w:type="dxa"/>
        <w:jc w:val="center"/>
        <w:shd w:val="clear" w:color="auto" w:fill="auto"/>
        <w:tblLayout w:type="fixed"/>
        <w:tblCellMar>
          <w:top w:w="0" w:type="dxa"/>
          <w:left w:w="0" w:type="dxa"/>
          <w:bottom w:w="0" w:type="dxa"/>
          <w:right w:w="0" w:type="dxa"/>
        </w:tblCellMar>
      </w:tblPr>
      <w:tblGrid>
        <w:gridCol w:w="417"/>
        <w:gridCol w:w="1740"/>
        <w:gridCol w:w="1268"/>
        <w:gridCol w:w="1178"/>
        <w:gridCol w:w="1432"/>
        <w:gridCol w:w="1186"/>
        <w:gridCol w:w="1509"/>
      </w:tblGrid>
      <w:tr>
        <w:tblPrEx>
          <w:shd w:val="clear" w:color="auto" w:fill="auto"/>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项目分区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项目建设区面积（hm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可绿化面积（hm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林草类植被面积（hm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林草植被恢复率（%）</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林草覆盖率（%）</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1.63</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升压站</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1.05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0.45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0.45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42.86 </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0.15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0.15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0.15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r>
      <w:tr>
        <w:tblPrEx>
          <w:tblCellMar>
            <w:top w:w="0" w:type="dxa"/>
            <w:left w:w="0" w:type="dxa"/>
            <w:bottom w:w="0" w:type="dxa"/>
            <w:right w:w="0" w:type="dxa"/>
          </w:tblCellMar>
        </w:tblPrEx>
        <w:trPr>
          <w:trHeight w:val="92" w:hRule="atLeast"/>
          <w:jc w:val="center"/>
        </w:trPr>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合计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2.83 </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0.60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0.60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21.20 </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color w:val="auto"/>
          <w:sz w:val="11"/>
          <w:szCs w:val="11"/>
        </w:rPr>
      </w:pPr>
      <w:bookmarkStart w:id="21" w:name="_Toc8838"/>
      <w:r>
        <w:rPr>
          <w:rFonts w:hint="default" w:ascii="Times New Roman" w:hAnsi="Times New Roman" w:eastAsia="仿宋" w:cs="Times New Roman"/>
          <w:b/>
          <w:bCs/>
          <w:color w:val="auto"/>
          <w:spacing w:val="1"/>
          <w:w w:val="100"/>
          <w:position w:val="0"/>
          <w:sz w:val="30"/>
          <w:szCs w:val="30"/>
        </w:rPr>
        <w:t>5</w:t>
      </w:r>
      <w:r>
        <w:rPr>
          <w:rFonts w:hint="default" w:ascii="Times New Roman" w:hAnsi="Times New Roman" w:eastAsia="仿宋" w:cs="Times New Roman"/>
          <w:b/>
          <w:bCs/>
          <w:color w:val="auto"/>
          <w:spacing w:val="-1"/>
          <w:w w:val="100"/>
          <w:position w:val="0"/>
          <w:sz w:val="30"/>
          <w:szCs w:val="30"/>
        </w:rPr>
        <w:t>.</w:t>
      </w:r>
      <w:r>
        <w:rPr>
          <w:rFonts w:hint="default" w:ascii="Times New Roman" w:hAnsi="Times New Roman" w:eastAsia="仿宋" w:cs="Times New Roman"/>
          <w:b/>
          <w:bCs/>
          <w:color w:val="auto"/>
          <w:spacing w:val="0"/>
          <w:w w:val="100"/>
          <w:position w:val="0"/>
          <w:sz w:val="30"/>
          <w:szCs w:val="30"/>
        </w:rPr>
        <w:t xml:space="preserve">3  </w:t>
      </w:r>
      <w:r>
        <w:rPr>
          <w:rFonts w:hint="default" w:ascii="Times New Roman" w:hAnsi="Times New Roman" w:eastAsia="仿宋" w:cs="Times New Roman"/>
          <w:b/>
          <w:bCs/>
          <w:color w:val="auto"/>
          <w:spacing w:val="2"/>
          <w:w w:val="100"/>
          <w:position w:val="0"/>
          <w:sz w:val="30"/>
          <w:szCs w:val="30"/>
        </w:rPr>
        <w:t>公众</w:t>
      </w:r>
      <w:r>
        <w:rPr>
          <w:rFonts w:hint="default" w:ascii="Times New Roman" w:hAnsi="Times New Roman" w:eastAsia="仿宋" w:cs="Times New Roman"/>
          <w:b/>
          <w:bCs/>
          <w:color w:val="auto"/>
          <w:spacing w:val="0"/>
          <w:w w:val="100"/>
          <w:position w:val="0"/>
          <w:sz w:val="30"/>
          <w:szCs w:val="30"/>
        </w:rPr>
        <w:t>满</w:t>
      </w:r>
      <w:r>
        <w:rPr>
          <w:rFonts w:hint="default" w:ascii="Times New Roman" w:hAnsi="Times New Roman" w:eastAsia="仿宋" w:cs="Times New Roman"/>
          <w:b/>
          <w:bCs/>
          <w:color w:val="auto"/>
          <w:spacing w:val="2"/>
          <w:w w:val="100"/>
          <w:position w:val="0"/>
          <w:sz w:val="30"/>
          <w:szCs w:val="30"/>
        </w:rPr>
        <w:t>意</w:t>
      </w:r>
      <w:r>
        <w:rPr>
          <w:rFonts w:hint="default" w:ascii="Times New Roman" w:hAnsi="Times New Roman" w:eastAsia="仿宋" w:cs="Times New Roman"/>
          <w:b/>
          <w:bCs/>
          <w:color w:val="auto"/>
          <w:spacing w:val="0"/>
          <w:w w:val="100"/>
          <w:position w:val="0"/>
          <w:sz w:val="30"/>
          <w:szCs w:val="30"/>
        </w:rPr>
        <w:t>度调查</w:t>
      </w:r>
      <w:bookmarkEnd w:id="21"/>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pacing w:val="0"/>
          <w:w w:val="100"/>
          <w:sz w:val="24"/>
          <w:szCs w:val="24"/>
        </w:rPr>
        <w:t>根据技术评</w:t>
      </w:r>
      <w:r>
        <w:rPr>
          <w:rFonts w:hint="default" w:ascii="Times New Roman" w:hAnsi="Times New Roman" w:eastAsia="仿宋" w:cs="Times New Roman"/>
          <w:color w:val="auto"/>
          <w:sz w:val="24"/>
          <w:szCs w:val="24"/>
          <w:lang w:eastAsia="zh-CN"/>
        </w:rPr>
        <w:t>估工作的有关规定和要求，在评估工作过程中，综合组向风电场周围群众发放 10 份水土保持公众调查表，进行民意调查。目的在于了解项目水土保持工作及水土保持设施对当地经济和自然环境所产生的影响，多数民众有怎样的反响，从而作为本次技术评估工作的参考依据。所调查的对象主要是农民。被调查者中有老年人、中年人还有青年人，其中男性 7 人，女性 3 人。</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在被调查的 10 人中，100%的人认为工程对当地经济有促进，60%的人认为项目对当地环境有好的影响，80%的人认为项目弃渣管理较好，50%的人认为项目林草植被建设较好，90%的人认为项目区土地恢复搞的好。工程竣工后，实施了有效的水土保持措施和生态恢复工程，并取得了一定的效果。</w:t>
      </w:r>
    </w:p>
    <w:p>
      <w:pPr>
        <w:keepNext w:val="0"/>
        <w:keepLines w:val="0"/>
        <w:pageBreakBefore w:val="0"/>
        <w:widowControl w:val="0"/>
        <w:kinsoku/>
        <w:wordWrap/>
        <w:overflowPunct/>
        <w:topLinePunct w:val="0"/>
        <w:autoSpaceDE/>
        <w:autoSpaceDN/>
        <w:bidi w:val="0"/>
        <w:adjustRightInd/>
        <w:snapToGrid/>
        <w:spacing w:before="0" w:after="0" w:line="288" w:lineRule="auto"/>
        <w:ind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仿宋" w:cs="Times New Roman"/>
          <w:color w:val="auto"/>
          <w:spacing w:val="0"/>
          <w:w w:val="100"/>
          <w:position w:val="-2"/>
          <w:sz w:val="24"/>
          <w:szCs w:val="24"/>
        </w:rPr>
        <w:t>5.3</w:t>
      </w:r>
      <w:r>
        <w:rPr>
          <w:rFonts w:hint="default" w:ascii="Times New Roman" w:hAnsi="Times New Roman" w:eastAsia="仿宋" w:cs="Times New Roman"/>
          <w:color w:val="auto"/>
          <w:spacing w:val="-1"/>
          <w:w w:val="100"/>
          <w:position w:val="-2"/>
          <w:sz w:val="24"/>
          <w:szCs w:val="24"/>
        </w:rPr>
        <w:t>-</w:t>
      </w:r>
      <w:r>
        <w:rPr>
          <w:rFonts w:hint="default" w:ascii="Times New Roman" w:hAnsi="Times New Roman" w:eastAsia="仿宋" w:cs="Times New Roman"/>
          <w:color w:val="auto"/>
          <w:spacing w:val="0"/>
          <w:w w:val="100"/>
          <w:position w:val="-2"/>
          <w:sz w:val="24"/>
          <w:szCs w:val="24"/>
        </w:rPr>
        <w:t>1</w:t>
      </w:r>
      <w:r>
        <w:rPr>
          <w:rFonts w:hint="default" w:ascii="Times New Roman" w:hAnsi="Times New Roman" w:eastAsia="仿宋" w:cs="Times New Roman"/>
          <w:color w:val="auto"/>
          <w:spacing w:val="0"/>
          <w:w w:val="100"/>
          <w:position w:val="-2"/>
          <w:sz w:val="24"/>
          <w:szCs w:val="24"/>
        </w:rPr>
        <w:tab/>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rPr>
        <w:t>公众调查表</w:t>
      </w:r>
    </w:p>
    <w:p>
      <w:pPr>
        <w:keepNext w:val="0"/>
        <w:keepLines w:val="0"/>
        <w:pageBreakBefore w:val="0"/>
        <w:widowControl w:val="0"/>
        <w:kinsoku/>
        <w:wordWrap/>
        <w:overflowPunct/>
        <w:topLinePunct w:val="0"/>
        <w:autoSpaceDE/>
        <w:autoSpaceDN/>
        <w:bidi w:val="0"/>
        <w:adjustRightInd/>
        <w:snapToGrid/>
        <w:spacing w:after="0" w:line="24" w:lineRule="atLeast"/>
        <w:jc w:val="left"/>
        <w:textAlignment w:val="auto"/>
        <w:rPr>
          <w:rFonts w:hint="default" w:ascii="Times New Roman" w:hAnsi="Times New Roman" w:eastAsia="仿宋" w:cs="Times New Roman"/>
          <w:color w:val="auto"/>
          <w:sz w:val="5"/>
          <w:szCs w:val="5"/>
        </w:rPr>
      </w:pPr>
    </w:p>
    <w:tbl>
      <w:tblPr>
        <w:tblStyle w:val="11"/>
        <w:tblW w:w="8467" w:type="dxa"/>
        <w:jc w:val="center"/>
        <w:tblLayout w:type="fixed"/>
        <w:tblCellMar>
          <w:top w:w="0" w:type="dxa"/>
          <w:left w:w="0" w:type="dxa"/>
          <w:bottom w:w="0" w:type="dxa"/>
          <w:right w:w="0" w:type="dxa"/>
        </w:tblCellMar>
      </w:tblPr>
      <w:tblGrid>
        <w:gridCol w:w="2028"/>
        <w:gridCol w:w="1357"/>
        <w:gridCol w:w="340"/>
        <w:gridCol w:w="1019"/>
        <w:gridCol w:w="678"/>
        <w:gridCol w:w="1"/>
        <w:gridCol w:w="677"/>
        <w:gridCol w:w="1019"/>
        <w:gridCol w:w="340"/>
        <w:gridCol w:w="1008"/>
      </w:tblGrid>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调查年龄段</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7" w:right="404"/>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青年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6" w:right="40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中年</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6" w:right="404"/>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老年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530" w:right="51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男</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530" w:right="51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女</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人数(人)</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3" w:right="56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7</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1" w:right="569"/>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3</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职业</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left="427" w:right="404"/>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农民</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8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5" w:right="59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(人)</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30" w:right="51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9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8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9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5" w:right="59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r>
      <w:tr>
        <w:tblPrEx>
          <w:tblCellMar>
            <w:top w:w="0" w:type="dxa"/>
            <w:left w:w="0" w:type="dxa"/>
            <w:bottom w:w="0" w:type="dxa"/>
            <w:right w:w="0" w:type="dxa"/>
          </w:tblCellMar>
        </w:tblPrEx>
        <w:trPr>
          <w:trHeight w:val="310" w:hRule="exact"/>
          <w:jc w:val="center"/>
        </w:trPr>
        <w:tc>
          <w:tcPr>
            <w:tcW w:w="2028" w:type="dxa"/>
            <w:vMerge w:val="restart"/>
            <w:tcBorders>
              <w:top w:val="single" w:color="000000" w:sz="4" w:space="0"/>
              <w:left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调查项目</w:t>
            </w:r>
          </w:p>
        </w:tc>
        <w:tc>
          <w:tcPr>
            <w:tcW w:w="6439" w:type="dxa"/>
            <w:gridSpan w:val="9"/>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3144" w:right="312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评价</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p>
        </w:tc>
        <w:tc>
          <w:tcPr>
            <w:tcW w:w="3395" w:type="dxa"/>
            <w:gridSpan w:val="5"/>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1550" w:right="15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好</w:t>
            </w:r>
          </w:p>
        </w:tc>
        <w:tc>
          <w:tcPr>
            <w:tcW w:w="3044" w:type="dxa"/>
            <w:gridSpan w:val="4"/>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1446" w:right="142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一般</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458"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人数</w:t>
            </w:r>
            <w:r>
              <w:rPr>
                <w:rFonts w:hint="default" w:ascii="Times New Roman" w:hAnsi="Times New Roman" w:eastAsia="仿宋" w:cs="Times New Roman"/>
                <w:color w:val="auto"/>
                <w:spacing w:val="-1"/>
                <w:w w:val="100"/>
                <w:position w:val="0"/>
                <w:sz w:val="21"/>
                <w:szCs w:val="21"/>
              </w:rPr>
              <w:t>(</w:t>
            </w:r>
            <w:r>
              <w:rPr>
                <w:rFonts w:hint="default" w:ascii="Times New Roman" w:hAnsi="Times New Roman" w:eastAsia="仿宋" w:cs="Times New Roman"/>
                <w:color w:val="auto"/>
                <w:spacing w:val="0"/>
                <w:w w:val="100"/>
                <w:position w:val="0"/>
                <w:sz w:val="21"/>
                <w:szCs w:val="21"/>
              </w:rPr>
              <w:t>人)</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265"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占总</w:t>
            </w:r>
            <w:r>
              <w:rPr>
                <w:rFonts w:hint="default" w:ascii="Times New Roman" w:hAnsi="Times New Roman" w:eastAsia="仿宋" w:cs="Times New Roman"/>
                <w:color w:val="auto"/>
                <w:spacing w:val="-2"/>
                <w:w w:val="100"/>
                <w:position w:val="0"/>
                <w:sz w:val="21"/>
                <w:szCs w:val="21"/>
              </w:rPr>
              <w:t>人</w:t>
            </w:r>
            <w:r>
              <w:rPr>
                <w:rFonts w:hint="default" w:ascii="Times New Roman" w:hAnsi="Times New Roman" w:eastAsia="仿宋" w:cs="Times New Roman"/>
                <w:color w:val="auto"/>
                <w:spacing w:val="0"/>
                <w:w w:val="100"/>
                <w:position w:val="0"/>
                <w:sz w:val="21"/>
                <w:szCs w:val="21"/>
              </w:rPr>
              <w:t>数</w:t>
            </w:r>
            <w:r>
              <w:rPr>
                <w:rFonts w:hint="default" w:ascii="Times New Roman" w:hAnsi="Times New Roman" w:eastAsia="仿宋" w:cs="Times New Roman"/>
                <w:color w:val="auto"/>
                <w:spacing w:val="-1"/>
                <w:w w:val="100"/>
                <w:position w:val="0"/>
                <w:sz w:val="21"/>
                <w:szCs w:val="21"/>
              </w:rPr>
              <w:t>(%)</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457"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人数</w:t>
            </w:r>
            <w:r>
              <w:rPr>
                <w:rFonts w:hint="default" w:ascii="Times New Roman" w:hAnsi="Times New Roman" w:eastAsia="仿宋" w:cs="Times New Roman"/>
                <w:color w:val="auto"/>
                <w:spacing w:val="-1"/>
                <w:w w:val="100"/>
                <w:position w:val="0"/>
                <w:sz w:val="21"/>
                <w:szCs w:val="21"/>
              </w:rPr>
              <w:t>(</w:t>
            </w:r>
            <w:r>
              <w:rPr>
                <w:rFonts w:hint="default" w:ascii="Times New Roman" w:hAnsi="Times New Roman" w:eastAsia="仿宋" w:cs="Times New Roman"/>
                <w:color w:val="auto"/>
                <w:spacing w:val="0"/>
                <w:w w:val="100"/>
                <w:position w:val="0"/>
                <w:sz w:val="21"/>
                <w:szCs w:val="21"/>
              </w:rPr>
              <w:t>人)</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266"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占总</w:t>
            </w:r>
            <w:r>
              <w:rPr>
                <w:rFonts w:hint="default" w:ascii="Times New Roman" w:hAnsi="Times New Roman" w:eastAsia="仿宋" w:cs="Times New Roman"/>
                <w:color w:val="auto"/>
                <w:spacing w:val="-2"/>
                <w:w w:val="100"/>
                <w:position w:val="0"/>
                <w:sz w:val="21"/>
                <w:szCs w:val="21"/>
              </w:rPr>
              <w:t>人</w:t>
            </w:r>
            <w:r>
              <w:rPr>
                <w:rFonts w:hint="default" w:ascii="Times New Roman" w:hAnsi="Times New Roman" w:eastAsia="仿宋" w:cs="Times New Roman"/>
                <w:color w:val="auto"/>
                <w:spacing w:val="0"/>
                <w:w w:val="100"/>
                <w:position w:val="0"/>
                <w:sz w:val="21"/>
                <w:szCs w:val="21"/>
              </w:rPr>
              <w:t>数</w:t>
            </w:r>
            <w:r>
              <w:rPr>
                <w:rFonts w:hint="default" w:ascii="Times New Roman" w:hAnsi="Times New Roman" w:eastAsia="仿宋" w:cs="Times New Roman"/>
                <w:color w:val="auto"/>
                <w:spacing w:val="-1"/>
                <w:w w:val="100"/>
                <w:position w:val="0"/>
                <w:sz w:val="21"/>
                <w:szCs w:val="21"/>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项目对当地经济影响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1" w:right="68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50" w:right="62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100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7" w:right="75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9" w:right="7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项目对当地环境影响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6</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0" w:right="683"/>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60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4</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2" w:right="6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40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弃土</w:t>
            </w:r>
            <w:r>
              <w:rPr>
                <w:rFonts w:hint="default" w:ascii="Times New Roman" w:hAnsi="Times New Roman" w:eastAsia="仿宋" w:cs="Times New Roman"/>
                <w:color w:val="auto"/>
                <w:spacing w:val="-2"/>
                <w:w w:val="100"/>
                <w:position w:val="-1"/>
                <w:sz w:val="21"/>
                <w:szCs w:val="21"/>
              </w:rPr>
              <w:t>（</w:t>
            </w:r>
            <w:r>
              <w:rPr>
                <w:rFonts w:hint="default" w:ascii="Times New Roman" w:hAnsi="Times New Roman" w:eastAsia="仿宋" w:cs="Times New Roman"/>
                <w:color w:val="auto"/>
                <w:spacing w:val="0"/>
                <w:w w:val="100"/>
                <w:position w:val="-1"/>
                <w:sz w:val="21"/>
                <w:szCs w:val="21"/>
              </w:rPr>
              <w:t>渣</w:t>
            </w:r>
            <w:r>
              <w:rPr>
                <w:rFonts w:hint="default" w:ascii="Times New Roman" w:hAnsi="Times New Roman" w:eastAsia="仿宋" w:cs="Times New Roman"/>
                <w:color w:val="auto"/>
                <w:spacing w:val="-2"/>
                <w:w w:val="100"/>
                <w:position w:val="-1"/>
                <w:sz w:val="21"/>
                <w:szCs w:val="21"/>
              </w:rPr>
              <w:t>）</w:t>
            </w:r>
            <w:r>
              <w:rPr>
                <w:rFonts w:hint="default" w:ascii="Times New Roman" w:hAnsi="Times New Roman" w:eastAsia="仿宋" w:cs="Times New Roman"/>
                <w:color w:val="auto"/>
                <w:spacing w:val="0"/>
                <w:w w:val="100"/>
                <w:position w:val="-1"/>
                <w:sz w:val="21"/>
                <w:szCs w:val="21"/>
              </w:rPr>
              <w:t>管理</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80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2</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林草</w:t>
            </w:r>
            <w:r>
              <w:rPr>
                <w:rFonts w:hint="default" w:ascii="Times New Roman" w:hAnsi="Times New Roman" w:eastAsia="仿宋" w:cs="Times New Roman"/>
                <w:color w:val="auto"/>
                <w:spacing w:val="-2"/>
                <w:w w:val="100"/>
                <w:position w:val="-1"/>
                <w:sz w:val="21"/>
                <w:szCs w:val="21"/>
              </w:rPr>
              <w:t>植</w:t>
            </w:r>
            <w:r>
              <w:rPr>
                <w:rFonts w:hint="default" w:ascii="Times New Roman" w:hAnsi="Times New Roman" w:eastAsia="仿宋" w:cs="Times New Roman"/>
                <w:color w:val="auto"/>
                <w:spacing w:val="0"/>
                <w:w w:val="100"/>
                <w:position w:val="-1"/>
                <w:sz w:val="21"/>
                <w:szCs w:val="21"/>
              </w:rPr>
              <w:t>被</w:t>
            </w:r>
            <w:r>
              <w:rPr>
                <w:rFonts w:hint="default" w:ascii="Times New Roman" w:hAnsi="Times New Roman" w:eastAsia="仿宋" w:cs="Times New Roman"/>
                <w:color w:val="auto"/>
                <w:spacing w:val="-2"/>
                <w:w w:val="100"/>
                <w:position w:val="-1"/>
                <w:sz w:val="21"/>
                <w:szCs w:val="21"/>
              </w:rPr>
              <w:t>建</w:t>
            </w:r>
            <w:r>
              <w:rPr>
                <w:rFonts w:hint="default" w:ascii="Times New Roman" w:hAnsi="Times New Roman" w:eastAsia="仿宋" w:cs="Times New Roman"/>
                <w:color w:val="auto"/>
                <w:spacing w:val="0"/>
                <w:w w:val="100"/>
                <w:position w:val="-1"/>
                <w:sz w:val="21"/>
                <w:szCs w:val="21"/>
              </w:rPr>
              <w:t>设</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土地</w:t>
            </w:r>
            <w:r>
              <w:rPr>
                <w:rFonts w:hint="default" w:ascii="Times New Roman" w:hAnsi="Times New Roman" w:eastAsia="仿宋" w:cs="Times New Roman"/>
                <w:color w:val="auto"/>
                <w:spacing w:val="-2"/>
                <w:w w:val="100"/>
                <w:position w:val="-1"/>
                <w:sz w:val="21"/>
                <w:szCs w:val="21"/>
              </w:rPr>
              <w:t>恢</w:t>
            </w:r>
            <w:r>
              <w:rPr>
                <w:rFonts w:hint="default" w:ascii="Times New Roman" w:hAnsi="Times New Roman" w:eastAsia="仿宋" w:cs="Times New Roman"/>
                <w:color w:val="auto"/>
                <w:spacing w:val="0"/>
                <w:w w:val="100"/>
                <w:position w:val="-1"/>
                <w:sz w:val="21"/>
                <w:szCs w:val="21"/>
              </w:rPr>
              <w:t>复</w:t>
            </w:r>
            <w:r>
              <w:rPr>
                <w:rFonts w:hint="default" w:ascii="Times New Roman" w:hAnsi="Times New Roman" w:eastAsia="仿宋" w:cs="Times New Roman"/>
                <w:color w:val="auto"/>
                <w:spacing w:val="-2"/>
                <w:w w:val="100"/>
                <w:position w:val="-1"/>
                <w:sz w:val="21"/>
                <w:szCs w:val="21"/>
              </w:rPr>
              <w:t>情</w:t>
            </w:r>
            <w:r>
              <w:rPr>
                <w:rFonts w:hint="default" w:ascii="Times New Roman" w:hAnsi="Times New Roman" w:eastAsia="仿宋" w:cs="Times New Roman"/>
                <w:color w:val="auto"/>
                <w:spacing w:val="0"/>
                <w:w w:val="100"/>
                <w:position w:val="-1"/>
                <w:sz w:val="21"/>
                <w:szCs w:val="21"/>
              </w:rPr>
              <w:t>况</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90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10</w:t>
            </w:r>
          </w:p>
        </w:tc>
      </w:tr>
    </w:tbl>
    <w:p>
      <w:pPr>
        <w:spacing w:before="4" w:after="0" w:line="130" w:lineRule="exact"/>
        <w:jc w:val="left"/>
        <w:rPr>
          <w:rFonts w:hint="default" w:ascii="Times New Roman" w:hAnsi="Times New Roman" w:eastAsia="仿宋" w:cs="Times New Roman"/>
          <w:color w:val="auto"/>
          <w:sz w:val="13"/>
          <w:szCs w:val="13"/>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调查结果表明，项目区周围群众多数认为工程的建设对促进当地经济发展有积极意义、项目建设造成水土流失得到有效治理、工程建设中的土石方管理、林草植被建设也比较好。工程竣工后，对项目区实施了绿化美化和生态恢复，并取得了一定的效果。</w:t>
      </w:r>
    </w:p>
    <w:p>
      <w:pPr>
        <w:keepNext w:val="0"/>
        <w:keepLines w:val="0"/>
        <w:pageBreakBefore w:val="0"/>
        <w:widowControl w:val="0"/>
        <w:kinsoku/>
        <w:wordWrap/>
        <w:overflowPunct/>
        <w:topLinePunct w:val="0"/>
        <w:autoSpaceDE/>
        <w:autoSpaceDN/>
        <w:bidi w:val="0"/>
        <w:adjustRightInd/>
        <w:snapToGrid/>
        <w:spacing w:after="0" w:line="360" w:lineRule="auto"/>
        <w:ind w:left="0" w:right="0"/>
        <w:jc w:val="left"/>
        <w:textAlignment w:val="auto"/>
        <w:rPr>
          <w:rFonts w:hint="default" w:ascii="Times New Roman" w:hAnsi="Times New Roman" w:eastAsia="仿宋" w:cs="Times New Roman"/>
          <w:color w:val="auto"/>
          <w:sz w:val="24"/>
          <w:szCs w:val="24"/>
        </w:rPr>
      </w:pPr>
    </w:p>
    <w:p>
      <w:pPr>
        <w:pStyle w:val="2"/>
        <w:rPr>
          <w:rFonts w:hint="default" w:ascii="Times New Roman" w:hAnsi="Times New Roman" w:eastAsia="仿宋" w:cs="Times New Roman"/>
          <w:color w:val="auto"/>
          <w:sz w:val="24"/>
          <w:szCs w:val="24"/>
        </w:rPr>
      </w:pPr>
    </w:p>
    <w:p>
      <w:pPr>
        <w:pStyle w:val="2"/>
        <w:rPr>
          <w:rFonts w:hint="default" w:ascii="Times New Roman" w:hAnsi="Times New Roman" w:eastAsia="仿宋" w:cs="Times New Roman"/>
          <w:color w:val="auto"/>
          <w:sz w:val="24"/>
          <w:szCs w:val="24"/>
        </w:rPr>
      </w:pPr>
    </w:p>
    <w:p>
      <w:pPr>
        <w:pStyle w:val="2"/>
        <w:rPr>
          <w:rFonts w:hint="default" w:ascii="Times New Roman" w:hAnsi="Times New Roman" w:eastAsia="仿宋" w:cs="Times New Roman"/>
          <w:color w:val="auto"/>
          <w:sz w:val="24"/>
          <w:szCs w:val="24"/>
        </w:rPr>
        <w:sectPr>
          <w:headerReference r:id="rId13"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color w:val="auto"/>
          <w:sz w:val="26"/>
          <w:szCs w:val="26"/>
        </w:rPr>
      </w:pPr>
      <w:bookmarkStart w:id="22" w:name="_Toc2699"/>
      <w:r>
        <w:rPr>
          <w:rFonts w:hint="default" w:ascii="Times New Roman" w:hAnsi="Times New Roman" w:eastAsia="仿宋" w:cs="Times New Roman"/>
          <w:b/>
          <w:bCs/>
          <w:color w:val="auto"/>
          <w:spacing w:val="0"/>
          <w:w w:val="100"/>
          <w:position w:val="0"/>
          <w:sz w:val="32"/>
          <w:szCs w:val="32"/>
        </w:rPr>
        <w:t>6</w:t>
      </w:r>
      <w:r>
        <w:rPr>
          <w:rFonts w:hint="default" w:ascii="Times New Roman" w:hAnsi="Times New Roman" w:eastAsia="仿宋" w:cs="Times New Roman"/>
          <w:b w:val="0"/>
          <w:bCs w:val="0"/>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水土保持管理</w:t>
      </w:r>
      <w:bookmarkEnd w:id="22"/>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13"/>
          <w:szCs w:val="13"/>
          <w:lang w:val="en-US"/>
        </w:rPr>
      </w:pPr>
      <w:r>
        <w:rPr>
          <w:rFonts w:hint="eastAsia" w:ascii="Times New Roman" w:hAnsi="Times New Roman" w:eastAsia="仿宋" w:cs="Times New Roman"/>
          <w:color w:val="auto"/>
          <w:sz w:val="24"/>
          <w:szCs w:val="24"/>
          <w:lang w:eastAsia="zh-CN"/>
        </w:rPr>
        <w:t>广西罗城县阳江宝坛乡西华村河段整治工程</w:t>
      </w:r>
      <w:r>
        <w:rPr>
          <w:rFonts w:hint="default" w:ascii="Times New Roman" w:hAnsi="Times New Roman" w:eastAsia="仿宋" w:cs="Times New Roman"/>
          <w:color w:val="auto"/>
          <w:sz w:val="24"/>
          <w:szCs w:val="24"/>
          <w:lang w:eastAsia="zh-CN"/>
        </w:rPr>
        <w:t>于 201</w:t>
      </w:r>
      <w:r>
        <w:rPr>
          <w:rFonts w:hint="eastAsia"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lang w:eastAsia="zh-CN"/>
        </w:rPr>
        <w:t xml:space="preserve">年 </w:t>
      </w:r>
      <w:r>
        <w:rPr>
          <w:rFonts w:hint="eastAsia" w:ascii="Times New Roman" w:hAnsi="Times New Roman" w:eastAsia="仿宋" w:cs="Times New Roman"/>
          <w:color w:val="auto"/>
          <w:sz w:val="24"/>
          <w:szCs w:val="24"/>
          <w:lang w:val="en-US" w:eastAsia="zh-CN"/>
        </w:rPr>
        <w:t>10</w:t>
      </w:r>
      <w:r>
        <w:rPr>
          <w:rFonts w:hint="default" w:ascii="Times New Roman" w:hAnsi="Times New Roman" w:eastAsia="仿宋" w:cs="Times New Roman"/>
          <w:color w:val="auto"/>
          <w:sz w:val="24"/>
          <w:szCs w:val="24"/>
          <w:lang w:eastAsia="zh-CN"/>
        </w:rPr>
        <w:t>月开工建设，201</w:t>
      </w:r>
      <w:r>
        <w:rPr>
          <w:rFonts w:hint="eastAsia" w:ascii="Times New Roman" w:hAnsi="Times New Roman" w:eastAsia="仿宋" w:cs="Times New Roman"/>
          <w:color w:val="auto"/>
          <w:sz w:val="24"/>
          <w:szCs w:val="24"/>
          <w:lang w:val="en-US" w:eastAsia="zh-CN"/>
        </w:rPr>
        <w:t>7</w:t>
      </w:r>
      <w:r>
        <w:rPr>
          <w:rFonts w:hint="eastAsia"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eastAsia="zh-CN"/>
        </w:rPr>
        <w:t>月工程建设完成，201</w:t>
      </w:r>
      <w:r>
        <w:rPr>
          <w:rFonts w:hint="eastAsia" w:ascii="Times New Roman" w:hAnsi="Times New Roman" w:eastAsia="仿宋" w:cs="Times New Roman"/>
          <w:color w:val="auto"/>
          <w:sz w:val="24"/>
          <w:szCs w:val="24"/>
          <w:lang w:val="en-US" w:eastAsia="zh-CN"/>
        </w:rPr>
        <w:t>7</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eastAsia="zh-CN"/>
        </w:rPr>
        <w:t>月水土保持工程基本建设完成，水土保持设施在竣工验收后的管理维护工作由</w:t>
      </w:r>
      <w:r>
        <w:rPr>
          <w:rFonts w:hint="eastAsia" w:ascii="Times New Roman" w:hAnsi="Times New Roman" w:eastAsia="仿宋" w:cs="Times New Roman"/>
          <w:color w:val="auto"/>
          <w:sz w:val="24"/>
          <w:szCs w:val="24"/>
          <w:lang w:eastAsia="zh-CN"/>
        </w:rPr>
        <w:t>罗城县水利工程管理站</w:t>
      </w:r>
      <w:r>
        <w:rPr>
          <w:rFonts w:hint="default" w:ascii="Times New Roman" w:hAnsi="Times New Roman" w:eastAsia="仿宋" w:cs="Times New Roman"/>
          <w:color w:val="auto"/>
          <w:sz w:val="24"/>
          <w:szCs w:val="24"/>
          <w:lang w:eastAsia="zh-CN"/>
        </w:rPr>
        <w:t>负责。</w:t>
      </w:r>
      <w:r>
        <w:rPr>
          <w:rFonts w:hint="eastAsia" w:ascii="Times New Roman" w:hAnsi="Times New Roman" w:eastAsia="仿宋"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eastAsia" w:ascii="Times New Roman" w:hAnsi="Times New Roman" w:eastAsia="仿宋" w:cs="Times New Roman"/>
          <w:color w:val="auto"/>
          <w:sz w:val="11"/>
          <w:szCs w:val="11"/>
          <w:lang w:val="en-US" w:eastAsia="zh-CN"/>
        </w:rPr>
      </w:pPr>
      <w:bookmarkStart w:id="23" w:name="_Toc11009"/>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组织</w:t>
      </w:r>
      <w:r>
        <w:rPr>
          <w:rFonts w:hint="default" w:ascii="Times New Roman" w:hAnsi="Times New Roman" w:eastAsia="仿宋" w:cs="Times New Roman"/>
          <w:b/>
          <w:bCs/>
          <w:color w:val="auto"/>
          <w:spacing w:val="0"/>
          <w:w w:val="100"/>
          <w:sz w:val="30"/>
          <w:szCs w:val="30"/>
        </w:rPr>
        <w:t>领导</w:t>
      </w:r>
      <w:bookmarkEnd w:id="23"/>
      <w:r>
        <w:rPr>
          <w:rFonts w:hint="eastAsia" w:ascii="Times New Roman" w:hAnsi="Times New Roman" w:eastAsia="仿宋" w:cs="Times New Roman"/>
          <w:b/>
          <w:bCs/>
          <w:color w:val="auto"/>
          <w:spacing w:val="0"/>
          <w:w w:val="100"/>
          <w:sz w:val="30"/>
          <w:szCs w:val="30"/>
          <w:lang w:val="en-US" w:eastAsia="zh-CN"/>
        </w:rPr>
        <w:tab/>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广西罗城县阳江宝坛乡西华村河段整治工程</w:t>
      </w:r>
      <w:r>
        <w:rPr>
          <w:rFonts w:hint="default" w:ascii="Times New Roman" w:hAnsi="Times New Roman" w:eastAsia="仿宋" w:cs="Times New Roman"/>
          <w:color w:val="auto"/>
          <w:sz w:val="24"/>
          <w:szCs w:val="24"/>
          <w:lang w:eastAsia="zh-CN"/>
        </w:rPr>
        <w:t>建设期间，建设单位十分重视工程建设过程水土保持工程的实施工作，公司内部设立了工程部，有专职人员负责工程水土保持工作。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z w:val="24"/>
          <w:szCs w:val="24"/>
          <w:lang w:eastAsia="zh-CN"/>
        </w:rPr>
        <w:t>在实际工作中明确部门职责，加强各部门的纵向管理和横向联系，确保质量管理点面结合、纵横相连。明确工作流程，使质量管理工作环环相扣、程序清晰、联系紧密。结合工程实际，成立项目技术专家组，及时解决工程实际中的各类疑难问题。自觉接受政府监督，强化监理单位监管责任，提高施工单位质量意识，确保各参建单位在质量工作中都能各负其责，从而形成完善的组织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auto"/>
          <w:sz w:val="11"/>
          <w:szCs w:val="11"/>
        </w:rPr>
      </w:pPr>
      <w:bookmarkStart w:id="24" w:name="_Toc25214"/>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规章</w:t>
      </w:r>
      <w:r>
        <w:rPr>
          <w:rFonts w:hint="default" w:ascii="Times New Roman" w:hAnsi="Times New Roman" w:eastAsia="仿宋" w:cs="Times New Roman"/>
          <w:b/>
          <w:bCs/>
          <w:color w:val="auto"/>
          <w:spacing w:val="0"/>
          <w:w w:val="100"/>
          <w:sz w:val="30"/>
          <w:szCs w:val="30"/>
        </w:rPr>
        <w:t>制度</w:t>
      </w:r>
      <w:bookmarkEnd w:id="24"/>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建设单位认真贯彻《中华人民共和国水土保持法》，在项目建设前，编报了水土保持方案，并依据水行政主管部门批复的水土保持方案开展了水土流失防治工作。工程建设期间，将水土保持工程项目纳入主体工程施工管理中，建立了建设单位负责、监理单位控制、施工单位保证的质量管理制度，对整个项目实行了项目法人制、招标投标制、建设监理制和合同管理制的质量保证体系，有效的保证了工程质量。</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z w:val="24"/>
          <w:szCs w:val="24"/>
          <w:lang w:eastAsia="zh-CN"/>
        </w:rPr>
        <w:t>在实际工作中，根据项目管理主要控制目标及原则，详细划分质量责任，及时建立质量责任制和质量责任追究制度，并层层签订质量工作目标责任书，确保项目建设全过程中质量责任明晰、管理目标明确。建立并不断完善首件工程样板制、次日工作计划制，以强化事前监管。出台《工程质量控制措施》、《质量通病防治措施》、《基础施工要点》等相关质量控制措施和制度，加强预防和过程控制。通过巡检和月检相结合，及时发现、解决工程中存在的问题，闭合监管流程</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auto"/>
          <w:sz w:val="11"/>
          <w:szCs w:val="11"/>
        </w:rPr>
      </w:pPr>
      <w:bookmarkStart w:id="25" w:name="_Toc18972"/>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3 </w:t>
      </w:r>
      <w:r>
        <w:rPr>
          <w:rFonts w:hint="default" w:ascii="Times New Roman" w:hAnsi="Times New Roman" w:eastAsia="仿宋" w:cs="Times New Roman"/>
          <w:b w:val="0"/>
          <w:bCs w:val="0"/>
          <w:color w:val="auto"/>
          <w:spacing w:val="0"/>
          <w:w w:val="100"/>
          <w:sz w:val="30"/>
          <w:szCs w:val="30"/>
        </w:rPr>
        <w:t xml:space="preserve"> </w:t>
      </w:r>
      <w:r>
        <w:rPr>
          <w:rFonts w:hint="default" w:ascii="Times New Roman" w:hAnsi="Times New Roman" w:eastAsia="仿宋" w:cs="Times New Roman"/>
          <w:b/>
          <w:bCs/>
          <w:color w:val="auto"/>
          <w:spacing w:val="2"/>
          <w:w w:val="100"/>
          <w:sz w:val="30"/>
          <w:szCs w:val="30"/>
        </w:rPr>
        <w:t>建设</w:t>
      </w:r>
      <w:r>
        <w:rPr>
          <w:rFonts w:hint="default" w:ascii="Times New Roman" w:hAnsi="Times New Roman" w:eastAsia="仿宋" w:cs="Times New Roman"/>
          <w:b/>
          <w:bCs/>
          <w:color w:val="auto"/>
          <w:spacing w:val="0"/>
          <w:w w:val="100"/>
          <w:sz w:val="30"/>
          <w:szCs w:val="30"/>
        </w:rPr>
        <w:t>过程</w:t>
      </w:r>
      <w:bookmarkEnd w:id="2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在建设过程中实行了项目法人制和项目资本金制、招标投标制、合同制、监理制，组织管理机构与管理制度健全。招投标过程中各环节程序基本上遵循了相关规定，与各相关单位均依照招投标文件及其他相关规定签订了合同（协议书），合同约定事项基本完整、规范。资金结算﹑财务支付审批程序及工程合同管理较为规范，投资控制﹑ 价格结算基本合理。招投标资料、合同文件齐全，基建档案、决（结）算资料完整、系 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建设过程，各参建单位优化施工工艺，基本落实了水土保持方案确定的水土流失防治措施，基本完成了水土保持方案设置的防治任务，建成的水土保持设施质量稳定，较好的控制和减少了工程建设中的水土流失，运行期的管理、维护责任落实，保证了水 土保持设施持续发挥其应有功能。</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auto"/>
          <w:spacing w:val="0"/>
          <w:w w:val="100"/>
          <w:sz w:val="30"/>
          <w:szCs w:val="30"/>
        </w:rPr>
      </w:pPr>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4  </w:t>
      </w:r>
      <w:r>
        <w:rPr>
          <w:rFonts w:hint="default" w:ascii="Times New Roman" w:hAnsi="Times New Roman" w:eastAsia="仿宋" w:cs="Times New Roman"/>
          <w:b/>
          <w:bCs/>
          <w:color w:val="auto"/>
          <w:spacing w:val="2"/>
          <w:w w:val="100"/>
          <w:sz w:val="30"/>
          <w:szCs w:val="30"/>
        </w:rPr>
        <w:t>监测</w:t>
      </w:r>
      <w:r>
        <w:rPr>
          <w:rFonts w:hint="default" w:ascii="Times New Roman" w:hAnsi="Times New Roman" w:eastAsia="仿宋" w:cs="Times New Roman"/>
          <w:b/>
          <w:bCs/>
          <w:color w:val="auto"/>
          <w:spacing w:val="0"/>
          <w:w w:val="100"/>
          <w:sz w:val="30"/>
          <w:szCs w:val="30"/>
        </w:rPr>
        <w:t>监理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a）监测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20</w:t>
      </w:r>
      <w:r>
        <w:rPr>
          <w:rFonts w:hint="eastAsia"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lang w:eastAsia="zh-CN"/>
        </w:rPr>
        <w:t xml:space="preserve">年 </w:t>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月委托</w:t>
      </w:r>
      <w:r>
        <w:rPr>
          <w:rFonts w:hint="eastAsia" w:ascii="Times New Roman" w:hAnsi="Times New Roman" w:eastAsia="仿宋" w:cs="Times New Roman"/>
          <w:color w:val="auto"/>
          <w:sz w:val="24"/>
          <w:szCs w:val="24"/>
          <w:lang w:eastAsia="zh-CN"/>
        </w:rPr>
        <w:t>南宁赛伦沃特工程咨询有限公司</w:t>
      </w:r>
      <w:r>
        <w:rPr>
          <w:rFonts w:hint="default" w:ascii="Times New Roman" w:hAnsi="Times New Roman" w:eastAsia="仿宋" w:cs="Times New Roman"/>
          <w:color w:val="auto"/>
          <w:sz w:val="24"/>
          <w:szCs w:val="24"/>
          <w:lang w:eastAsia="zh-CN"/>
        </w:rPr>
        <w:t>承担了本工程水土保持监测任务。监测单位在查阅了水土保持方案、主体工程设计文件、监理月报等资料的基础上，结合现场勘察，于 20</w:t>
      </w:r>
      <w:r>
        <w:rPr>
          <w:rFonts w:hint="eastAsia"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lang w:eastAsia="zh-CN"/>
        </w:rPr>
        <w:t>月完成本工程水土保持监测总结报告。开展水土保持监测期间，监测单位针对存在问题提出了相应的整改意见。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lang w:eastAsia="zh-CN"/>
        </w:rPr>
        <w:t xml:space="preserve">监理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z w:val="24"/>
          <w:szCs w:val="24"/>
          <w:lang w:eastAsia="zh-CN"/>
        </w:rPr>
        <w:t>在工程施工初期，</w:t>
      </w:r>
      <w:r>
        <w:rPr>
          <w:rFonts w:hint="eastAsia" w:ascii="Times New Roman" w:hAnsi="Times New Roman" w:eastAsia="仿宋" w:cs="Times New Roman"/>
          <w:color w:val="auto"/>
          <w:sz w:val="24"/>
          <w:szCs w:val="24"/>
          <w:lang w:eastAsia="zh-CN"/>
        </w:rPr>
        <w:t>监理</w:t>
      </w:r>
      <w:r>
        <w:rPr>
          <w:rFonts w:hint="default" w:ascii="Times New Roman" w:hAnsi="Times New Roman" w:eastAsia="仿宋" w:cs="Times New Roman"/>
          <w:color w:val="auto"/>
          <w:sz w:val="24"/>
          <w:szCs w:val="24"/>
          <w:lang w:eastAsia="zh-CN"/>
        </w:rPr>
        <w:t>单位</w:t>
      </w:r>
      <w:r>
        <w:rPr>
          <w:rFonts w:hint="eastAsia" w:ascii="Times New Roman" w:hAnsi="Times New Roman" w:eastAsia="仿宋" w:cs="Times New Roman"/>
          <w:color w:val="auto"/>
          <w:sz w:val="24"/>
          <w:szCs w:val="24"/>
          <w:lang w:eastAsia="zh-CN"/>
        </w:rPr>
        <w:t>广西圣扬建设工程有限公司</w:t>
      </w:r>
      <w:r>
        <w:rPr>
          <w:rFonts w:hint="default" w:ascii="Times New Roman" w:hAnsi="Times New Roman" w:eastAsia="仿宋" w:cs="Times New Roman"/>
          <w:color w:val="auto"/>
          <w:sz w:val="24"/>
          <w:szCs w:val="24"/>
          <w:lang w:eastAsia="zh-CN"/>
        </w:rPr>
        <w:t>开展监理工作，多渠道多手段监督、监控工程水土保持措施的实施进度、质量及实施效果。从目前情况看，工程所实施的水土保持措施基本能与主体工程同步开展，已实施的排导工程、防护 工程起到一定的保持水土作用</w:t>
      </w:r>
      <w:r>
        <w:rPr>
          <w:rFonts w:hint="eastAsia" w:ascii="Times New Roman" w:hAnsi="Times New Roman" w:eastAsia="仿宋" w:cs="Times New Roman"/>
          <w:color w:val="auto"/>
          <w:sz w:val="24"/>
          <w:szCs w:val="24"/>
          <w:lang w:eastAsia="zh-CN"/>
        </w:rPr>
        <w:t>，部分区域植被成活率较低，植被恢复尚需一定时间。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auto"/>
          <w:spacing w:val="0"/>
          <w:w w:val="100"/>
          <w:sz w:val="30"/>
          <w:szCs w:val="30"/>
        </w:rPr>
      </w:pPr>
      <w:bookmarkStart w:id="26" w:name="_Toc7922"/>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5  </w:t>
      </w:r>
      <w:r>
        <w:rPr>
          <w:rFonts w:hint="default" w:ascii="Times New Roman" w:hAnsi="Times New Roman" w:eastAsia="仿宋" w:cs="Times New Roman"/>
          <w:b/>
          <w:bCs/>
          <w:color w:val="auto"/>
          <w:spacing w:val="2"/>
          <w:w w:val="100"/>
          <w:sz w:val="30"/>
          <w:szCs w:val="30"/>
        </w:rPr>
        <w:t>水行</w:t>
      </w:r>
      <w:r>
        <w:rPr>
          <w:rFonts w:hint="default" w:ascii="Times New Roman" w:hAnsi="Times New Roman" w:eastAsia="仿宋" w:cs="Times New Roman"/>
          <w:b/>
          <w:bCs/>
          <w:color w:val="auto"/>
          <w:spacing w:val="0"/>
          <w:w w:val="100"/>
          <w:sz w:val="30"/>
          <w:szCs w:val="30"/>
        </w:rPr>
        <w:t>政</w:t>
      </w:r>
      <w:r>
        <w:rPr>
          <w:rFonts w:hint="default" w:ascii="Times New Roman" w:hAnsi="Times New Roman" w:eastAsia="仿宋" w:cs="Times New Roman"/>
          <w:b/>
          <w:bCs/>
          <w:color w:val="auto"/>
          <w:spacing w:val="2"/>
          <w:w w:val="100"/>
          <w:sz w:val="30"/>
          <w:szCs w:val="30"/>
        </w:rPr>
        <w:t>主</w:t>
      </w:r>
      <w:r>
        <w:rPr>
          <w:rFonts w:hint="default" w:ascii="Times New Roman" w:hAnsi="Times New Roman" w:eastAsia="仿宋" w:cs="Times New Roman"/>
          <w:b/>
          <w:bCs/>
          <w:color w:val="auto"/>
          <w:spacing w:val="0"/>
          <w:w w:val="100"/>
          <w:sz w:val="30"/>
          <w:szCs w:val="30"/>
        </w:rPr>
        <w:t>管部</w:t>
      </w:r>
      <w:r>
        <w:rPr>
          <w:rFonts w:hint="default" w:ascii="Times New Roman" w:hAnsi="Times New Roman" w:eastAsia="仿宋" w:cs="Times New Roman"/>
          <w:b/>
          <w:bCs/>
          <w:color w:val="auto"/>
          <w:spacing w:val="2"/>
          <w:w w:val="100"/>
          <w:sz w:val="30"/>
          <w:szCs w:val="30"/>
        </w:rPr>
        <w:t>门</w:t>
      </w:r>
      <w:r>
        <w:rPr>
          <w:rFonts w:hint="default" w:ascii="Times New Roman" w:hAnsi="Times New Roman" w:eastAsia="仿宋" w:cs="Times New Roman"/>
          <w:b/>
          <w:bCs/>
          <w:color w:val="auto"/>
          <w:spacing w:val="0"/>
          <w:w w:val="100"/>
          <w:sz w:val="30"/>
          <w:szCs w:val="30"/>
        </w:rPr>
        <w:t>监</w:t>
      </w:r>
      <w:r>
        <w:rPr>
          <w:rFonts w:hint="default" w:ascii="Times New Roman" w:hAnsi="Times New Roman" w:eastAsia="仿宋" w:cs="Times New Roman"/>
          <w:b/>
          <w:bCs/>
          <w:color w:val="auto"/>
          <w:spacing w:val="2"/>
          <w:w w:val="100"/>
          <w:sz w:val="30"/>
          <w:szCs w:val="30"/>
        </w:rPr>
        <w:t>督</w:t>
      </w:r>
      <w:r>
        <w:rPr>
          <w:rFonts w:hint="default" w:ascii="Times New Roman" w:hAnsi="Times New Roman" w:eastAsia="仿宋" w:cs="Times New Roman"/>
          <w:b/>
          <w:bCs/>
          <w:color w:val="auto"/>
          <w:spacing w:val="0"/>
          <w:w w:val="100"/>
          <w:sz w:val="30"/>
          <w:szCs w:val="30"/>
        </w:rPr>
        <w:t>检</w:t>
      </w:r>
      <w:r>
        <w:rPr>
          <w:rFonts w:hint="default" w:ascii="Times New Roman" w:hAnsi="Times New Roman" w:eastAsia="仿宋" w:cs="Times New Roman"/>
          <w:b/>
          <w:bCs/>
          <w:color w:val="auto"/>
          <w:spacing w:val="4"/>
          <w:w w:val="100"/>
          <w:sz w:val="30"/>
          <w:szCs w:val="30"/>
        </w:rPr>
        <w:t>查</w:t>
      </w:r>
      <w:r>
        <w:rPr>
          <w:rFonts w:hint="default" w:ascii="Times New Roman" w:hAnsi="Times New Roman" w:eastAsia="仿宋" w:cs="Times New Roman"/>
          <w:b/>
          <w:bCs/>
          <w:color w:val="auto"/>
          <w:spacing w:val="0"/>
          <w:w w:val="100"/>
          <w:sz w:val="30"/>
          <w:szCs w:val="30"/>
        </w:rPr>
        <w:t>意</w:t>
      </w:r>
      <w:r>
        <w:rPr>
          <w:rFonts w:hint="default" w:ascii="Times New Roman" w:hAnsi="Times New Roman" w:eastAsia="仿宋" w:cs="Times New Roman"/>
          <w:b/>
          <w:bCs/>
          <w:color w:val="auto"/>
          <w:spacing w:val="2"/>
          <w:w w:val="100"/>
          <w:sz w:val="30"/>
          <w:szCs w:val="30"/>
        </w:rPr>
        <w:t>见</w:t>
      </w:r>
      <w:r>
        <w:rPr>
          <w:rFonts w:hint="default" w:ascii="Times New Roman" w:hAnsi="Times New Roman" w:eastAsia="仿宋" w:cs="Times New Roman"/>
          <w:b/>
          <w:bCs/>
          <w:color w:val="auto"/>
          <w:spacing w:val="0"/>
          <w:w w:val="100"/>
          <w:sz w:val="30"/>
          <w:szCs w:val="30"/>
        </w:rPr>
        <w:t>落</w:t>
      </w:r>
      <w:r>
        <w:rPr>
          <w:rFonts w:hint="default" w:ascii="Times New Roman" w:hAnsi="Times New Roman" w:eastAsia="仿宋" w:cs="Times New Roman"/>
          <w:b/>
          <w:bCs/>
          <w:color w:val="auto"/>
          <w:spacing w:val="3"/>
          <w:w w:val="100"/>
          <w:sz w:val="30"/>
          <w:szCs w:val="30"/>
        </w:rPr>
        <w:t>实</w:t>
      </w:r>
      <w:r>
        <w:rPr>
          <w:rFonts w:hint="default" w:ascii="Times New Roman" w:hAnsi="Times New Roman" w:eastAsia="仿宋" w:cs="Times New Roman"/>
          <w:b/>
          <w:bCs/>
          <w:color w:val="auto"/>
          <w:spacing w:val="0"/>
          <w:w w:val="100"/>
          <w:sz w:val="30"/>
          <w:szCs w:val="30"/>
        </w:rPr>
        <w:t>情况</w:t>
      </w:r>
      <w:bookmarkEnd w:id="26"/>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auto"/>
          <w:sz w:val="20"/>
          <w:szCs w:val="20"/>
        </w:rPr>
      </w:pPr>
      <w:bookmarkStart w:id="27" w:name="_Toc7052"/>
      <w:r>
        <w:rPr>
          <w:rFonts w:hint="default" w:ascii="Times New Roman" w:hAnsi="Times New Roman" w:eastAsia="仿宋" w:cs="Times New Roman"/>
          <w:color w:val="auto"/>
          <w:sz w:val="24"/>
          <w:szCs w:val="24"/>
          <w:lang w:eastAsia="zh-CN"/>
        </w:rPr>
        <w:t>建设单位按照各级水行政主管部门的要求，结合相关规范，建设积极落实，组织设计单位、监理单位、监测单位、施工单位开展自查，并督促各施工单位按照自查提出来的问题进行逐一整改落实。</w:t>
      </w:r>
      <w:bookmarkEnd w:id="27"/>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auto"/>
          <w:spacing w:val="0"/>
          <w:w w:val="100"/>
          <w:position w:val="0"/>
          <w:sz w:val="30"/>
          <w:szCs w:val="30"/>
        </w:rPr>
      </w:pPr>
      <w:bookmarkStart w:id="28" w:name="_Toc6621"/>
      <w:r>
        <w:rPr>
          <w:rFonts w:hint="default" w:ascii="Times New Roman" w:hAnsi="Times New Roman" w:eastAsia="仿宋" w:cs="Times New Roman"/>
          <w:b/>
          <w:bCs/>
          <w:color w:val="auto"/>
          <w:spacing w:val="1"/>
          <w:w w:val="100"/>
          <w:position w:val="0"/>
          <w:sz w:val="30"/>
          <w:szCs w:val="30"/>
        </w:rPr>
        <w:t>6</w:t>
      </w:r>
      <w:r>
        <w:rPr>
          <w:rFonts w:hint="default" w:ascii="Times New Roman" w:hAnsi="Times New Roman" w:eastAsia="仿宋" w:cs="Times New Roman"/>
          <w:b/>
          <w:bCs/>
          <w:color w:val="auto"/>
          <w:spacing w:val="-1"/>
          <w:w w:val="100"/>
          <w:position w:val="0"/>
          <w:sz w:val="30"/>
          <w:szCs w:val="30"/>
        </w:rPr>
        <w:t>.</w:t>
      </w:r>
      <w:r>
        <w:rPr>
          <w:rFonts w:hint="default" w:ascii="Times New Roman" w:hAnsi="Times New Roman" w:eastAsia="仿宋" w:cs="Times New Roman"/>
          <w:b/>
          <w:bCs/>
          <w:color w:val="auto"/>
          <w:spacing w:val="0"/>
          <w:w w:val="100"/>
          <w:position w:val="0"/>
          <w:sz w:val="30"/>
          <w:szCs w:val="30"/>
        </w:rPr>
        <w:t xml:space="preserve">6  </w:t>
      </w:r>
      <w:r>
        <w:rPr>
          <w:rFonts w:hint="default" w:ascii="Times New Roman" w:hAnsi="Times New Roman" w:eastAsia="仿宋" w:cs="Times New Roman"/>
          <w:b/>
          <w:bCs/>
          <w:color w:val="auto"/>
          <w:spacing w:val="2"/>
          <w:w w:val="100"/>
          <w:position w:val="0"/>
          <w:sz w:val="30"/>
          <w:szCs w:val="30"/>
        </w:rPr>
        <w:t>水土</w:t>
      </w:r>
      <w:r>
        <w:rPr>
          <w:rFonts w:hint="default" w:ascii="Times New Roman" w:hAnsi="Times New Roman" w:eastAsia="仿宋" w:cs="Times New Roman"/>
          <w:b/>
          <w:bCs/>
          <w:color w:val="auto"/>
          <w:spacing w:val="0"/>
          <w:w w:val="100"/>
          <w:position w:val="0"/>
          <w:sz w:val="30"/>
          <w:szCs w:val="30"/>
        </w:rPr>
        <w:t>保</w:t>
      </w:r>
      <w:r>
        <w:rPr>
          <w:rFonts w:hint="default" w:ascii="Times New Roman" w:hAnsi="Times New Roman" w:eastAsia="仿宋" w:cs="Times New Roman"/>
          <w:b/>
          <w:bCs/>
          <w:color w:val="auto"/>
          <w:spacing w:val="2"/>
          <w:w w:val="100"/>
          <w:position w:val="0"/>
          <w:sz w:val="30"/>
          <w:szCs w:val="30"/>
        </w:rPr>
        <w:t>持</w:t>
      </w:r>
      <w:r>
        <w:rPr>
          <w:rFonts w:hint="default" w:ascii="Times New Roman" w:hAnsi="Times New Roman" w:eastAsia="仿宋" w:cs="Times New Roman"/>
          <w:b/>
          <w:bCs/>
          <w:color w:val="auto"/>
          <w:spacing w:val="0"/>
          <w:w w:val="100"/>
          <w:position w:val="0"/>
          <w:sz w:val="30"/>
          <w:szCs w:val="30"/>
        </w:rPr>
        <w:t>补偿</w:t>
      </w:r>
      <w:r>
        <w:rPr>
          <w:rFonts w:hint="default" w:ascii="Times New Roman" w:hAnsi="Times New Roman" w:eastAsia="仿宋" w:cs="Times New Roman"/>
          <w:b/>
          <w:bCs/>
          <w:color w:val="auto"/>
          <w:spacing w:val="2"/>
          <w:w w:val="100"/>
          <w:position w:val="0"/>
          <w:sz w:val="30"/>
          <w:szCs w:val="30"/>
        </w:rPr>
        <w:t>费</w:t>
      </w:r>
      <w:r>
        <w:rPr>
          <w:rFonts w:hint="default" w:ascii="Times New Roman" w:hAnsi="Times New Roman" w:eastAsia="仿宋" w:cs="Times New Roman"/>
          <w:b/>
          <w:bCs/>
          <w:color w:val="auto"/>
          <w:spacing w:val="0"/>
          <w:w w:val="100"/>
          <w:position w:val="0"/>
          <w:sz w:val="30"/>
          <w:szCs w:val="30"/>
        </w:rPr>
        <w:t>缴</w:t>
      </w:r>
      <w:r>
        <w:rPr>
          <w:rFonts w:hint="default" w:ascii="Times New Roman" w:hAnsi="Times New Roman" w:eastAsia="仿宋" w:cs="Times New Roman"/>
          <w:b/>
          <w:bCs/>
          <w:color w:val="auto"/>
          <w:spacing w:val="2"/>
          <w:w w:val="100"/>
          <w:position w:val="0"/>
          <w:sz w:val="30"/>
          <w:szCs w:val="30"/>
        </w:rPr>
        <w:t>纳</w:t>
      </w:r>
      <w:r>
        <w:rPr>
          <w:rFonts w:hint="default" w:ascii="Times New Roman" w:hAnsi="Times New Roman" w:eastAsia="仿宋" w:cs="Times New Roman"/>
          <w:b/>
          <w:bCs/>
          <w:color w:val="auto"/>
          <w:spacing w:val="0"/>
          <w:w w:val="100"/>
          <w:position w:val="0"/>
          <w:sz w:val="30"/>
          <w:szCs w:val="30"/>
        </w:rPr>
        <w:t>情况</w:t>
      </w:r>
      <w:bookmarkEnd w:id="28"/>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auto"/>
          <w:sz w:val="24"/>
          <w:szCs w:val="24"/>
          <w:lang w:eastAsia="zh-CN"/>
        </w:rPr>
      </w:pPr>
      <w:bookmarkStart w:id="29" w:name="_Toc21049"/>
      <w:r>
        <w:rPr>
          <w:rFonts w:hint="default" w:ascii="Times New Roman" w:hAnsi="Times New Roman" w:eastAsia="仿宋" w:cs="Times New Roman"/>
          <w:color w:val="auto"/>
          <w:sz w:val="24"/>
          <w:szCs w:val="24"/>
          <w:lang w:eastAsia="zh-CN"/>
        </w:rPr>
        <w:t>根据</w:t>
      </w:r>
      <w:r>
        <w:rPr>
          <w:rFonts w:hint="default" w:ascii="Times New Roman" w:hAnsi="Times New Roman" w:eastAsia="仿宋" w:cs="Times New Roman"/>
          <w:color w:val="auto"/>
          <w:spacing w:val="0"/>
          <w:w w:val="100"/>
          <w:sz w:val="24"/>
          <w:szCs w:val="24"/>
          <w:lang w:val="en-US" w:eastAsia="zh-CN"/>
        </w:rPr>
        <w:t>《关于</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水土保持方案的批复》（桂水水保函[201</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号）</w:t>
      </w:r>
      <w:r>
        <w:rPr>
          <w:rFonts w:hint="default" w:ascii="Times New Roman" w:hAnsi="Times New Roman" w:eastAsia="仿宋" w:cs="Times New Roman"/>
          <w:color w:val="auto"/>
          <w:sz w:val="24"/>
          <w:szCs w:val="24"/>
          <w:lang w:eastAsia="zh-CN"/>
        </w:rPr>
        <w:t>和《广西壮族自治区水土保持设施补偿费和水土流失防治费征收使用管理办法》，建设单位已足额缴纳水土保持补偿费</w:t>
      </w:r>
      <w:r>
        <w:rPr>
          <w:rFonts w:hint="eastAsia" w:ascii="Times New Roman" w:hAnsi="Times New Roman" w:eastAsia="仿宋" w:cs="Times New Roman"/>
          <w:color w:val="auto"/>
          <w:sz w:val="24"/>
          <w:szCs w:val="24"/>
          <w:lang w:val="en-US" w:eastAsia="zh-CN"/>
        </w:rPr>
        <w:t>6.58</w:t>
      </w:r>
      <w:r>
        <w:rPr>
          <w:rFonts w:hint="default" w:ascii="Times New Roman" w:hAnsi="Times New Roman" w:eastAsia="仿宋" w:cs="Times New Roman"/>
          <w:color w:val="auto"/>
          <w:sz w:val="24"/>
          <w:szCs w:val="24"/>
          <w:lang w:eastAsia="zh-CN"/>
        </w:rPr>
        <w:t>万元。</w:t>
      </w:r>
      <w:bookmarkEnd w:id="29"/>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auto"/>
          <w:sz w:val="24"/>
          <w:szCs w:val="24"/>
          <w:lang w:eastAsia="zh-CN"/>
        </w:rPr>
      </w:pPr>
      <w:bookmarkStart w:id="30" w:name="_Toc8231"/>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7  </w:t>
      </w:r>
      <w:r>
        <w:rPr>
          <w:rFonts w:hint="default" w:ascii="Times New Roman" w:hAnsi="Times New Roman" w:eastAsia="仿宋" w:cs="Times New Roman"/>
          <w:b/>
          <w:bCs/>
          <w:color w:val="auto"/>
          <w:spacing w:val="2"/>
          <w:w w:val="100"/>
          <w:sz w:val="30"/>
          <w:szCs w:val="30"/>
        </w:rPr>
        <w:t>水土</w:t>
      </w:r>
      <w:r>
        <w:rPr>
          <w:rFonts w:hint="default" w:ascii="Times New Roman" w:hAnsi="Times New Roman" w:eastAsia="仿宋" w:cs="Times New Roman"/>
          <w:b/>
          <w:bCs/>
          <w:color w:val="auto"/>
          <w:spacing w:val="0"/>
          <w:w w:val="100"/>
          <w:sz w:val="30"/>
          <w:szCs w:val="30"/>
        </w:rPr>
        <w:t>保</w:t>
      </w:r>
      <w:r>
        <w:rPr>
          <w:rFonts w:hint="default" w:ascii="Times New Roman" w:hAnsi="Times New Roman" w:eastAsia="仿宋" w:cs="Times New Roman"/>
          <w:b/>
          <w:bCs/>
          <w:color w:val="auto"/>
          <w:spacing w:val="2"/>
          <w:w w:val="100"/>
          <w:sz w:val="30"/>
          <w:szCs w:val="30"/>
        </w:rPr>
        <w:t>持</w:t>
      </w:r>
      <w:r>
        <w:rPr>
          <w:rFonts w:hint="default" w:ascii="Times New Roman" w:hAnsi="Times New Roman" w:eastAsia="仿宋" w:cs="Times New Roman"/>
          <w:b/>
          <w:bCs/>
          <w:color w:val="auto"/>
          <w:spacing w:val="0"/>
          <w:w w:val="100"/>
          <w:sz w:val="30"/>
          <w:szCs w:val="30"/>
        </w:rPr>
        <w:t>设施</w:t>
      </w:r>
      <w:r>
        <w:rPr>
          <w:rFonts w:hint="default" w:ascii="Times New Roman" w:hAnsi="Times New Roman" w:eastAsia="仿宋" w:cs="Times New Roman"/>
          <w:b/>
          <w:bCs/>
          <w:color w:val="auto"/>
          <w:spacing w:val="2"/>
          <w:w w:val="100"/>
          <w:sz w:val="30"/>
          <w:szCs w:val="30"/>
        </w:rPr>
        <w:t>管</w:t>
      </w:r>
      <w:r>
        <w:rPr>
          <w:rFonts w:hint="default" w:ascii="Times New Roman" w:hAnsi="Times New Roman" w:eastAsia="仿宋" w:cs="Times New Roman"/>
          <w:b/>
          <w:bCs/>
          <w:color w:val="auto"/>
          <w:spacing w:val="0"/>
          <w:w w:val="100"/>
          <w:sz w:val="30"/>
          <w:szCs w:val="30"/>
        </w:rPr>
        <w:t>理</w:t>
      </w:r>
      <w:r>
        <w:rPr>
          <w:rFonts w:hint="default" w:ascii="Times New Roman" w:hAnsi="Times New Roman" w:eastAsia="仿宋" w:cs="Times New Roman"/>
          <w:b/>
          <w:bCs/>
          <w:color w:val="auto"/>
          <w:spacing w:val="2"/>
          <w:w w:val="100"/>
          <w:sz w:val="30"/>
          <w:szCs w:val="30"/>
        </w:rPr>
        <w:t>维</w:t>
      </w:r>
      <w:r>
        <w:rPr>
          <w:rFonts w:hint="default" w:ascii="Times New Roman" w:hAnsi="Times New Roman" w:eastAsia="仿宋" w:cs="Times New Roman"/>
          <w:b/>
          <w:bCs/>
          <w:color w:val="auto"/>
          <w:spacing w:val="0"/>
          <w:w w:val="100"/>
          <w:sz w:val="30"/>
          <w:szCs w:val="30"/>
        </w:rPr>
        <w:t>护</w:t>
      </w:r>
      <w:bookmarkEnd w:id="30"/>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auto"/>
          <w:sz w:val="24"/>
          <w:szCs w:val="24"/>
          <w:lang w:eastAsia="zh-CN"/>
        </w:rPr>
        <w:sectPr>
          <w:headerReference r:id="rId14"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color w:val="auto"/>
          <w:sz w:val="24"/>
          <w:szCs w:val="24"/>
          <w:lang w:eastAsia="zh-CN"/>
        </w:rPr>
        <w:t>广西罗城县阳江宝坛乡西华村河段整治工程</w:t>
      </w:r>
      <w:r>
        <w:rPr>
          <w:rFonts w:hint="default" w:ascii="Times New Roman" w:hAnsi="Times New Roman" w:eastAsia="仿宋" w:cs="Times New Roman"/>
          <w:color w:val="auto"/>
          <w:sz w:val="24"/>
          <w:szCs w:val="24"/>
          <w:lang w:eastAsia="zh-CN"/>
        </w:rPr>
        <w:t>于 20</w:t>
      </w:r>
      <w:r>
        <w:rPr>
          <w:rFonts w:hint="eastAsia"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10</w:t>
      </w:r>
      <w:r>
        <w:rPr>
          <w:rFonts w:hint="default" w:ascii="Times New Roman" w:hAnsi="Times New Roman" w:eastAsia="仿宋" w:cs="Times New Roman"/>
          <w:color w:val="auto"/>
          <w:sz w:val="24"/>
          <w:szCs w:val="24"/>
          <w:lang w:eastAsia="zh-CN"/>
        </w:rPr>
        <w:t>月开工建设，201</w:t>
      </w:r>
      <w:r>
        <w:rPr>
          <w:rFonts w:hint="eastAsia" w:ascii="Times New Roman" w:hAnsi="Times New Roman" w:eastAsia="仿宋" w:cs="Times New Roman"/>
          <w:color w:val="auto"/>
          <w:sz w:val="24"/>
          <w:szCs w:val="24"/>
          <w:lang w:val="en-US" w:eastAsia="zh-CN"/>
        </w:rPr>
        <w:t>7</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eastAsia="zh-CN"/>
        </w:rPr>
        <w:t>月建设完成。建设单位有关管理部门制定了规章制度，对已实施的水土保持设施加强管理与维护。目前，已实施的工程措施运行基本正常，发挥了良好的作用</w:t>
      </w:r>
      <w:r>
        <w:rPr>
          <w:rFonts w:hint="eastAsia" w:ascii="Times New Roman" w:hAnsi="Times New Roman" w:eastAsia="仿宋" w:cs="Times New Roman"/>
          <w:color w:val="auto"/>
          <w:sz w:val="24"/>
          <w:szCs w:val="24"/>
          <w:lang w:eastAsia="zh-CN"/>
        </w:rPr>
        <w:t>。从目前情况看，各项水土保持设施运行正常，能够满足防治水土流失、保护生态环境的需要，水土保持生态效益初显成效。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pacing w:val="0"/>
          <w:w w:val="100"/>
          <w:position w:val="0"/>
          <w:sz w:val="32"/>
          <w:szCs w:val="32"/>
        </w:rPr>
      </w:pPr>
      <w:r>
        <w:rPr>
          <w:rFonts w:hint="default" w:ascii="Times New Roman" w:hAnsi="Times New Roman" w:eastAsia="仿宋" w:cs="Times New Roman"/>
          <w:b/>
          <w:bCs/>
          <w:color w:val="auto"/>
          <w:spacing w:val="0"/>
          <w:w w:val="100"/>
          <w:position w:val="0"/>
          <w:sz w:val="32"/>
          <w:szCs w:val="32"/>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z w:val="18"/>
          <w:szCs w:val="18"/>
        </w:rPr>
      </w:pPr>
      <w:bookmarkStart w:id="31" w:name="_Toc24201"/>
      <w:r>
        <w:rPr>
          <w:rFonts w:hint="default" w:ascii="Times New Roman" w:hAnsi="Times New Roman" w:eastAsia="仿宋" w:cs="Times New Roman"/>
          <w:b/>
          <w:bCs/>
          <w:color w:val="auto"/>
          <w:spacing w:val="0"/>
          <w:w w:val="100"/>
          <w:position w:val="0"/>
          <w:sz w:val="32"/>
          <w:szCs w:val="32"/>
        </w:rPr>
        <w:t>7</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结论</w:t>
      </w:r>
      <w:bookmarkEnd w:id="31"/>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auto"/>
          <w:sz w:val="11"/>
          <w:szCs w:val="11"/>
        </w:rPr>
      </w:pPr>
      <w:bookmarkStart w:id="32" w:name="_Toc17234"/>
      <w:r>
        <w:rPr>
          <w:rFonts w:hint="default" w:ascii="Times New Roman" w:hAnsi="Times New Roman" w:eastAsia="仿宋" w:cs="Times New Roman"/>
          <w:b/>
          <w:bCs/>
          <w:color w:val="auto"/>
          <w:spacing w:val="1"/>
          <w:w w:val="100"/>
          <w:sz w:val="30"/>
          <w:szCs w:val="30"/>
        </w:rPr>
        <w:t>7</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结论</w:t>
      </w:r>
      <w:bookmarkEnd w:id="32"/>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建设单位较为重视</w:t>
      </w:r>
      <w:r>
        <w:rPr>
          <w:rFonts w:hint="eastAsia" w:ascii="Times New Roman" w:hAnsi="Times New Roman" w:eastAsia="仿宋" w:cs="Times New Roman"/>
          <w:color w:val="auto"/>
          <w:sz w:val="24"/>
          <w:szCs w:val="24"/>
          <w:lang w:eastAsia="zh-CN"/>
        </w:rPr>
        <w:t>广西罗城县阳江宝坛乡西华村河段整治工程</w:t>
      </w:r>
      <w:r>
        <w:rPr>
          <w:rFonts w:hint="default" w:ascii="Times New Roman" w:hAnsi="Times New Roman" w:eastAsia="仿宋" w:cs="Times New Roman"/>
          <w:color w:val="auto"/>
          <w:sz w:val="24"/>
          <w:szCs w:val="24"/>
          <w:lang w:eastAsia="zh-CN"/>
        </w:rPr>
        <w:t>水土保持工作，管理体系较为健全，按照水土保持“三同时”制度的要求，在项目筹建期依法编报了水土保持方案，并将水土保持措施纳入主体工程设计。在工程建设期间把水土保持工作作为工程建设管理的主要内容之一，按照批复的水土保持方案和有关法律法规要求开展了水土流失防治工作，根据水土保持方案和工程实际情况，实施了挡护措施、排水措施、临时防护措施、绿化等措 施，基本形成水土流失防护体系，同时开展了水土保持监理和监测工作。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评估组认为，</w:t>
      </w:r>
      <w:r>
        <w:rPr>
          <w:rFonts w:hint="eastAsia" w:ascii="Times New Roman" w:hAnsi="Times New Roman" w:eastAsia="仿宋" w:cs="Times New Roman"/>
          <w:color w:val="auto"/>
          <w:sz w:val="24"/>
          <w:szCs w:val="24"/>
          <w:lang w:eastAsia="zh-CN"/>
        </w:rPr>
        <w:t>广西罗城县阳江宝坛乡西华村河段整治工程</w:t>
      </w:r>
      <w:r>
        <w:rPr>
          <w:rFonts w:hint="default" w:ascii="Times New Roman" w:hAnsi="Times New Roman" w:eastAsia="仿宋" w:cs="Times New Roman"/>
          <w:color w:val="auto"/>
          <w:sz w:val="24"/>
          <w:szCs w:val="24"/>
          <w:lang w:eastAsia="zh-CN"/>
        </w:rPr>
        <w:t>水土保持设施基本按照已批复的《</w:t>
      </w:r>
      <w:r>
        <w:rPr>
          <w:rFonts w:hint="eastAsia" w:ascii="Times New Roman" w:hAnsi="Times New Roman" w:eastAsia="仿宋" w:cs="Times New Roman"/>
          <w:color w:val="auto"/>
          <w:sz w:val="24"/>
          <w:szCs w:val="24"/>
          <w:lang w:eastAsia="zh-CN"/>
        </w:rPr>
        <w:t>广西罗城县阳江宝坛乡西华村河段整治工程</w:t>
      </w:r>
      <w:r>
        <w:rPr>
          <w:rFonts w:hint="default" w:ascii="Times New Roman" w:hAnsi="Times New Roman" w:eastAsia="仿宋" w:cs="Times New Roman"/>
          <w:color w:val="auto"/>
          <w:sz w:val="24"/>
          <w:szCs w:val="24"/>
          <w:lang w:eastAsia="zh-CN"/>
        </w:rPr>
        <w:t>水土保持方案报告书》（报批稿）的各项要求基本落实，工程建设造成的水土流失基本得到控制，整体上本工程水土保持设施基本具备竣工验收条件。</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auto"/>
          <w:spacing w:val="0"/>
          <w:w w:val="100"/>
          <w:sz w:val="30"/>
          <w:szCs w:val="30"/>
        </w:rPr>
      </w:pPr>
      <w:r>
        <w:rPr>
          <w:rFonts w:hint="default" w:ascii="Times New Roman" w:hAnsi="Times New Roman" w:eastAsia="仿宋" w:cs="Times New Roman"/>
          <w:b/>
          <w:bCs/>
          <w:color w:val="auto"/>
          <w:spacing w:val="1"/>
          <w:w w:val="100"/>
          <w:sz w:val="30"/>
          <w:szCs w:val="30"/>
        </w:rPr>
        <w:t>7</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遗留</w:t>
      </w:r>
      <w:r>
        <w:rPr>
          <w:rFonts w:hint="default" w:ascii="Times New Roman" w:hAnsi="Times New Roman" w:eastAsia="仿宋" w:cs="Times New Roman"/>
          <w:b/>
          <w:bCs/>
          <w:color w:val="auto"/>
          <w:spacing w:val="0"/>
          <w:w w:val="100"/>
          <w:sz w:val="30"/>
          <w:szCs w:val="30"/>
        </w:rPr>
        <w:t>问</w:t>
      </w:r>
      <w:r>
        <w:rPr>
          <w:rFonts w:hint="default" w:ascii="Times New Roman" w:hAnsi="Times New Roman" w:eastAsia="仿宋" w:cs="Times New Roman"/>
          <w:b/>
          <w:bCs/>
          <w:color w:val="auto"/>
          <w:spacing w:val="2"/>
          <w:w w:val="100"/>
          <w:sz w:val="30"/>
          <w:szCs w:val="30"/>
        </w:rPr>
        <w:t>题</w:t>
      </w:r>
      <w:r>
        <w:rPr>
          <w:rFonts w:hint="default" w:ascii="Times New Roman" w:hAnsi="Times New Roman" w:eastAsia="仿宋" w:cs="Times New Roman"/>
          <w:b/>
          <w:bCs/>
          <w:color w:val="auto"/>
          <w:spacing w:val="0"/>
          <w:w w:val="100"/>
          <w:sz w:val="30"/>
          <w:szCs w:val="30"/>
        </w:rPr>
        <w:t>安排</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下阶段应进一步加强水土保持设施的管理和维护，建立管理养护责任制，落实专人。由于受气候、海拔等因素的影响，部分区域植被成活率较低，植被恢复较慢，应及时进行补植及加强 抚育管理，使其水土保持功能不断增强，发挥长期、稳定的保持水土、改善生态环境的作用。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sectPr>
          <w:headerReference r:id="rId15"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z w:val="18"/>
          <w:szCs w:val="18"/>
        </w:rPr>
      </w:pPr>
      <w:bookmarkStart w:id="33" w:name="_Toc11228"/>
      <w:r>
        <w:rPr>
          <w:rFonts w:hint="default" w:ascii="Times New Roman" w:hAnsi="Times New Roman" w:eastAsia="仿宋" w:cs="Times New Roman"/>
          <w:b/>
          <w:bCs/>
          <w:color w:val="auto"/>
          <w:spacing w:val="0"/>
          <w:w w:val="100"/>
          <w:position w:val="0"/>
          <w:sz w:val="32"/>
          <w:szCs w:val="32"/>
        </w:rPr>
        <w:t>8</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附件及附图</w:t>
      </w:r>
      <w:bookmarkEnd w:id="33"/>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auto"/>
          <w:sz w:val="11"/>
          <w:szCs w:val="11"/>
        </w:rPr>
      </w:pPr>
      <w:bookmarkStart w:id="34" w:name="_Toc2429"/>
      <w:r>
        <w:rPr>
          <w:rFonts w:hint="default" w:ascii="Times New Roman" w:hAnsi="Times New Roman" w:eastAsia="仿宋" w:cs="Times New Roman"/>
          <w:b/>
          <w:bCs/>
          <w:color w:val="auto"/>
          <w:spacing w:val="1"/>
          <w:w w:val="100"/>
          <w:sz w:val="30"/>
          <w:szCs w:val="30"/>
        </w:rPr>
        <w:t>8</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附件</w:t>
      </w:r>
      <w:bookmarkEnd w:id="34"/>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pacing w:val="0"/>
          <w:w w:val="100"/>
          <w:sz w:val="24"/>
          <w:szCs w:val="24"/>
        </w:rPr>
        <w:t>（</w:t>
      </w:r>
      <w:r>
        <w:rPr>
          <w:rFonts w:hint="default" w:ascii="Times New Roman" w:hAnsi="Times New Roman" w:eastAsia="仿宋" w:cs="Times New Roman"/>
          <w:color w:val="auto"/>
          <w:sz w:val="24"/>
          <w:szCs w:val="24"/>
          <w:lang w:eastAsia="zh-CN"/>
        </w:rPr>
        <w:t>1）</w:t>
      </w:r>
      <w:r>
        <w:rPr>
          <w:rFonts w:hint="eastAsia" w:ascii="Times New Roman" w:hAnsi="Times New Roman" w:eastAsia="仿宋" w:cs="Times New Roman"/>
          <w:color w:val="auto"/>
          <w:sz w:val="24"/>
          <w:szCs w:val="24"/>
          <w:lang w:eastAsia="zh-CN"/>
        </w:rPr>
        <w:t>水土保持方案批复函；</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项目</w:t>
      </w:r>
      <w:r>
        <w:rPr>
          <w:rFonts w:hint="eastAsia" w:ascii="Times New Roman" w:hAnsi="Times New Roman" w:eastAsia="仿宋" w:cs="Times New Roman"/>
          <w:color w:val="auto"/>
          <w:spacing w:val="0"/>
          <w:w w:val="100"/>
          <w:position w:val="-2"/>
          <w:sz w:val="24"/>
          <w:szCs w:val="24"/>
          <w:lang w:val="en-US" w:eastAsia="zh-CN"/>
        </w:rPr>
        <w:t>核准批复；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）水土保持补偿费缴费发票。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pacing w:val="2"/>
          <w:w w:val="100"/>
          <w:sz w:val="30"/>
          <w:szCs w:val="30"/>
        </w:rPr>
      </w:pPr>
      <w:bookmarkStart w:id="35" w:name="_Toc22288"/>
      <w:r>
        <w:rPr>
          <w:rFonts w:hint="default" w:ascii="Times New Roman" w:hAnsi="Times New Roman" w:eastAsia="仿宋" w:cs="Times New Roman"/>
          <w:b/>
          <w:bCs/>
          <w:color w:val="auto"/>
          <w:spacing w:val="1"/>
          <w:w w:val="100"/>
          <w:sz w:val="30"/>
          <w:szCs w:val="30"/>
        </w:rPr>
        <w:t>8</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附图</w:t>
      </w:r>
      <w:bookmarkEnd w:id="3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auto"/>
          <w:spacing w:val="0"/>
          <w:w w:val="100"/>
          <w:sz w:val="24"/>
          <w:szCs w:val="24"/>
          <w:lang w:val="en-US" w:eastAsia="zh-CN"/>
        </w:rPr>
      </w:pPr>
      <w:bookmarkStart w:id="36" w:name="_Toc30303"/>
      <w:r>
        <w:rPr>
          <w:rFonts w:hint="default" w:ascii="Times New Roman" w:hAnsi="Times New Roman" w:eastAsia="仿宋" w:cs="Times New Roman"/>
          <w:color w:val="auto"/>
          <w:spacing w:val="0"/>
          <w:w w:val="100"/>
          <w:sz w:val="24"/>
          <w:szCs w:val="24"/>
        </w:rPr>
        <w:t>（1）</w:t>
      </w:r>
      <w:r>
        <w:rPr>
          <w:rFonts w:hint="eastAsia" w:ascii="Times New Roman" w:hAnsi="Times New Roman" w:eastAsia="仿宋" w:cs="Times New Roman"/>
          <w:color w:val="auto"/>
          <w:spacing w:val="0"/>
          <w:w w:val="100"/>
          <w:sz w:val="24"/>
          <w:szCs w:val="24"/>
          <w:lang w:eastAsia="zh-CN"/>
        </w:rPr>
        <w:t>现场图片</w:t>
      </w:r>
      <w:bookmarkEnd w:id="36"/>
      <w:r>
        <w:rPr>
          <w:rFonts w:hint="eastAsia" w:ascii="Times New Roman" w:hAnsi="Times New Roman" w:eastAsia="仿宋" w:cs="Times New Roman"/>
          <w:color w:val="auto"/>
          <w:spacing w:val="0"/>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auto"/>
          <w:sz w:val="24"/>
          <w:szCs w:val="24"/>
          <w:lang w:eastAsia="zh-CN"/>
        </w:rPr>
      </w:pPr>
      <w:bookmarkStart w:id="37" w:name="_Toc3597"/>
      <w:r>
        <w:rPr>
          <w:rFonts w:hint="default" w:ascii="Times New Roman" w:hAnsi="Times New Roman" w:eastAsia="仿宋" w:cs="Times New Roman"/>
          <w:color w:val="auto"/>
          <w:spacing w:val="0"/>
          <w:w w:val="100"/>
          <w:sz w:val="24"/>
          <w:szCs w:val="24"/>
        </w:rPr>
        <w:t>（2）</w:t>
      </w:r>
      <w:r>
        <w:rPr>
          <w:rFonts w:hint="eastAsia" w:ascii="Times New Roman" w:hAnsi="Times New Roman" w:eastAsia="仿宋" w:cs="Times New Roman"/>
          <w:color w:val="auto"/>
          <w:spacing w:val="0"/>
          <w:w w:val="100"/>
          <w:sz w:val="24"/>
          <w:szCs w:val="24"/>
          <w:lang w:eastAsia="zh-CN"/>
        </w:rPr>
        <w:t>工程地理位置图；</w:t>
      </w:r>
      <w:bookmarkEnd w:id="37"/>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Times New Roman" w:hAnsi="Times New Roman" w:eastAsia="仿宋" w:cs="Times New Roman"/>
          <w:color w:val="auto"/>
          <w:sz w:val="24"/>
          <w:szCs w:val="24"/>
          <w:lang w:eastAsia="zh-CN"/>
        </w:rPr>
      </w:pPr>
      <w:r>
        <w:rPr>
          <w:rFonts w:hint="default" w:ascii="Times New Roman" w:hAnsi="Times New Roman" w:eastAsia="仿宋" w:cs="Times New Roman"/>
          <w:color w:val="auto"/>
          <w:spacing w:val="0"/>
          <w:w w:val="100"/>
          <w:sz w:val="24"/>
          <w:szCs w:val="24"/>
        </w:rPr>
        <w:t>（3）</w:t>
      </w:r>
      <w:r>
        <w:rPr>
          <w:rFonts w:hint="eastAsia" w:ascii="Times New Roman" w:hAnsi="Times New Roman" w:eastAsia="仿宋" w:cs="Times New Roman"/>
          <w:color w:val="auto"/>
          <w:spacing w:val="0"/>
          <w:w w:val="100"/>
          <w:sz w:val="24"/>
          <w:szCs w:val="24"/>
          <w:lang w:eastAsia="zh-CN"/>
        </w:rPr>
        <w:t>项目防治责任范围图。</w:t>
      </w:r>
      <w:bookmarkStart w:id="38" w:name="_GoBack"/>
      <w:bookmarkEnd w:id="38"/>
    </w:p>
    <w:sectPr>
      <w:headerReference r:id="rId16"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outlineLvl w:val="9"/>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single" w:color="auto" w:sz="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240" w:lineRule="auto"/>
      <w:jc w:val="left"/>
      <w:textAlignment w:val="auto"/>
      <w:outlineLvl w:val="9"/>
      <w:rPr>
        <w:rFonts w:hint="default" w:ascii="Times New Roman" w:hAnsi="Times New Roman" w:eastAsia="仿宋" w:cs="Times New Roman"/>
        <w:sz w:val="21"/>
        <w:szCs w:val="21"/>
        <w:lang w:val="en-US" w:eastAsia="zh-CN"/>
      </w:rPr>
    </w:pPr>
    <w:r>
      <w:rPr>
        <w:sz w:val="21"/>
      </w:rPr>
      <w:pict>
        <v:shape id="_x0000_s2050" o:spid="_x0000_s2050" o:spt="202" type="#_x0000_t202" style="position:absolute;left:0pt;margin-top:0pt;height:144pt;width:144pt;mso-position-horizontal:center;mso-position-horizontal-relative:margin;mso-wrap-style:none;z-index:503307264;mso-width-relative:page;mso-height-relative:page;" filled="f" stroked="f" coordsize="21600,21600">
          <v:path/>
          <v:fill on="f" focussize="0,0"/>
          <v:stroke on="f"/>
          <v:imagedata o:title=""/>
          <o:lock v:ext="edit" aspectratio="f"/>
          <v:textbox inset="0mm,0mm,0mm,0mm" style="mso-fit-shape-to-text:t;">
            <w:txbxContent>
              <w:p>
                <w:pPr>
                  <w:pStyle w:val="6"/>
                  <w:rPr>
                    <w:rFonts w:hint="default" w:ascii="Times New Roman" w:hAnsi="Times New Roman" w:eastAsia="仿宋" w:cs="Times New Roman"/>
                    <w:sz w:val="21"/>
                    <w:szCs w:val="28"/>
                    <w:lang w:eastAsia="zh-CN"/>
                  </w:rPr>
                </w:pPr>
                <w:r>
                  <w:rPr>
                    <w:rFonts w:hint="default" w:ascii="Times New Roman" w:hAnsi="Times New Roman" w:eastAsia="仿宋" w:cs="Times New Roman"/>
                    <w:sz w:val="21"/>
                    <w:szCs w:val="28"/>
                    <w:lang w:eastAsia="zh-CN"/>
                  </w:rPr>
                  <w:fldChar w:fldCharType="begin"/>
                </w:r>
                <w:r>
                  <w:rPr>
                    <w:rFonts w:hint="default" w:ascii="Times New Roman" w:hAnsi="Times New Roman" w:eastAsia="仿宋" w:cs="Times New Roman"/>
                    <w:sz w:val="21"/>
                    <w:szCs w:val="28"/>
                    <w:lang w:eastAsia="zh-CN"/>
                  </w:rPr>
                  <w:instrText xml:space="preserve"> PAGE  \* MERGEFORMAT </w:instrText>
                </w:r>
                <w:r>
                  <w:rPr>
                    <w:rFonts w:hint="default" w:ascii="Times New Roman" w:hAnsi="Times New Roman" w:eastAsia="仿宋" w:cs="Times New Roman"/>
                    <w:sz w:val="21"/>
                    <w:szCs w:val="28"/>
                    <w:lang w:eastAsia="zh-CN"/>
                  </w:rPr>
                  <w:fldChar w:fldCharType="separate"/>
                </w:r>
                <w:r>
                  <w:rPr>
                    <w:rFonts w:hint="default" w:ascii="Times New Roman" w:hAnsi="Times New Roman" w:eastAsia="仿宋" w:cs="Times New Roman"/>
                    <w:sz w:val="21"/>
                    <w:szCs w:val="28"/>
                    <w:lang w:eastAsia="zh-CN"/>
                  </w:rPr>
                  <w:t>1</w:t>
                </w:r>
                <w:r>
                  <w:rPr>
                    <w:rFonts w:hint="default" w:ascii="Times New Roman" w:hAnsi="Times New Roman" w:eastAsia="仿宋" w:cs="Times New Roman"/>
                    <w:sz w:val="21"/>
                    <w:szCs w:val="28"/>
                    <w:lang w:eastAsia="zh-CN"/>
                  </w:rPr>
                  <w:fldChar w:fldCharType="end"/>
                </w:r>
              </w:p>
            </w:txbxContent>
          </v:textbox>
        </v:shape>
      </w:pict>
    </w:r>
    <w:r>
      <w:rPr>
        <w:rFonts w:hint="eastAsia" w:ascii="仿宋" w:hAnsi="仿宋" w:eastAsia="仿宋" w:cs="仿宋"/>
        <w:sz w:val="21"/>
        <w:szCs w:val="21"/>
        <w:lang w:val="en-US" w:eastAsia="zh-CN"/>
      </w:rPr>
      <w:t>广西广蓝工程设计</w:t>
    </w:r>
    <w:r>
      <w:rPr>
        <w:rFonts w:hint="eastAsia" w:ascii="仿宋" w:hAnsi="仿宋" w:eastAsia="仿宋" w:cs="仿宋"/>
        <w:sz w:val="21"/>
        <w:szCs w:val="21"/>
        <w:lang w:eastAsia="zh-CN"/>
      </w:rPr>
      <w:t>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center"/>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广西罗城县阳江宝坛乡西华村河段整治工程</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广西罗城县阳江宝坛乡西华村河段整治工程</w:t>
    </w:r>
    <w:r>
      <w:rPr>
        <w:rFonts w:hint="default" w:ascii="Times New Roman" w:hAnsi="Times New Roman" w:eastAsia="仿宋" w:cs="Times New Roman"/>
        <w:sz w:val="21"/>
        <w:szCs w:val="21"/>
        <w:lang w:val="en-US" w:eastAsia="zh-CN"/>
      </w:rPr>
      <w:t xml:space="preserve">水土保持设施验收报告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附件及附图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ind w:left="0" w:leftChars="0" w:firstLine="0" w:firstLineChars="0"/>
      <w:jc w:val="left"/>
      <w:rPr>
        <w:sz w:val="20"/>
        <w:szCs w:val="20"/>
      </w:rPr>
    </w:pPr>
    <w:r>
      <w:pict>
        <v:shape id="_x0000_s2049" o:spid="_x0000_s2049" o:spt="202" type="#_x0000_t202" style="position:absolute;left:0pt;margin-left:175.15pt;margin-top:167.2pt;height:23.95pt;width:244.85pt;mso-position-horizontal-relative:page;mso-position-vertical-relative:page;z-index:-10240;mso-width-relative:page;mso-height-relative:page;" filled="f" stroked="f" coordsize="21600,21600">
          <v:path/>
          <v:fill on="f" focussize="0,0"/>
          <v:stroke on="f" joinstyle="miter"/>
          <v:imagedata o:title=""/>
          <o:lock v:ext="edit"/>
          <v:textbox inset="0mm,0mm,0mm,0mm">
            <w:txbxContent>
              <w:p>
                <w:pPr>
                  <w:spacing w:before="0" w:after="0" w:line="459" w:lineRule="exact"/>
                  <w:ind w:right="-86"/>
                  <w:jc w:val="left"/>
                  <w:rPr>
                    <w:rFonts w:ascii="宋体" w:hAnsi="宋体" w:eastAsia="宋体" w:cs="宋体"/>
                    <w:sz w:val="44"/>
                    <w:szCs w:val="4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eastAsia="宋体"/>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广西罗城县阳江宝坛乡西华村河段整治工程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广西罗城县阳江宝坛乡西华村河段整治工程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eastAsia="zh-CN"/>
      </w:rPr>
      <w:t>广西罗城县阳江宝坛乡西华村河段整治工程</w:t>
    </w:r>
    <w:r>
      <w:rPr>
        <w:rFonts w:hint="eastAsia" w:ascii="仿宋" w:hAnsi="仿宋" w:eastAsia="仿宋" w:cs="仿宋"/>
        <w:sz w:val="18"/>
        <w:szCs w:val="18"/>
        <w:lang w:val="en-US" w:eastAsia="zh-CN"/>
      </w:rPr>
      <w:t>水土保持验收报告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center"/>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eastAsia="zh-CN"/>
      </w:rPr>
      <w:t>广西罗城县阳江宝坛乡西华村河段整治工程</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center"/>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val="en-US" w:eastAsia="zh-CN"/>
      </w:rPr>
      <w:t>广西罗城县阳江宝坛乡西华村河段整治工程</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center"/>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广西罗城县阳江宝坛乡西华村河段整治工程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3B132"/>
    <w:multiLevelType w:val="singleLevel"/>
    <w:tmpl w:val="B133B132"/>
    <w:lvl w:ilvl="0" w:tentative="0">
      <w:start w:val="1"/>
      <w:numFmt w:val="decimal"/>
      <w:suff w:val="nothing"/>
      <w:lvlText w:val="（%1）"/>
      <w:lvlJc w:val="left"/>
    </w:lvl>
  </w:abstractNum>
  <w:abstractNum w:abstractNumId="1">
    <w:nsid w:val="B463A54D"/>
    <w:multiLevelType w:val="singleLevel"/>
    <w:tmpl w:val="B463A54D"/>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20"/>
  <w:drawingGridVerticalSpacing w:val="1"/>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2765A8"/>
    <w:rsid w:val="003A513D"/>
    <w:rsid w:val="007052C5"/>
    <w:rsid w:val="009C5005"/>
    <w:rsid w:val="00B11BE8"/>
    <w:rsid w:val="00B25BFA"/>
    <w:rsid w:val="00D31DD7"/>
    <w:rsid w:val="00DE5EB1"/>
    <w:rsid w:val="00F83432"/>
    <w:rsid w:val="01415473"/>
    <w:rsid w:val="016D79CF"/>
    <w:rsid w:val="01761B5C"/>
    <w:rsid w:val="01AF5F45"/>
    <w:rsid w:val="01C007EB"/>
    <w:rsid w:val="01C23526"/>
    <w:rsid w:val="01C47B43"/>
    <w:rsid w:val="01D94435"/>
    <w:rsid w:val="02190747"/>
    <w:rsid w:val="0227198E"/>
    <w:rsid w:val="022A4AE7"/>
    <w:rsid w:val="0273435B"/>
    <w:rsid w:val="029559D2"/>
    <w:rsid w:val="029E2831"/>
    <w:rsid w:val="02B569E9"/>
    <w:rsid w:val="02C45E84"/>
    <w:rsid w:val="02EF142E"/>
    <w:rsid w:val="030E22F9"/>
    <w:rsid w:val="030F14D2"/>
    <w:rsid w:val="03183C31"/>
    <w:rsid w:val="03254B53"/>
    <w:rsid w:val="035B7CB2"/>
    <w:rsid w:val="036B1DF5"/>
    <w:rsid w:val="037C4F85"/>
    <w:rsid w:val="03816E5D"/>
    <w:rsid w:val="03AF38AF"/>
    <w:rsid w:val="03E03107"/>
    <w:rsid w:val="03FC553C"/>
    <w:rsid w:val="04057407"/>
    <w:rsid w:val="041B2C4D"/>
    <w:rsid w:val="042B3C5C"/>
    <w:rsid w:val="042E7FCE"/>
    <w:rsid w:val="04587CB9"/>
    <w:rsid w:val="045E0ED2"/>
    <w:rsid w:val="0484462C"/>
    <w:rsid w:val="04BB663B"/>
    <w:rsid w:val="04DA6987"/>
    <w:rsid w:val="04F92E42"/>
    <w:rsid w:val="05187A9A"/>
    <w:rsid w:val="052E7652"/>
    <w:rsid w:val="05562DFE"/>
    <w:rsid w:val="05745A9F"/>
    <w:rsid w:val="0589390F"/>
    <w:rsid w:val="059D087A"/>
    <w:rsid w:val="05DD5345"/>
    <w:rsid w:val="05E50E5A"/>
    <w:rsid w:val="05EB3BE8"/>
    <w:rsid w:val="060571F0"/>
    <w:rsid w:val="060E71B8"/>
    <w:rsid w:val="061D04B1"/>
    <w:rsid w:val="06251678"/>
    <w:rsid w:val="06472AB3"/>
    <w:rsid w:val="066475B2"/>
    <w:rsid w:val="068C5869"/>
    <w:rsid w:val="07147290"/>
    <w:rsid w:val="077A6B8D"/>
    <w:rsid w:val="0797087C"/>
    <w:rsid w:val="079C7655"/>
    <w:rsid w:val="07A73A16"/>
    <w:rsid w:val="07BF0DCB"/>
    <w:rsid w:val="07E83C26"/>
    <w:rsid w:val="082C383D"/>
    <w:rsid w:val="08303C5B"/>
    <w:rsid w:val="08331920"/>
    <w:rsid w:val="083C377E"/>
    <w:rsid w:val="083F6112"/>
    <w:rsid w:val="0845646D"/>
    <w:rsid w:val="084B63FB"/>
    <w:rsid w:val="08CC369C"/>
    <w:rsid w:val="08D04992"/>
    <w:rsid w:val="08D14EC5"/>
    <w:rsid w:val="090A58D8"/>
    <w:rsid w:val="090E7BD0"/>
    <w:rsid w:val="092069EF"/>
    <w:rsid w:val="09414759"/>
    <w:rsid w:val="098F665F"/>
    <w:rsid w:val="099D5868"/>
    <w:rsid w:val="09B83465"/>
    <w:rsid w:val="09B84CC7"/>
    <w:rsid w:val="09E25902"/>
    <w:rsid w:val="09E72A89"/>
    <w:rsid w:val="09FA4AC2"/>
    <w:rsid w:val="0A325703"/>
    <w:rsid w:val="0A3E7851"/>
    <w:rsid w:val="0A6E461B"/>
    <w:rsid w:val="0A894669"/>
    <w:rsid w:val="0AE966AE"/>
    <w:rsid w:val="0B49248A"/>
    <w:rsid w:val="0B543015"/>
    <w:rsid w:val="0B853C47"/>
    <w:rsid w:val="0BB216F2"/>
    <w:rsid w:val="0BBF38E1"/>
    <w:rsid w:val="0C015A70"/>
    <w:rsid w:val="0C132BD4"/>
    <w:rsid w:val="0C3A3EDF"/>
    <w:rsid w:val="0C3E10E9"/>
    <w:rsid w:val="0C9146C8"/>
    <w:rsid w:val="0CB71E39"/>
    <w:rsid w:val="0CE8133F"/>
    <w:rsid w:val="0CE9347B"/>
    <w:rsid w:val="0D284425"/>
    <w:rsid w:val="0D2D5677"/>
    <w:rsid w:val="0D600A32"/>
    <w:rsid w:val="0D6C7068"/>
    <w:rsid w:val="0DD41DB1"/>
    <w:rsid w:val="0DF8470C"/>
    <w:rsid w:val="0E342670"/>
    <w:rsid w:val="0E683EE2"/>
    <w:rsid w:val="0E7034F4"/>
    <w:rsid w:val="0E864581"/>
    <w:rsid w:val="0E87586F"/>
    <w:rsid w:val="0E92469B"/>
    <w:rsid w:val="0E9C296E"/>
    <w:rsid w:val="0EAE0850"/>
    <w:rsid w:val="0EB45760"/>
    <w:rsid w:val="0EC07E73"/>
    <w:rsid w:val="0ECA11E7"/>
    <w:rsid w:val="0EF30D59"/>
    <w:rsid w:val="0F2A1D8D"/>
    <w:rsid w:val="0F361E58"/>
    <w:rsid w:val="0F441A74"/>
    <w:rsid w:val="0F5967C2"/>
    <w:rsid w:val="0F6E25FF"/>
    <w:rsid w:val="0F7F726A"/>
    <w:rsid w:val="0F8D39C0"/>
    <w:rsid w:val="0FD92696"/>
    <w:rsid w:val="0FE17570"/>
    <w:rsid w:val="0FEF7007"/>
    <w:rsid w:val="0FFA2CF6"/>
    <w:rsid w:val="10064F4F"/>
    <w:rsid w:val="102B0CB4"/>
    <w:rsid w:val="102C01FE"/>
    <w:rsid w:val="103C5F00"/>
    <w:rsid w:val="107F61E3"/>
    <w:rsid w:val="10885E44"/>
    <w:rsid w:val="10B74956"/>
    <w:rsid w:val="10CD1F2E"/>
    <w:rsid w:val="10E93482"/>
    <w:rsid w:val="113078F2"/>
    <w:rsid w:val="1138514E"/>
    <w:rsid w:val="116D6D72"/>
    <w:rsid w:val="117471D0"/>
    <w:rsid w:val="117B2776"/>
    <w:rsid w:val="11A84829"/>
    <w:rsid w:val="11EF6B4A"/>
    <w:rsid w:val="1216251C"/>
    <w:rsid w:val="122136D6"/>
    <w:rsid w:val="127B1CDE"/>
    <w:rsid w:val="127E520E"/>
    <w:rsid w:val="129719CC"/>
    <w:rsid w:val="12CC4226"/>
    <w:rsid w:val="12F92E7C"/>
    <w:rsid w:val="134D425F"/>
    <w:rsid w:val="13500D86"/>
    <w:rsid w:val="137C563A"/>
    <w:rsid w:val="13A44929"/>
    <w:rsid w:val="13C97BE6"/>
    <w:rsid w:val="13E37201"/>
    <w:rsid w:val="13E978A7"/>
    <w:rsid w:val="140E11DC"/>
    <w:rsid w:val="142E306E"/>
    <w:rsid w:val="148D0906"/>
    <w:rsid w:val="14932B2B"/>
    <w:rsid w:val="14BA36B4"/>
    <w:rsid w:val="14DF7A9F"/>
    <w:rsid w:val="15282288"/>
    <w:rsid w:val="1547402C"/>
    <w:rsid w:val="1588020A"/>
    <w:rsid w:val="15A17E9E"/>
    <w:rsid w:val="16020AB8"/>
    <w:rsid w:val="160C569D"/>
    <w:rsid w:val="16164964"/>
    <w:rsid w:val="1644158C"/>
    <w:rsid w:val="1656327B"/>
    <w:rsid w:val="166F6E0B"/>
    <w:rsid w:val="167836A7"/>
    <w:rsid w:val="16895A23"/>
    <w:rsid w:val="16B94A2F"/>
    <w:rsid w:val="16C2472A"/>
    <w:rsid w:val="171348AB"/>
    <w:rsid w:val="17190107"/>
    <w:rsid w:val="172378E1"/>
    <w:rsid w:val="172C687C"/>
    <w:rsid w:val="173D2150"/>
    <w:rsid w:val="174E4359"/>
    <w:rsid w:val="175B72BA"/>
    <w:rsid w:val="178F3F09"/>
    <w:rsid w:val="17DC0774"/>
    <w:rsid w:val="17E462EF"/>
    <w:rsid w:val="17EF4942"/>
    <w:rsid w:val="17FF77A5"/>
    <w:rsid w:val="180101A6"/>
    <w:rsid w:val="18844207"/>
    <w:rsid w:val="188B4E55"/>
    <w:rsid w:val="18B4148B"/>
    <w:rsid w:val="18C67B31"/>
    <w:rsid w:val="18CA6D5B"/>
    <w:rsid w:val="18CF6670"/>
    <w:rsid w:val="18E608E4"/>
    <w:rsid w:val="19292E59"/>
    <w:rsid w:val="19DE6828"/>
    <w:rsid w:val="1A043B65"/>
    <w:rsid w:val="1A676663"/>
    <w:rsid w:val="1AA00F25"/>
    <w:rsid w:val="1AD4428A"/>
    <w:rsid w:val="1B007E2E"/>
    <w:rsid w:val="1B0D3300"/>
    <w:rsid w:val="1B0F5AFB"/>
    <w:rsid w:val="1B304584"/>
    <w:rsid w:val="1B6639AC"/>
    <w:rsid w:val="1B6B65F8"/>
    <w:rsid w:val="1B6E1FD5"/>
    <w:rsid w:val="1B801C65"/>
    <w:rsid w:val="1BB563C1"/>
    <w:rsid w:val="1BC05C6F"/>
    <w:rsid w:val="1BDE44CA"/>
    <w:rsid w:val="1C1E11B3"/>
    <w:rsid w:val="1C246E14"/>
    <w:rsid w:val="1C31356A"/>
    <w:rsid w:val="1C437FB5"/>
    <w:rsid w:val="1C6148A2"/>
    <w:rsid w:val="1C734030"/>
    <w:rsid w:val="1C89682C"/>
    <w:rsid w:val="1C9101C4"/>
    <w:rsid w:val="1CCB619B"/>
    <w:rsid w:val="1D1F6E48"/>
    <w:rsid w:val="1D27607B"/>
    <w:rsid w:val="1D461258"/>
    <w:rsid w:val="1D61044E"/>
    <w:rsid w:val="1D6A3CA3"/>
    <w:rsid w:val="1D8A5EE7"/>
    <w:rsid w:val="1E0230B1"/>
    <w:rsid w:val="1E211B16"/>
    <w:rsid w:val="1E225A91"/>
    <w:rsid w:val="1E44029E"/>
    <w:rsid w:val="1E4A4372"/>
    <w:rsid w:val="1E7B30BA"/>
    <w:rsid w:val="1E7C349F"/>
    <w:rsid w:val="1E804E84"/>
    <w:rsid w:val="1E967CDB"/>
    <w:rsid w:val="1E98786C"/>
    <w:rsid w:val="1EC75CFD"/>
    <w:rsid w:val="1EE1460C"/>
    <w:rsid w:val="1F56480E"/>
    <w:rsid w:val="1F893759"/>
    <w:rsid w:val="1F9470B8"/>
    <w:rsid w:val="1FBD1CBC"/>
    <w:rsid w:val="1FC34E92"/>
    <w:rsid w:val="1FD3700A"/>
    <w:rsid w:val="1FD469A3"/>
    <w:rsid w:val="1FDC7EF7"/>
    <w:rsid w:val="1FDE27A4"/>
    <w:rsid w:val="1FDF425F"/>
    <w:rsid w:val="1FE8365D"/>
    <w:rsid w:val="1FF02CD1"/>
    <w:rsid w:val="1FF753BF"/>
    <w:rsid w:val="200016D5"/>
    <w:rsid w:val="204F0FCD"/>
    <w:rsid w:val="208532F1"/>
    <w:rsid w:val="208F1352"/>
    <w:rsid w:val="20CE2090"/>
    <w:rsid w:val="20EA61EC"/>
    <w:rsid w:val="20F33FF7"/>
    <w:rsid w:val="20F47B68"/>
    <w:rsid w:val="21017EF2"/>
    <w:rsid w:val="21115214"/>
    <w:rsid w:val="212C62B0"/>
    <w:rsid w:val="21405F4C"/>
    <w:rsid w:val="22162DCE"/>
    <w:rsid w:val="22203E9B"/>
    <w:rsid w:val="2226342C"/>
    <w:rsid w:val="225170C8"/>
    <w:rsid w:val="225527E2"/>
    <w:rsid w:val="22822251"/>
    <w:rsid w:val="228937CD"/>
    <w:rsid w:val="229062A6"/>
    <w:rsid w:val="22C640AA"/>
    <w:rsid w:val="22F520DA"/>
    <w:rsid w:val="23186C24"/>
    <w:rsid w:val="23187FF2"/>
    <w:rsid w:val="232E4D8C"/>
    <w:rsid w:val="23453131"/>
    <w:rsid w:val="23674F3D"/>
    <w:rsid w:val="236D56FF"/>
    <w:rsid w:val="237F0B7F"/>
    <w:rsid w:val="23891B41"/>
    <w:rsid w:val="238B3BE2"/>
    <w:rsid w:val="239C1F5E"/>
    <w:rsid w:val="23B931D3"/>
    <w:rsid w:val="23CA6817"/>
    <w:rsid w:val="23FA2159"/>
    <w:rsid w:val="243A19B6"/>
    <w:rsid w:val="24B91552"/>
    <w:rsid w:val="24CE48F7"/>
    <w:rsid w:val="24D94886"/>
    <w:rsid w:val="24DA0841"/>
    <w:rsid w:val="253D346F"/>
    <w:rsid w:val="25943BFB"/>
    <w:rsid w:val="25B27DE6"/>
    <w:rsid w:val="25B515E9"/>
    <w:rsid w:val="25E75908"/>
    <w:rsid w:val="25EA3DB0"/>
    <w:rsid w:val="25F63DC7"/>
    <w:rsid w:val="260103A3"/>
    <w:rsid w:val="261061DD"/>
    <w:rsid w:val="26223F23"/>
    <w:rsid w:val="26283507"/>
    <w:rsid w:val="262C079E"/>
    <w:rsid w:val="265A1938"/>
    <w:rsid w:val="26737853"/>
    <w:rsid w:val="26D012D2"/>
    <w:rsid w:val="26DE5E69"/>
    <w:rsid w:val="26E42083"/>
    <w:rsid w:val="27526377"/>
    <w:rsid w:val="275F4B80"/>
    <w:rsid w:val="27672375"/>
    <w:rsid w:val="276D122A"/>
    <w:rsid w:val="27F55FCB"/>
    <w:rsid w:val="286C7EB8"/>
    <w:rsid w:val="28980774"/>
    <w:rsid w:val="289E5A5B"/>
    <w:rsid w:val="28B00229"/>
    <w:rsid w:val="28FD1A26"/>
    <w:rsid w:val="29307370"/>
    <w:rsid w:val="296374BE"/>
    <w:rsid w:val="296744EF"/>
    <w:rsid w:val="297E469F"/>
    <w:rsid w:val="298A552B"/>
    <w:rsid w:val="29A075F8"/>
    <w:rsid w:val="29C938A3"/>
    <w:rsid w:val="2A22428E"/>
    <w:rsid w:val="2A3113F1"/>
    <w:rsid w:val="2A5A68C9"/>
    <w:rsid w:val="2A86490D"/>
    <w:rsid w:val="2A8A0B16"/>
    <w:rsid w:val="2ACB0F98"/>
    <w:rsid w:val="2B2461EA"/>
    <w:rsid w:val="2B3569C3"/>
    <w:rsid w:val="2B47535C"/>
    <w:rsid w:val="2B881F8C"/>
    <w:rsid w:val="2BA4449D"/>
    <w:rsid w:val="2BB4658D"/>
    <w:rsid w:val="2BB94CF3"/>
    <w:rsid w:val="2BE72F57"/>
    <w:rsid w:val="2C275ED7"/>
    <w:rsid w:val="2C3A2CE5"/>
    <w:rsid w:val="2C4062D8"/>
    <w:rsid w:val="2C421C7A"/>
    <w:rsid w:val="2C892C24"/>
    <w:rsid w:val="2C9E1140"/>
    <w:rsid w:val="2CA352F5"/>
    <w:rsid w:val="2CA737CE"/>
    <w:rsid w:val="2CED485B"/>
    <w:rsid w:val="2CF20DEF"/>
    <w:rsid w:val="2D530A1B"/>
    <w:rsid w:val="2D6A2785"/>
    <w:rsid w:val="2D6D1BC2"/>
    <w:rsid w:val="2D84525F"/>
    <w:rsid w:val="2D8A6141"/>
    <w:rsid w:val="2D9200C3"/>
    <w:rsid w:val="2DA45003"/>
    <w:rsid w:val="2DA52B57"/>
    <w:rsid w:val="2DB355B8"/>
    <w:rsid w:val="2DD00A6B"/>
    <w:rsid w:val="2E1E5260"/>
    <w:rsid w:val="2E355E97"/>
    <w:rsid w:val="2E404EDC"/>
    <w:rsid w:val="2E7E48A7"/>
    <w:rsid w:val="2E7F6EC3"/>
    <w:rsid w:val="2EA66761"/>
    <w:rsid w:val="2EA86501"/>
    <w:rsid w:val="2ECB1CB3"/>
    <w:rsid w:val="2EDC673B"/>
    <w:rsid w:val="2EF44D26"/>
    <w:rsid w:val="2F041498"/>
    <w:rsid w:val="2F0F5E91"/>
    <w:rsid w:val="2F451062"/>
    <w:rsid w:val="2F79192A"/>
    <w:rsid w:val="2F7E66F3"/>
    <w:rsid w:val="2F8A6432"/>
    <w:rsid w:val="2F923A70"/>
    <w:rsid w:val="2F975115"/>
    <w:rsid w:val="2FA60647"/>
    <w:rsid w:val="2FB8017F"/>
    <w:rsid w:val="2FC07D06"/>
    <w:rsid w:val="2FC12840"/>
    <w:rsid w:val="2FC37FDD"/>
    <w:rsid w:val="2FCA6803"/>
    <w:rsid w:val="303819CE"/>
    <w:rsid w:val="303F14A8"/>
    <w:rsid w:val="305E2C5F"/>
    <w:rsid w:val="30681E78"/>
    <w:rsid w:val="30A1065B"/>
    <w:rsid w:val="30C225DD"/>
    <w:rsid w:val="30CA498C"/>
    <w:rsid w:val="30E53267"/>
    <w:rsid w:val="310C1DEE"/>
    <w:rsid w:val="31202FA8"/>
    <w:rsid w:val="313D33F9"/>
    <w:rsid w:val="317E1293"/>
    <w:rsid w:val="317F3EED"/>
    <w:rsid w:val="318F0193"/>
    <w:rsid w:val="318F7F90"/>
    <w:rsid w:val="31A47105"/>
    <w:rsid w:val="31AE0CFA"/>
    <w:rsid w:val="31C35BC6"/>
    <w:rsid w:val="31C64E43"/>
    <w:rsid w:val="31CE2355"/>
    <w:rsid w:val="31D533A6"/>
    <w:rsid w:val="31DF3F08"/>
    <w:rsid w:val="31F061A0"/>
    <w:rsid w:val="31F17D94"/>
    <w:rsid w:val="31F4294F"/>
    <w:rsid w:val="31FD194B"/>
    <w:rsid w:val="32AA6A2A"/>
    <w:rsid w:val="32D616F9"/>
    <w:rsid w:val="32D70180"/>
    <w:rsid w:val="32DF0DB7"/>
    <w:rsid w:val="32EE791A"/>
    <w:rsid w:val="33074607"/>
    <w:rsid w:val="33122FB4"/>
    <w:rsid w:val="33481E4A"/>
    <w:rsid w:val="33A33A63"/>
    <w:rsid w:val="33E269FC"/>
    <w:rsid w:val="33F00C46"/>
    <w:rsid w:val="34461437"/>
    <w:rsid w:val="344C29E8"/>
    <w:rsid w:val="34715D04"/>
    <w:rsid w:val="347264C5"/>
    <w:rsid w:val="34941427"/>
    <w:rsid w:val="34BC0F8B"/>
    <w:rsid w:val="34CB0BD8"/>
    <w:rsid w:val="34F872AF"/>
    <w:rsid w:val="34F929B8"/>
    <w:rsid w:val="34FF5B44"/>
    <w:rsid w:val="35023A6C"/>
    <w:rsid w:val="351D05C8"/>
    <w:rsid w:val="352A7BEF"/>
    <w:rsid w:val="352B6C47"/>
    <w:rsid w:val="35467CAB"/>
    <w:rsid w:val="354C4BC2"/>
    <w:rsid w:val="354F2690"/>
    <w:rsid w:val="35717BF0"/>
    <w:rsid w:val="358C4B3C"/>
    <w:rsid w:val="358E17A5"/>
    <w:rsid w:val="35B93431"/>
    <w:rsid w:val="35EF3BE2"/>
    <w:rsid w:val="360F22FA"/>
    <w:rsid w:val="36246AA1"/>
    <w:rsid w:val="362F5DF7"/>
    <w:rsid w:val="36384A34"/>
    <w:rsid w:val="364F7AB0"/>
    <w:rsid w:val="368F6FB8"/>
    <w:rsid w:val="369B091A"/>
    <w:rsid w:val="36B3331A"/>
    <w:rsid w:val="36C56D1F"/>
    <w:rsid w:val="36DA78BF"/>
    <w:rsid w:val="370814CA"/>
    <w:rsid w:val="370E4FE3"/>
    <w:rsid w:val="37113154"/>
    <w:rsid w:val="37185127"/>
    <w:rsid w:val="371C5392"/>
    <w:rsid w:val="3729046B"/>
    <w:rsid w:val="376925B9"/>
    <w:rsid w:val="378A085C"/>
    <w:rsid w:val="378D3F81"/>
    <w:rsid w:val="37A85741"/>
    <w:rsid w:val="37BD1207"/>
    <w:rsid w:val="37D10041"/>
    <w:rsid w:val="37F549E4"/>
    <w:rsid w:val="37F66C78"/>
    <w:rsid w:val="37F83150"/>
    <w:rsid w:val="381F63DB"/>
    <w:rsid w:val="382206FB"/>
    <w:rsid w:val="38472F77"/>
    <w:rsid w:val="384B46D8"/>
    <w:rsid w:val="386A7FC8"/>
    <w:rsid w:val="387204DC"/>
    <w:rsid w:val="388F2F8C"/>
    <w:rsid w:val="38C4364C"/>
    <w:rsid w:val="38D86E4F"/>
    <w:rsid w:val="38EB2CF0"/>
    <w:rsid w:val="38FB327C"/>
    <w:rsid w:val="390B28A1"/>
    <w:rsid w:val="39363656"/>
    <w:rsid w:val="393F3EE1"/>
    <w:rsid w:val="393F78F8"/>
    <w:rsid w:val="3955047D"/>
    <w:rsid w:val="39944C57"/>
    <w:rsid w:val="39952E61"/>
    <w:rsid w:val="399A4D95"/>
    <w:rsid w:val="39A71535"/>
    <w:rsid w:val="39B46554"/>
    <w:rsid w:val="39EE5128"/>
    <w:rsid w:val="39FD6D16"/>
    <w:rsid w:val="3A252D82"/>
    <w:rsid w:val="3A2757BC"/>
    <w:rsid w:val="3A2768C0"/>
    <w:rsid w:val="3A9B3C32"/>
    <w:rsid w:val="3AA92D15"/>
    <w:rsid w:val="3B02372D"/>
    <w:rsid w:val="3BB20615"/>
    <w:rsid w:val="3BC80690"/>
    <w:rsid w:val="3BD01649"/>
    <w:rsid w:val="3BE221FC"/>
    <w:rsid w:val="3C0E3CF7"/>
    <w:rsid w:val="3C397D14"/>
    <w:rsid w:val="3C63099A"/>
    <w:rsid w:val="3C981C7E"/>
    <w:rsid w:val="3CB469D2"/>
    <w:rsid w:val="3CE71837"/>
    <w:rsid w:val="3D0F1B1B"/>
    <w:rsid w:val="3D1A005B"/>
    <w:rsid w:val="3D29710C"/>
    <w:rsid w:val="3D4B779B"/>
    <w:rsid w:val="3D664774"/>
    <w:rsid w:val="3D795BE0"/>
    <w:rsid w:val="3D8E41EF"/>
    <w:rsid w:val="3DC35F9B"/>
    <w:rsid w:val="3DD25FAE"/>
    <w:rsid w:val="3DEB754B"/>
    <w:rsid w:val="3E0D2606"/>
    <w:rsid w:val="3E0D5FAE"/>
    <w:rsid w:val="3E3A52C0"/>
    <w:rsid w:val="3E6624E0"/>
    <w:rsid w:val="3E8A266A"/>
    <w:rsid w:val="3E9B3578"/>
    <w:rsid w:val="3EA80457"/>
    <w:rsid w:val="3EB738E9"/>
    <w:rsid w:val="3EC64157"/>
    <w:rsid w:val="3ED771E0"/>
    <w:rsid w:val="3EED0362"/>
    <w:rsid w:val="3F3266CF"/>
    <w:rsid w:val="3F483048"/>
    <w:rsid w:val="3F5F122D"/>
    <w:rsid w:val="3F7E30EC"/>
    <w:rsid w:val="3F7F6E4C"/>
    <w:rsid w:val="3F9E250C"/>
    <w:rsid w:val="3FA70732"/>
    <w:rsid w:val="3FC52B75"/>
    <w:rsid w:val="3FC639B5"/>
    <w:rsid w:val="3FF97B06"/>
    <w:rsid w:val="40183815"/>
    <w:rsid w:val="403F7B79"/>
    <w:rsid w:val="406F2D38"/>
    <w:rsid w:val="40855FD0"/>
    <w:rsid w:val="40C017B2"/>
    <w:rsid w:val="40CB4FFE"/>
    <w:rsid w:val="40E56AD8"/>
    <w:rsid w:val="4117627F"/>
    <w:rsid w:val="4119034D"/>
    <w:rsid w:val="41254C8C"/>
    <w:rsid w:val="413058C3"/>
    <w:rsid w:val="418905D6"/>
    <w:rsid w:val="41964DAF"/>
    <w:rsid w:val="41A001F6"/>
    <w:rsid w:val="41C5310B"/>
    <w:rsid w:val="41CE23C0"/>
    <w:rsid w:val="41E103F8"/>
    <w:rsid w:val="41F02ECA"/>
    <w:rsid w:val="420244B6"/>
    <w:rsid w:val="422D4623"/>
    <w:rsid w:val="42382724"/>
    <w:rsid w:val="428D5444"/>
    <w:rsid w:val="42B52D19"/>
    <w:rsid w:val="42D940A6"/>
    <w:rsid w:val="430A3CEF"/>
    <w:rsid w:val="432F0AFC"/>
    <w:rsid w:val="43315B3E"/>
    <w:rsid w:val="43545A56"/>
    <w:rsid w:val="43582366"/>
    <w:rsid w:val="439A2D0D"/>
    <w:rsid w:val="439B2C93"/>
    <w:rsid w:val="43AD3F65"/>
    <w:rsid w:val="43AE0EDF"/>
    <w:rsid w:val="43D16759"/>
    <w:rsid w:val="43D613BA"/>
    <w:rsid w:val="43F85856"/>
    <w:rsid w:val="43F95214"/>
    <w:rsid w:val="43FD2DE7"/>
    <w:rsid w:val="44125875"/>
    <w:rsid w:val="44412BFA"/>
    <w:rsid w:val="444F02EF"/>
    <w:rsid w:val="44552B0B"/>
    <w:rsid w:val="445D7C17"/>
    <w:rsid w:val="445E3D5D"/>
    <w:rsid w:val="446635E6"/>
    <w:rsid w:val="446E5EF2"/>
    <w:rsid w:val="44745C39"/>
    <w:rsid w:val="44894468"/>
    <w:rsid w:val="449F47CD"/>
    <w:rsid w:val="44C626F7"/>
    <w:rsid w:val="44DE20CF"/>
    <w:rsid w:val="45026750"/>
    <w:rsid w:val="450A1C4F"/>
    <w:rsid w:val="450B07AF"/>
    <w:rsid w:val="452D2435"/>
    <w:rsid w:val="4539424B"/>
    <w:rsid w:val="453D15D8"/>
    <w:rsid w:val="4562543B"/>
    <w:rsid w:val="45733E4E"/>
    <w:rsid w:val="45880A74"/>
    <w:rsid w:val="45943260"/>
    <w:rsid w:val="45AB01F3"/>
    <w:rsid w:val="45AD0395"/>
    <w:rsid w:val="45C04C73"/>
    <w:rsid w:val="45C06AC4"/>
    <w:rsid w:val="46193EA1"/>
    <w:rsid w:val="46254CCC"/>
    <w:rsid w:val="46360706"/>
    <w:rsid w:val="46437573"/>
    <w:rsid w:val="46450C46"/>
    <w:rsid w:val="46572079"/>
    <w:rsid w:val="46B83ACE"/>
    <w:rsid w:val="46E004AF"/>
    <w:rsid w:val="46EA706E"/>
    <w:rsid w:val="46F23706"/>
    <w:rsid w:val="46F874F7"/>
    <w:rsid w:val="476D1A00"/>
    <w:rsid w:val="478F49BC"/>
    <w:rsid w:val="47BC0491"/>
    <w:rsid w:val="47BC6E18"/>
    <w:rsid w:val="47CB61D0"/>
    <w:rsid w:val="47E618A4"/>
    <w:rsid w:val="47F5644D"/>
    <w:rsid w:val="483A201A"/>
    <w:rsid w:val="48552F36"/>
    <w:rsid w:val="48554270"/>
    <w:rsid w:val="48A5781A"/>
    <w:rsid w:val="48BC0D51"/>
    <w:rsid w:val="48F137F1"/>
    <w:rsid w:val="49084CD4"/>
    <w:rsid w:val="49251E13"/>
    <w:rsid w:val="4935656E"/>
    <w:rsid w:val="49593D9A"/>
    <w:rsid w:val="4983028E"/>
    <w:rsid w:val="498D4B9F"/>
    <w:rsid w:val="49AE2A80"/>
    <w:rsid w:val="49BE25CD"/>
    <w:rsid w:val="49DE055A"/>
    <w:rsid w:val="49DF65E5"/>
    <w:rsid w:val="49E828D7"/>
    <w:rsid w:val="49F943A5"/>
    <w:rsid w:val="4A267EEE"/>
    <w:rsid w:val="4A3B4691"/>
    <w:rsid w:val="4A447706"/>
    <w:rsid w:val="4A496FDD"/>
    <w:rsid w:val="4A62655F"/>
    <w:rsid w:val="4A6812D9"/>
    <w:rsid w:val="4A9246C2"/>
    <w:rsid w:val="4ACA0312"/>
    <w:rsid w:val="4B055ACB"/>
    <w:rsid w:val="4B0834D5"/>
    <w:rsid w:val="4B1C0074"/>
    <w:rsid w:val="4B40177D"/>
    <w:rsid w:val="4B4E0BD6"/>
    <w:rsid w:val="4B517863"/>
    <w:rsid w:val="4B7674FB"/>
    <w:rsid w:val="4B7F7350"/>
    <w:rsid w:val="4B880156"/>
    <w:rsid w:val="4B977CC1"/>
    <w:rsid w:val="4BB83A40"/>
    <w:rsid w:val="4BBF220B"/>
    <w:rsid w:val="4BD76C95"/>
    <w:rsid w:val="4BE34B1E"/>
    <w:rsid w:val="4C0150BA"/>
    <w:rsid w:val="4C045223"/>
    <w:rsid w:val="4C307935"/>
    <w:rsid w:val="4C317558"/>
    <w:rsid w:val="4C3604EE"/>
    <w:rsid w:val="4C593BA0"/>
    <w:rsid w:val="4C6F64DF"/>
    <w:rsid w:val="4C9718DA"/>
    <w:rsid w:val="4CA20E1E"/>
    <w:rsid w:val="4CD84AB9"/>
    <w:rsid w:val="4CF27370"/>
    <w:rsid w:val="4D257DA5"/>
    <w:rsid w:val="4D676B79"/>
    <w:rsid w:val="4D6D3B35"/>
    <w:rsid w:val="4D77203F"/>
    <w:rsid w:val="4D792E38"/>
    <w:rsid w:val="4D9764FD"/>
    <w:rsid w:val="4DB63E69"/>
    <w:rsid w:val="4DD20002"/>
    <w:rsid w:val="4DE80B37"/>
    <w:rsid w:val="4DF025EB"/>
    <w:rsid w:val="4E102004"/>
    <w:rsid w:val="4E1D452B"/>
    <w:rsid w:val="4E3D142D"/>
    <w:rsid w:val="4E405212"/>
    <w:rsid w:val="4E5956A4"/>
    <w:rsid w:val="4E6472CF"/>
    <w:rsid w:val="4E8A1373"/>
    <w:rsid w:val="4E8B26A6"/>
    <w:rsid w:val="4E945804"/>
    <w:rsid w:val="4E963D61"/>
    <w:rsid w:val="4EDC1C5E"/>
    <w:rsid w:val="4EEB5975"/>
    <w:rsid w:val="4EF431BB"/>
    <w:rsid w:val="4F1130FF"/>
    <w:rsid w:val="4F2A0786"/>
    <w:rsid w:val="4F346466"/>
    <w:rsid w:val="4F3A6413"/>
    <w:rsid w:val="4F3E7511"/>
    <w:rsid w:val="4F527823"/>
    <w:rsid w:val="4F580182"/>
    <w:rsid w:val="4F672AFD"/>
    <w:rsid w:val="4F9A6F11"/>
    <w:rsid w:val="4FAF692B"/>
    <w:rsid w:val="4FB27B1C"/>
    <w:rsid w:val="4FBA4A62"/>
    <w:rsid w:val="4FF7639C"/>
    <w:rsid w:val="50310580"/>
    <w:rsid w:val="504C7526"/>
    <w:rsid w:val="50626A3A"/>
    <w:rsid w:val="50C55A23"/>
    <w:rsid w:val="50C77B6A"/>
    <w:rsid w:val="50C96CAF"/>
    <w:rsid w:val="50D24D73"/>
    <w:rsid w:val="50D51D3B"/>
    <w:rsid w:val="50F56CF6"/>
    <w:rsid w:val="511327A6"/>
    <w:rsid w:val="51271D41"/>
    <w:rsid w:val="51460570"/>
    <w:rsid w:val="51501302"/>
    <w:rsid w:val="517877BF"/>
    <w:rsid w:val="5199622E"/>
    <w:rsid w:val="51AB137C"/>
    <w:rsid w:val="51E76193"/>
    <w:rsid w:val="51F96F20"/>
    <w:rsid w:val="51F97424"/>
    <w:rsid w:val="52181824"/>
    <w:rsid w:val="52267A04"/>
    <w:rsid w:val="5249176B"/>
    <w:rsid w:val="52501578"/>
    <w:rsid w:val="52751B5E"/>
    <w:rsid w:val="528662E1"/>
    <w:rsid w:val="52867E2A"/>
    <w:rsid w:val="52B86937"/>
    <w:rsid w:val="52EB1192"/>
    <w:rsid w:val="531E0D67"/>
    <w:rsid w:val="532052D5"/>
    <w:rsid w:val="53352C85"/>
    <w:rsid w:val="533817F3"/>
    <w:rsid w:val="533D1ABD"/>
    <w:rsid w:val="53431AD8"/>
    <w:rsid w:val="535D41AE"/>
    <w:rsid w:val="53942B0F"/>
    <w:rsid w:val="53AD4651"/>
    <w:rsid w:val="54025A67"/>
    <w:rsid w:val="54253C8F"/>
    <w:rsid w:val="54262FF4"/>
    <w:rsid w:val="54275F24"/>
    <w:rsid w:val="542B197C"/>
    <w:rsid w:val="542D1046"/>
    <w:rsid w:val="543B2C30"/>
    <w:rsid w:val="54605BDE"/>
    <w:rsid w:val="54783C35"/>
    <w:rsid w:val="54920C0D"/>
    <w:rsid w:val="54E03942"/>
    <w:rsid w:val="54FF0B4B"/>
    <w:rsid w:val="5503202E"/>
    <w:rsid w:val="552636B8"/>
    <w:rsid w:val="55265AF2"/>
    <w:rsid w:val="552F355E"/>
    <w:rsid w:val="557C7D30"/>
    <w:rsid w:val="55806142"/>
    <w:rsid w:val="558D3680"/>
    <w:rsid w:val="55911DE2"/>
    <w:rsid w:val="559C769F"/>
    <w:rsid w:val="559D5CD4"/>
    <w:rsid w:val="55C75E3C"/>
    <w:rsid w:val="55D66E70"/>
    <w:rsid w:val="55E64301"/>
    <w:rsid w:val="560474EB"/>
    <w:rsid w:val="56231494"/>
    <w:rsid w:val="562619E9"/>
    <w:rsid w:val="56614F55"/>
    <w:rsid w:val="566B0DA2"/>
    <w:rsid w:val="567E0263"/>
    <w:rsid w:val="56816B35"/>
    <w:rsid w:val="569D0026"/>
    <w:rsid w:val="569D6AC8"/>
    <w:rsid w:val="56BB731E"/>
    <w:rsid w:val="570300CF"/>
    <w:rsid w:val="571D2C38"/>
    <w:rsid w:val="571D6A31"/>
    <w:rsid w:val="572C051F"/>
    <w:rsid w:val="572D74F3"/>
    <w:rsid w:val="573B63B7"/>
    <w:rsid w:val="574716CA"/>
    <w:rsid w:val="575163FD"/>
    <w:rsid w:val="57647575"/>
    <w:rsid w:val="576E573B"/>
    <w:rsid w:val="579419EF"/>
    <w:rsid w:val="579A1801"/>
    <w:rsid w:val="57B63443"/>
    <w:rsid w:val="582A082B"/>
    <w:rsid w:val="582F5B65"/>
    <w:rsid w:val="58467358"/>
    <w:rsid w:val="58690C69"/>
    <w:rsid w:val="58727295"/>
    <w:rsid w:val="58C3141E"/>
    <w:rsid w:val="58F72A28"/>
    <w:rsid w:val="590320BF"/>
    <w:rsid w:val="591C4F7F"/>
    <w:rsid w:val="5924074D"/>
    <w:rsid w:val="59330334"/>
    <w:rsid w:val="59521ABA"/>
    <w:rsid w:val="596444AD"/>
    <w:rsid w:val="59C96E7E"/>
    <w:rsid w:val="59DD615E"/>
    <w:rsid w:val="59FA3AF6"/>
    <w:rsid w:val="5A0C412C"/>
    <w:rsid w:val="5A262929"/>
    <w:rsid w:val="5A5545B3"/>
    <w:rsid w:val="5A5842CA"/>
    <w:rsid w:val="5AC26BF8"/>
    <w:rsid w:val="5AD22F4E"/>
    <w:rsid w:val="5AE05E10"/>
    <w:rsid w:val="5AFC55EF"/>
    <w:rsid w:val="5B00488C"/>
    <w:rsid w:val="5B1934C2"/>
    <w:rsid w:val="5B4D2130"/>
    <w:rsid w:val="5B4D27FF"/>
    <w:rsid w:val="5B6C1D0C"/>
    <w:rsid w:val="5B916514"/>
    <w:rsid w:val="5BA76E91"/>
    <w:rsid w:val="5BBC5881"/>
    <w:rsid w:val="5BD54289"/>
    <w:rsid w:val="5BDF4FE2"/>
    <w:rsid w:val="5BF1414F"/>
    <w:rsid w:val="5BF93FE4"/>
    <w:rsid w:val="5C112EA0"/>
    <w:rsid w:val="5C380E4F"/>
    <w:rsid w:val="5C394475"/>
    <w:rsid w:val="5C3D1331"/>
    <w:rsid w:val="5C45703E"/>
    <w:rsid w:val="5C68386F"/>
    <w:rsid w:val="5C794395"/>
    <w:rsid w:val="5C7B25E9"/>
    <w:rsid w:val="5C8832E0"/>
    <w:rsid w:val="5C8D3397"/>
    <w:rsid w:val="5CB92734"/>
    <w:rsid w:val="5CC973FE"/>
    <w:rsid w:val="5CE8236E"/>
    <w:rsid w:val="5D1A7C6A"/>
    <w:rsid w:val="5D2366E3"/>
    <w:rsid w:val="5D353DB8"/>
    <w:rsid w:val="5D3662BD"/>
    <w:rsid w:val="5D4918FF"/>
    <w:rsid w:val="5D6C7EB0"/>
    <w:rsid w:val="5D875C78"/>
    <w:rsid w:val="5D977492"/>
    <w:rsid w:val="5DBF4CB7"/>
    <w:rsid w:val="5DE3667A"/>
    <w:rsid w:val="5E7F62F7"/>
    <w:rsid w:val="5EB27C71"/>
    <w:rsid w:val="5EE15806"/>
    <w:rsid w:val="5F40161C"/>
    <w:rsid w:val="5F524373"/>
    <w:rsid w:val="5F5D20BB"/>
    <w:rsid w:val="5F886DB4"/>
    <w:rsid w:val="5F9A2CD0"/>
    <w:rsid w:val="5F9F30FB"/>
    <w:rsid w:val="5FA22B96"/>
    <w:rsid w:val="5FA276F3"/>
    <w:rsid w:val="5FA87DDD"/>
    <w:rsid w:val="5FD7086C"/>
    <w:rsid w:val="5FD758FD"/>
    <w:rsid w:val="5FEC797E"/>
    <w:rsid w:val="5FF4295B"/>
    <w:rsid w:val="60175FD3"/>
    <w:rsid w:val="601A46EC"/>
    <w:rsid w:val="601D1B66"/>
    <w:rsid w:val="60674A6D"/>
    <w:rsid w:val="60955EEF"/>
    <w:rsid w:val="60A25EFE"/>
    <w:rsid w:val="60A92437"/>
    <w:rsid w:val="60CC5B14"/>
    <w:rsid w:val="60E20902"/>
    <w:rsid w:val="60E50C9F"/>
    <w:rsid w:val="61523840"/>
    <w:rsid w:val="6159192F"/>
    <w:rsid w:val="61781C5D"/>
    <w:rsid w:val="618B5B12"/>
    <w:rsid w:val="618E1009"/>
    <w:rsid w:val="61B14F7A"/>
    <w:rsid w:val="61BA1F34"/>
    <w:rsid w:val="61F9214E"/>
    <w:rsid w:val="6229324A"/>
    <w:rsid w:val="622A621D"/>
    <w:rsid w:val="624039BD"/>
    <w:rsid w:val="62433E92"/>
    <w:rsid w:val="62483605"/>
    <w:rsid w:val="624A177C"/>
    <w:rsid w:val="62512161"/>
    <w:rsid w:val="627A6926"/>
    <w:rsid w:val="62820E6A"/>
    <w:rsid w:val="62E22225"/>
    <w:rsid w:val="62F11209"/>
    <w:rsid w:val="62F415C9"/>
    <w:rsid w:val="62FD026E"/>
    <w:rsid w:val="62FD4656"/>
    <w:rsid w:val="635B06FC"/>
    <w:rsid w:val="63AA137D"/>
    <w:rsid w:val="63D17A95"/>
    <w:rsid w:val="63D337DE"/>
    <w:rsid w:val="63D53408"/>
    <w:rsid w:val="63FC49F3"/>
    <w:rsid w:val="642612B7"/>
    <w:rsid w:val="64346FC0"/>
    <w:rsid w:val="64396D93"/>
    <w:rsid w:val="6446317D"/>
    <w:rsid w:val="64525C1B"/>
    <w:rsid w:val="64B51D08"/>
    <w:rsid w:val="64B61F51"/>
    <w:rsid w:val="64B9503E"/>
    <w:rsid w:val="64E85060"/>
    <w:rsid w:val="651642BD"/>
    <w:rsid w:val="65186733"/>
    <w:rsid w:val="652056B8"/>
    <w:rsid w:val="65357500"/>
    <w:rsid w:val="653F6ED5"/>
    <w:rsid w:val="654438D1"/>
    <w:rsid w:val="657B0330"/>
    <w:rsid w:val="65A16742"/>
    <w:rsid w:val="65A43BE2"/>
    <w:rsid w:val="65A77C4E"/>
    <w:rsid w:val="65AF0408"/>
    <w:rsid w:val="65BA1477"/>
    <w:rsid w:val="663A7B90"/>
    <w:rsid w:val="665D79AF"/>
    <w:rsid w:val="66C23C45"/>
    <w:rsid w:val="670306DA"/>
    <w:rsid w:val="67160B33"/>
    <w:rsid w:val="6763566D"/>
    <w:rsid w:val="67683809"/>
    <w:rsid w:val="67A54F0C"/>
    <w:rsid w:val="67B22C09"/>
    <w:rsid w:val="67C87A9D"/>
    <w:rsid w:val="67F8233E"/>
    <w:rsid w:val="682F1DCF"/>
    <w:rsid w:val="685B2ABB"/>
    <w:rsid w:val="685C5FE8"/>
    <w:rsid w:val="685F4535"/>
    <w:rsid w:val="6867594E"/>
    <w:rsid w:val="68BA0C8B"/>
    <w:rsid w:val="68FF4E45"/>
    <w:rsid w:val="69094780"/>
    <w:rsid w:val="6948581B"/>
    <w:rsid w:val="694B2760"/>
    <w:rsid w:val="699F4F72"/>
    <w:rsid w:val="69B00E03"/>
    <w:rsid w:val="69D56548"/>
    <w:rsid w:val="69E4313C"/>
    <w:rsid w:val="69E52BB0"/>
    <w:rsid w:val="69EB386B"/>
    <w:rsid w:val="69F9318F"/>
    <w:rsid w:val="6A07657C"/>
    <w:rsid w:val="6A0F6E3E"/>
    <w:rsid w:val="6A1E45E4"/>
    <w:rsid w:val="6ABB2846"/>
    <w:rsid w:val="6AEE7071"/>
    <w:rsid w:val="6B1D101F"/>
    <w:rsid w:val="6B237AEC"/>
    <w:rsid w:val="6B3C1304"/>
    <w:rsid w:val="6B6F267A"/>
    <w:rsid w:val="6B9A0EA6"/>
    <w:rsid w:val="6BBC5F4F"/>
    <w:rsid w:val="6BD54641"/>
    <w:rsid w:val="6BE32015"/>
    <w:rsid w:val="6BEA41AD"/>
    <w:rsid w:val="6BF07BA4"/>
    <w:rsid w:val="6C0A79D8"/>
    <w:rsid w:val="6C55611E"/>
    <w:rsid w:val="6C564D78"/>
    <w:rsid w:val="6C7559D3"/>
    <w:rsid w:val="6CA67FEE"/>
    <w:rsid w:val="6CC06D2C"/>
    <w:rsid w:val="6CC076A1"/>
    <w:rsid w:val="6CC80161"/>
    <w:rsid w:val="6CE22B74"/>
    <w:rsid w:val="6CFC5C7C"/>
    <w:rsid w:val="6D285A22"/>
    <w:rsid w:val="6D2D7397"/>
    <w:rsid w:val="6D343F43"/>
    <w:rsid w:val="6D6A0EA9"/>
    <w:rsid w:val="6D727BEE"/>
    <w:rsid w:val="6D8243E2"/>
    <w:rsid w:val="6D8A4033"/>
    <w:rsid w:val="6DA07714"/>
    <w:rsid w:val="6DCF591E"/>
    <w:rsid w:val="6DCF739C"/>
    <w:rsid w:val="6DDD5DEA"/>
    <w:rsid w:val="6DE8763E"/>
    <w:rsid w:val="6E2F596D"/>
    <w:rsid w:val="6E4E2DBA"/>
    <w:rsid w:val="6E4F3CA6"/>
    <w:rsid w:val="6E5269D6"/>
    <w:rsid w:val="6E76523C"/>
    <w:rsid w:val="6E9C1F8C"/>
    <w:rsid w:val="6EA81CDA"/>
    <w:rsid w:val="6ECF5017"/>
    <w:rsid w:val="6F485B3A"/>
    <w:rsid w:val="6F6567C1"/>
    <w:rsid w:val="6FCF5A1C"/>
    <w:rsid w:val="6FD27C3F"/>
    <w:rsid w:val="6FF52FFB"/>
    <w:rsid w:val="6FF7580F"/>
    <w:rsid w:val="70086FEB"/>
    <w:rsid w:val="700C386C"/>
    <w:rsid w:val="701805BC"/>
    <w:rsid w:val="704508D8"/>
    <w:rsid w:val="70646C73"/>
    <w:rsid w:val="708A5535"/>
    <w:rsid w:val="70AA5341"/>
    <w:rsid w:val="70BB5686"/>
    <w:rsid w:val="70D956FE"/>
    <w:rsid w:val="70DF1E49"/>
    <w:rsid w:val="70F501C0"/>
    <w:rsid w:val="711C1834"/>
    <w:rsid w:val="713734A7"/>
    <w:rsid w:val="71383464"/>
    <w:rsid w:val="713B74FC"/>
    <w:rsid w:val="714174BD"/>
    <w:rsid w:val="715574FE"/>
    <w:rsid w:val="716B6AE7"/>
    <w:rsid w:val="719526B3"/>
    <w:rsid w:val="71AA10FC"/>
    <w:rsid w:val="71BD5976"/>
    <w:rsid w:val="71C13AC2"/>
    <w:rsid w:val="71D4603D"/>
    <w:rsid w:val="722D4E39"/>
    <w:rsid w:val="725A5587"/>
    <w:rsid w:val="72663311"/>
    <w:rsid w:val="726D29D0"/>
    <w:rsid w:val="72E20305"/>
    <w:rsid w:val="73033B4C"/>
    <w:rsid w:val="733B538B"/>
    <w:rsid w:val="73572AC1"/>
    <w:rsid w:val="735A7F8B"/>
    <w:rsid w:val="73842BC4"/>
    <w:rsid w:val="739C4EFD"/>
    <w:rsid w:val="73B864FB"/>
    <w:rsid w:val="73C82F33"/>
    <w:rsid w:val="73D215AA"/>
    <w:rsid w:val="74046FD0"/>
    <w:rsid w:val="741B0FF8"/>
    <w:rsid w:val="7463214F"/>
    <w:rsid w:val="74754E6B"/>
    <w:rsid w:val="74773FEC"/>
    <w:rsid w:val="74B07880"/>
    <w:rsid w:val="74B34E92"/>
    <w:rsid w:val="74BD235D"/>
    <w:rsid w:val="753A34E6"/>
    <w:rsid w:val="756E333C"/>
    <w:rsid w:val="75AF4C35"/>
    <w:rsid w:val="75DB4A33"/>
    <w:rsid w:val="75E6315C"/>
    <w:rsid w:val="760027E4"/>
    <w:rsid w:val="76062A1A"/>
    <w:rsid w:val="761E6D02"/>
    <w:rsid w:val="763D6819"/>
    <w:rsid w:val="764F3B3C"/>
    <w:rsid w:val="76993437"/>
    <w:rsid w:val="76DF2785"/>
    <w:rsid w:val="76FA2B8D"/>
    <w:rsid w:val="771173D6"/>
    <w:rsid w:val="77416C7A"/>
    <w:rsid w:val="77452AF6"/>
    <w:rsid w:val="777351C5"/>
    <w:rsid w:val="777A10C4"/>
    <w:rsid w:val="781A4075"/>
    <w:rsid w:val="78300268"/>
    <w:rsid w:val="786F69CC"/>
    <w:rsid w:val="789122FB"/>
    <w:rsid w:val="78A46332"/>
    <w:rsid w:val="79100C36"/>
    <w:rsid w:val="79316085"/>
    <w:rsid w:val="793E2B97"/>
    <w:rsid w:val="793E6F79"/>
    <w:rsid w:val="796E51FA"/>
    <w:rsid w:val="797F4034"/>
    <w:rsid w:val="79C808C3"/>
    <w:rsid w:val="7A23461F"/>
    <w:rsid w:val="7A2C6A49"/>
    <w:rsid w:val="7A646FF0"/>
    <w:rsid w:val="7A652E2F"/>
    <w:rsid w:val="7A814EB1"/>
    <w:rsid w:val="7A8E607E"/>
    <w:rsid w:val="7A9064CE"/>
    <w:rsid w:val="7ABC3878"/>
    <w:rsid w:val="7B00060C"/>
    <w:rsid w:val="7B1229B4"/>
    <w:rsid w:val="7B15523F"/>
    <w:rsid w:val="7B19371E"/>
    <w:rsid w:val="7B1A0D77"/>
    <w:rsid w:val="7B1F2067"/>
    <w:rsid w:val="7B474F1A"/>
    <w:rsid w:val="7B684658"/>
    <w:rsid w:val="7B7259A6"/>
    <w:rsid w:val="7BBC1111"/>
    <w:rsid w:val="7BC91E59"/>
    <w:rsid w:val="7C525842"/>
    <w:rsid w:val="7C6232FE"/>
    <w:rsid w:val="7C6D46D3"/>
    <w:rsid w:val="7CA43341"/>
    <w:rsid w:val="7CB351A5"/>
    <w:rsid w:val="7CDE3EA4"/>
    <w:rsid w:val="7D01398F"/>
    <w:rsid w:val="7D02587B"/>
    <w:rsid w:val="7D086022"/>
    <w:rsid w:val="7D1E65AC"/>
    <w:rsid w:val="7D371B5A"/>
    <w:rsid w:val="7D651F87"/>
    <w:rsid w:val="7D9B4C59"/>
    <w:rsid w:val="7DC27CC0"/>
    <w:rsid w:val="7DCA0A6D"/>
    <w:rsid w:val="7DDF75CE"/>
    <w:rsid w:val="7DF724E6"/>
    <w:rsid w:val="7E0022EA"/>
    <w:rsid w:val="7E007450"/>
    <w:rsid w:val="7E190830"/>
    <w:rsid w:val="7E1E068E"/>
    <w:rsid w:val="7E4A644A"/>
    <w:rsid w:val="7E6C37A4"/>
    <w:rsid w:val="7E7C0922"/>
    <w:rsid w:val="7E873315"/>
    <w:rsid w:val="7EA27194"/>
    <w:rsid w:val="7EAD5E10"/>
    <w:rsid w:val="7EBA0867"/>
    <w:rsid w:val="7EF0594A"/>
    <w:rsid w:val="7F0059A7"/>
    <w:rsid w:val="7F193A65"/>
    <w:rsid w:val="7F4022F2"/>
    <w:rsid w:val="7F450DB6"/>
    <w:rsid w:val="7F4A3D11"/>
    <w:rsid w:val="7F53083D"/>
    <w:rsid w:val="7F704685"/>
    <w:rsid w:val="7F773CB0"/>
    <w:rsid w:val="7F873C52"/>
    <w:rsid w:val="7FA11ED1"/>
    <w:rsid w:val="7FD22351"/>
    <w:rsid w:val="7FDB424A"/>
    <w:rsid w:val="7FFE6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1"/>
    <w:pPr>
      <w:spacing w:before="18"/>
      <w:ind w:left="680" w:hanging="527"/>
      <w:outlineLvl w:val="2"/>
    </w:pPr>
    <w:rPr>
      <w:rFonts w:ascii="仿宋" w:hAnsi="仿宋" w:eastAsia="仿宋" w:cs="仿宋"/>
      <w:b/>
      <w:bCs/>
      <w:sz w:val="30"/>
      <w:szCs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0" w:type="dxa"/>
        <w:bottom w:w="0" w:type="dxa"/>
        <w:right w:w="0" w:type="dxa"/>
      </w:tblCellMar>
    </w:tblPr>
  </w:style>
  <w:style w:type="paragraph" w:styleId="2">
    <w:name w:val="Body Text"/>
    <w:basedOn w:val="1"/>
    <w:qFormat/>
    <w:uiPriority w:val="0"/>
    <w:pPr>
      <w:spacing w:after="120" w:afterLines="0" w:afterAutospacing="0"/>
    </w:pPr>
  </w:style>
  <w:style w:type="paragraph" w:styleId="5">
    <w:name w:val="Body Text Indent"/>
    <w:basedOn w:val="1"/>
    <w:qFormat/>
    <w:uiPriority w:val="0"/>
    <w:pPr>
      <w:ind w:firstLine="885"/>
    </w:pPr>
    <w:rPr>
      <w:rFonts w:ascii="Calibri" w:hAnsi="Calibri" w:eastAsia="宋体" w:cs="Times New Roman"/>
      <w:color w:val="auto"/>
      <w:sz w:val="28"/>
      <w:szCs w:val="24"/>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Body Text First Indent 2"/>
    <w:basedOn w:val="5"/>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font31"/>
    <w:basedOn w:val="13"/>
    <w:qFormat/>
    <w:uiPriority w:val="0"/>
    <w:rPr>
      <w:rFonts w:hint="eastAsia" w:ascii="宋体" w:hAnsi="宋体" w:eastAsia="宋体" w:cs="宋体"/>
      <w:color w:val="000000"/>
      <w:sz w:val="24"/>
      <w:szCs w:val="24"/>
      <w:u w:val="none"/>
    </w:rPr>
  </w:style>
  <w:style w:type="character" w:customStyle="1" w:styleId="16">
    <w:name w:val="font41"/>
    <w:basedOn w:val="13"/>
    <w:qFormat/>
    <w:uiPriority w:val="0"/>
    <w:rPr>
      <w:rFonts w:hint="eastAsia" w:ascii="宋体" w:hAnsi="宋体" w:eastAsia="宋体" w:cs="宋体"/>
      <w:color w:val="000000"/>
      <w:sz w:val="18"/>
      <w:szCs w:val="18"/>
      <w:u w:val="none"/>
    </w:rPr>
  </w:style>
  <w:style w:type="character" w:customStyle="1" w:styleId="17">
    <w:name w:val="font01"/>
    <w:basedOn w:val="13"/>
    <w:qFormat/>
    <w:uiPriority w:val="0"/>
    <w:rPr>
      <w:rFonts w:hint="eastAsia" w:ascii="宋体" w:hAnsi="宋体" w:eastAsia="宋体" w:cs="宋体"/>
      <w:color w:val="000000"/>
      <w:sz w:val="18"/>
      <w:szCs w:val="18"/>
      <w:u w:val="none"/>
    </w:rPr>
  </w:style>
  <w:style w:type="character" w:customStyle="1" w:styleId="18">
    <w:name w:val="font11"/>
    <w:basedOn w:val="13"/>
    <w:qFormat/>
    <w:uiPriority w:val="0"/>
    <w:rPr>
      <w:rFonts w:hint="eastAsia" w:ascii="宋体" w:hAnsi="宋体" w:eastAsia="宋体" w:cs="宋体"/>
      <w:color w:val="000000"/>
      <w:sz w:val="18"/>
      <w:szCs w:val="18"/>
      <w:u w:val="none"/>
    </w:rPr>
  </w:style>
  <w:style w:type="character" w:customStyle="1" w:styleId="19">
    <w:name w:val="font21"/>
    <w:basedOn w:val="13"/>
    <w:qFormat/>
    <w:uiPriority w:val="0"/>
    <w:rPr>
      <w:rFonts w:hint="eastAsia" w:ascii="宋体" w:hAnsi="宋体" w:eastAsia="宋体" w:cs="宋体"/>
      <w:color w:val="000000"/>
      <w:sz w:val="22"/>
      <w:szCs w:val="22"/>
      <w:u w:val="none"/>
    </w:rPr>
  </w:style>
  <w:style w:type="character" w:customStyle="1" w:styleId="20">
    <w:name w:val="font81"/>
    <w:basedOn w:val="13"/>
    <w:qFormat/>
    <w:uiPriority w:val="0"/>
    <w:rPr>
      <w:rFonts w:hint="eastAsia" w:ascii="宋体" w:hAnsi="宋体" w:eastAsia="宋体" w:cs="宋体"/>
      <w:b/>
      <w:color w:val="000000"/>
      <w:sz w:val="24"/>
      <w:szCs w:val="24"/>
      <w:u w:val="none"/>
    </w:rPr>
  </w:style>
  <w:style w:type="character" w:customStyle="1" w:styleId="21">
    <w:name w:val="font112"/>
    <w:basedOn w:val="13"/>
    <w:qFormat/>
    <w:uiPriority w:val="0"/>
    <w:rPr>
      <w:rFonts w:hint="eastAsia" w:ascii="宋体" w:hAnsi="宋体" w:eastAsia="宋体" w:cs="宋体"/>
      <w:color w:val="000000"/>
      <w:sz w:val="24"/>
      <w:szCs w:val="24"/>
      <w:u w:val="none"/>
    </w:rPr>
  </w:style>
  <w:style w:type="character" w:customStyle="1" w:styleId="22">
    <w:name w:val="font61"/>
    <w:basedOn w:val="13"/>
    <w:qFormat/>
    <w:uiPriority w:val="0"/>
    <w:rPr>
      <w:rFonts w:hint="eastAsia" w:ascii="宋体" w:hAnsi="宋体" w:eastAsia="宋体" w:cs="宋体"/>
      <w:color w:val="000000"/>
      <w:sz w:val="22"/>
      <w:szCs w:val="22"/>
      <w:u w:val="none"/>
    </w:rPr>
  </w:style>
  <w:style w:type="character" w:customStyle="1" w:styleId="23">
    <w:name w:val="font71"/>
    <w:basedOn w:val="13"/>
    <w:qFormat/>
    <w:uiPriority w:val="0"/>
    <w:rPr>
      <w:rFonts w:hint="eastAsia" w:ascii="宋体" w:hAnsi="宋体" w:eastAsia="宋体" w:cs="宋体"/>
      <w:b/>
      <w:color w:val="FF0000"/>
      <w:sz w:val="24"/>
      <w:szCs w:val="24"/>
      <w:u w:val="none"/>
    </w:rPr>
  </w:style>
  <w:style w:type="character" w:customStyle="1" w:styleId="24">
    <w:name w:val="font141"/>
    <w:basedOn w:val="13"/>
    <w:qFormat/>
    <w:uiPriority w:val="0"/>
    <w:rPr>
      <w:rFonts w:hint="eastAsia" w:ascii="宋体" w:hAnsi="宋体" w:eastAsia="宋体" w:cs="宋体"/>
      <w:color w:val="FF0000"/>
      <w:sz w:val="22"/>
      <w:szCs w:val="22"/>
      <w:u w:val="none"/>
    </w:rPr>
  </w:style>
  <w:style w:type="character" w:customStyle="1" w:styleId="25">
    <w:name w:val="font51"/>
    <w:basedOn w:val="13"/>
    <w:qFormat/>
    <w:uiPriority w:val="0"/>
    <w:rPr>
      <w:rFonts w:hint="eastAsia" w:ascii="宋体" w:hAnsi="宋体" w:eastAsia="宋体" w:cs="宋体"/>
      <w:b/>
      <w:color w:val="000000"/>
      <w:sz w:val="24"/>
      <w:szCs w:val="24"/>
      <w:u w:val="none"/>
    </w:rPr>
  </w:style>
  <w:style w:type="character" w:customStyle="1" w:styleId="26">
    <w:name w:val="font101"/>
    <w:basedOn w:val="13"/>
    <w:qFormat/>
    <w:uiPriority w:val="0"/>
    <w:rPr>
      <w:rFonts w:hint="eastAsia" w:ascii="宋体" w:hAnsi="宋体" w:eastAsia="宋体" w:cs="宋体"/>
      <w:color w:val="FF0000"/>
      <w:sz w:val="24"/>
      <w:szCs w:val="24"/>
      <w:u w:val="none"/>
    </w:rPr>
  </w:style>
  <w:style w:type="character" w:customStyle="1" w:styleId="27">
    <w:name w:val="font91"/>
    <w:basedOn w:val="13"/>
    <w:qFormat/>
    <w:uiPriority w:val="0"/>
    <w:rPr>
      <w:rFonts w:hint="eastAsia" w:ascii="宋体" w:hAnsi="宋体" w:eastAsia="宋体" w:cs="宋体"/>
      <w:color w:val="000000"/>
      <w:sz w:val="24"/>
      <w:szCs w:val="24"/>
      <w:u w:val="none"/>
    </w:rPr>
  </w:style>
  <w:style w:type="character" w:customStyle="1" w:styleId="28">
    <w:name w:val="font111"/>
    <w:basedOn w:val="13"/>
    <w:qFormat/>
    <w:uiPriority w:val="0"/>
    <w:rPr>
      <w:rFonts w:hint="eastAsia" w:ascii="宋体" w:hAnsi="宋体" w:eastAsia="宋体" w:cs="宋体"/>
      <w:color w:val="FF0000"/>
      <w:sz w:val="24"/>
      <w:szCs w:val="24"/>
      <w:u w:val="none"/>
    </w:rPr>
  </w:style>
  <w:style w:type="character" w:customStyle="1" w:styleId="29">
    <w:name w:val="font121"/>
    <w:basedOn w:val="13"/>
    <w:qFormat/>
    <w:uiPriority w:val="0"/>
    <w:rPr>
      <w:rFonts w:hint="eastAsia" w:ascii="宋体" w:hAnsi="宋体" w:eastAsia="宋体" w:cs="宋体"/>
      <w:color w:val="FF0000"/>
      <w:sz w:val="22"/>
      <w:szCs w:val="22"/>
      <w:u w:val="none"/>
    </w:rPr>
  </w:style>
  <w:style w:type="character" w:customStyle="1" w:styleId="30">
    <w:name w:val="font131"/>
    <w:basedOn w:val="13"/>
    <w:qFormat/>
    <w:uiPriority w:val="0"/>
    <w:rPr>
      <w:rFonts w:hint="eastAsia" w:ascii="仿宋" w:hAnsi="仿宋" w:eastAsia="仿宋" w:cs="仿宋"/>
      <w:b/>
      <w:color w:val="000000"/>
      <w:sz w:val="24"/>
      <w:szCs w:val="24"/>
      <w:u w:val="none"/>
    </w:rPr>
  </w:style>
  <w:style w:type="character" w:customStyle="1" w:styleId="31">
    <w:name w:val="font271"/>
    <w:basedOn w:val="13"/>
    <w:qFormat/>
    <w:uiPriority w:val="0"/>
    <w:rPr>
      <w:rFonts w:hint="eastAsia" w:ascii="仿宋" w:hAnsi="仿宋" w:eastAsia="仿宋" w:cs="仿宋"/>
      <w:color w:val="0000FF"/>
      <w:sz w:val="24"/>
      <w:szCs w:val="24"/>
      <w:u w:val="none"/>
    </w:rPr>
  </w:style>
  <w:style w:type="character" w:customStyle="1" w:styleId="32">
    <w:name w:val="font151"/>
    <w:basedOn w:val="13"/>
    <w:qFormat/>
    <w:uiPriority w:val="0"/>
    <w:rPr>
      <w:rFonts w:hint="default" w:ascii="Times New Roman" w:hAnsi="Times New Roman" w:cs="Times New Roman"/>
      <w:color w:val="0000FF"/>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41</Pages>
  <Words>21703</Words>
  <Characters>25590</Characters>
  <TotalTime>40</TotalTime>
  <ScaleCrop>false</ScaleCrop>
  <LinksUpToDate>false</LinksUpToDate>
  <CharactersWithSpaces>26874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2018-10-16T14:32:00Z</dcterms:created>
  <dc:creator>opk</dc:creator>
  <cp:lastModifiedBy>WPS_1528102356</cp:lastModifiedBy>
  <cp:lastPrinted>2018-10-17T07:00:00Z</cp:lastPrinted>
  <dcterms:modified xsi:type="dcterms:W3CDTF">2020-07-23T03:27:41Z</dcterms:modified>
  <dc:title>广西右江航运建设那吉航运枢纽工程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LastSaved">
    <vt:filetime>2018-10-16T00:00:00Z</vt:filetime>
  </property>
  <property fmtid="{D5CDD505-2E9C-101B-9397-08002B2CF9AE}" pid="4" name="KSOProductBuildVer">
    <vt:lpwstr>2052-11.1.0.9828</vt:lpwstr>
  </property>
</Properties>
</file>